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AF" w:rsidRPr="00C742D1" w:rsidRDefault="00A626AF" w:rsidP="00A626AF">
      <w:pPr>
        <w:spacing w:line="480" w:lineRule="auto"/>
        <w:contextualSpacing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Supplementary Table 1. Breast MR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I Acquisition Protocols</w:t>
      </w:r>
      <w:r w:rsidDel="003F0083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3262"/>
        <w:gridCol w:w="3113"/>
        <w:gridCol w:w="2640"/>
      </w:tblGrid>
      <w:tr w:rsidR="00A626AF" w:rsidRPr="006461DD" w:rsidTr="006F1F13">
        <w:trPr>
          <w:trHeight w:val="772"/>
        </w:trPr>
        <w:tc>
          <w:tcPr>
            <w:tcW w:w="3262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Standard MRI Protocol </w:t>
            </w:r>
          </w:p>
        </w:tc>
        <w:tc>
          <w:tcPr>
            <w:tcW w:w="3113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1.5 T</w:t>
            </w:r>
          </w:p>
        </w:tc>
        <w:tc>
          <w:tcPr>
            <w:tcW w:w="2640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3 T</w:t>
            </w:r>
          </w:p>
        </w:tc>
      </w:tr>
      <w:tr w:rsidR="00A626AF" w:rsidRPr="006461DD" w:rsidTr="006F1F13">
        <w:trPr>
          <w:trHeight w:val="443"/>
        </w:trPr>
        <w:tc>
          <w:tcPr>
            <w:tcW w:w="3262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Scan dimension</w:t>
            </w:r>
          </w:p>
        </w:tc>
        <w:tc>
          <w:tcPr>
            <w:tcW w:w="3113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sz w:val="22"/>
              </w:rPr>
              <w:t>Bilateral Axial</w:t>
            </w:r>
          </w:p>
        </w:tc>
        <w:tc>
          <w:tcPr>
            <w:tcW w:w="2640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sz w:val="22"/>
              </w:rPr>
              <w:t>Bilateral Axial</w:t>
            </w:r>
          </w:p>
        </w:tc>
      </w:tr>
      <w:tr w:rsidR="00A626AF" w:rsidRPr="006461DD" w:rsidTr="006F1F13">
        <w:trPr>
          <w:trHeight w:val="443"/>
        </w:trPr>
        <w:tc>
          <w:tcPr>
            <w:tcW w:w="9015" w:type="dxa"/>
            <w:gridSpan w:val="3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T2 Weighted Imaging</w:t>
            </w:r>
          </w:p>
        </w:tc>
      </w:tr>
      <w:tr w:rsidR="00A626AF" w:rsidRPr="006461DD" w:rsidTr="006F1F13">
        <w:trPr>
          <w:trHeight w:val="605"/>
        </w:trPr>
        <w:tc>
          <w:tcPr>
            <w:tcW w:w="3262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TR/TE (</w:t>
            </w:r>
            <w:proofErr w:type="spellStart"/>
            <w:r w:rsidRPr="006461DD">
              <w:rPr>
                <w:rFonts w:ascii="Times New Roman" w:hAnsi="Times New Roman" w:cs="Times New Roman"/>
                <w:bCs/>
                <w:sz w:val="22"/>
              </w:rPr>
              <w:t>msec</w:t>
            </w:r>
            <w:proofErr w:type="spellEnd"/>
            <w:r w:rsidRPr="006461DD">
              <w:rPr>
                <w:rFonts w:ascii="Times New Roman" w:hAnsi="Times New Roman" w:cs="Times New Roman"/>
                <w:bCs/>
                <w:sz w:val="22"/>
              </w:rPr>
              <w:t>)</w:t>
            </w:r>
          </w:p>
        </w:tc>
        <w:tc>
          <w:tcPr>
            <w:tcW w:w="3113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sz w:val="22"/>
              </w:rPr>
              <w:t>6700/74</w:t>
            </w:r>
          </w:p>
        </w:tc>
        <w:tc>
          <w:tcPr>
            <w:tcW w:w="2640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sz w:val="22"/>
              </w:rPr>
              <w:t>1100/131</w:t>
            </w:r>
          </w:p>
        </w:tc>
      </w:tr>
      <w:tr w:rsidR="00A626AF" w:rsidRPr="006461DD" w:rsidTr="006F1F13">
        <w:trPr>
          <w:trHeight w:val="439"/>
        </w:trPr>
        <w:tc>
          <w:tcPr>
            <w:tcW w:w="3262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Field of view (mm)</w:t>
            </w:r>
          </w:p>
        </w:tc>
        <w:tc>
          <w:tcPr>
            <w:tcW w:w="3113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sz w:val="22"/>
              </w:rPr>
              <w:t>300 x 300</w:t>
            </w:r>
          </w:p>
        </w:tc>
        <w:tc>
          <w:tcPr>
            <w:tcW w:w="2640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sz w:val="22"/>
              </w:rPr>
              <w:t>341 x 210</w:t>
            </w:r>
          </w:p>
        </w:tc>
      </w:tr>
      <w:tr w:rsidR="00A626AF" w:rsidRPr="006461DD" w:rsidTr="006F1F13">
        <w:trPr>
          <w:trHeight w:val="443"/>
        </w:trPr>
        <w:tc>
          <w:tcPr>
            <w:tcW w:w="3262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Thickness (mm)</w:t>
            </w:r>
          </w:p>
        </w:tc>
        <w:tc>
          <w:tcPr>
            <w:tcW w:w="3113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  <w:r w:rsidRPr="006461D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640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sz w:val="22"/>
              </w:rPr>
              <w:t>1.5</w:t>
            </w:r>
          </w:p>
        </w:tc>
      </w:tr>
      <w:tr w:rsidR="00A626AF" w:rsidRPr="006461DD" w:rsidTr="006F1F13">
        <w:trPr>
          <w:trHeight w:val="772"/>
        </w:trPr>
        <w:tc>
          <w:tcPr>
            <w:tcW w:w="3262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Matrix</w:t>
            </w:r>
          </w:p>
        </w:tc>
        <w:tc>
          <w:tcPr>
            <w:tcW w:w="3113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sz w:val="22"/>
              </w:rPr>
              <w:t>448 x 448</w:t>
            </w:r>
          </w:p>
        </w:tc>
        <w:tc>
          <w:tcPr>
            <w:tcW w:w="2640" w:type="dxa"/>
            <w:vAlign w:val="center"/>
            <w:hideMark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/>
                <w:sz w:val="22"/>
              </w:rPr>
              <w:t>256 x 416</w:t>
            </w:r>
          </w:p>
        </w:tc>
      </w:tr>
      <w:tr w:rsidR="00A626AF" w:rsidRPr="006461DD" w:rsidTr="006F1F13">
        <w:trPr>
          <w:trHeight w:val="443"/>
        </w:trPr>
        <w:tc>
          <w:tcPr>
            <w:tcW w:w="9015" w:type="dxa"/>
            <w:gridSpan w:val="3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 w:hint="eastAsia"/>
                <w:bCs/>
                <w:sz w:val="22"/>
              </w:rPr>
              <w:t>D</w:t>
            </w:r>
            <w:r w:rsidRPr="006461DD">
              <w:rPr>
                <w:rFonts w:ascii="Times New Roman" w:hAnsi="Times New Roman" w:cs="Times New Roman"/>
                <w:bCs/>
                <w:sz w:val="22"/>
              </w:rPr>
              <w:t>ynamic T1 Weighted Imaging</w:t>
            </w:r>
          </w:p>
        </w:tc>
      </w:tr>
      <w:tr w:rsidR="00A626AF" w:rsidRPr="006461DD" w:rsidTr="006F1F13">
        <w:trPr>
          <w:trHeight w:val="443"/>
        </w:trPr>
        <w:tc>
          <w:tcPr>
            <w:tcW w:w="3262" w:type="dxa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TR/TE (</w:t>
            </w:r>
            <w:proofErr w:type="spellStart"/>
            <w:r w:rsidRPr="006461DD">
              <w:rPr>
                <w:rFonts w:ascii="Times New Roman" w:hAnsi="Times New Roman" w:cs="Times New Roman"/>
                <w:bCs/>
                <w:sz w:val="22"/>
              </w:rPr>
              <w:t>msec</w:t>
            </w:r>
            <w:proofErr w:type="spellEnd"/>
            <w:r w:rsidRPr="006461DD">
              <w:rPr>
                <w:rFonts w:ascii="Times New Roman" w:hAnsi="Times New Roman" w:cs="Times New Roman"/>
                <w:bCs/>
                <w:sz w:val="22"/>
              </w:rPr>
              <w:t>)</w:t>
            </w:r>
          </w:p>
        </w:tc>
        <w:tc>
          <w:tcPr>
            <w:tcW w:w="3113" w:type="dxa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eastAsia="굴림" w:hAnsi="Times New Roman" w:cs="Times New Roman"/>
                <w:kern w:val="0"/>
                <w:sz w:val="22"/>
              </w:rPr>
              <w:t>5.2/2.4</w:t>
            </w:r>
          </w:p>
        </w:tc>
        <w:tc>
          <w:tcPr>
            <w:tcW w:w="2640" w:type="dxa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eastAsia="굴림" w:hAnsi="Times New Roman" w:cs="Times New Roman"/>
                <w:kern w:val="0"/>
                <w:sz w:val="22"/>
              </w:rPr>
              <w:t>5.6/2.5</w:t>
            </w:r>
          </w:p>
        </w:tc>
      </w:tr>
      <w:tr w:rsidR="00A626AF" w:rsidRPr="006461DD" w:rsidTr="006F1F13">
        <w:trPr>
          <w:trHeight w:val="635"/>
        </w:trPr>
        <w:tc>
          <w:tcPr>
            <w:tcW w:w="3262" w:type="dxa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Thickness (mm)</w:t>
            </w:r>
          </w:p>
        </w:tc>
        <w:tc>
          <w:tcPr>
            <w:tcW w:w="3113" w:type="dxa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 w:hint="eastAsia"/>
                <w:sz w:val="22"/>
              </w:rPr>
              <w:t>0.9</w:t>
            </w:r>
          </w:p>
        </w:tc>
        <w:tc>
          <w:tcPr>
            <w:tcW w:w="2640" w:type="dxa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eastAsia="굴림" w:hAnsi="Times New Roman" w:cs="Times New Roman"/>
                <w:kern w:val="0"/>
                <w:sz w:val="22"/>
              </w:rPr>
              <w:t>0.9</w:t>
            </w:r>
          </w:p>
        </w:tc>
      </w:tr>
      <w:tr w:rsidR="00A626AF" w:rsidRPr="006461DD" w:rsidTr="006F1F13">
        <w:trPr>
          <w:trHeight w:val="443"/>
        </w:trPr>
        <w:tc>
          <w:tcPr>
            <w:tcW w:w="3262" w:type="dxa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Matrix</w:t>
            </w:r>
          </w:p>
        </w:tc>
        <w:tc>
          <w:tcPr>
            <w:tcW w:w="3113" w:type="dxa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 w:hint="eastAsia"/>
                <w:sz w:val="22"/>
              </w:rPr>
              <w:t>384</w:t>
            </w:r>
            <w:r w:rsidRPr="006461D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461DD">
              <w:rPr>
                <w:rFonts w:ascii="Times New Roman" w:hAnsi="Times New Roman" w:cs="Times New Roman" w:hint="eastAsia"/>
                <w:sz w:val="22"/>
              </w:rPr>
              <w:t>x</w:t>
            </w:r>
            <w:r w:rsidRPr="006461D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461DD">
              <w:rPr>
                <w:rFonts w:ascii="Times New Roman" w:hAnsi="Times New Roman" w:cs="Times New Roman" w:hint="eastAsia"/>
                <w:sz w:val="22"/>
              </w:rPr>
              <w:t>384</w:t>
            </w:r>
          </w:p>
        </w:tc>
        <w:tc>
          <w:tcPr>
            <w:tcW w:w="2640" w:type="dxa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1DD">
              <w:rPr>
                <w:rFonts w:ascii="Times New Roman" w:hAnsi="Times New Roman" w:cs="Times New Roman" w:hint="eastAsia"/>
                <w:sz w:val="22"/>
              </w:rPr>
              <w:t>360 x 360</w:t>
            </w:r>
          </w:p>
        </w:tc>
      </w:tr>
      <w:tr w:rsidR="00A626AF" w:rsidRPr="006461DD" w:rsidTr="006F1F13">
        <w:trPr>
          <w:trHeight w:val="443"/>
        </w:trPr>
        <w:tc>
          <w:tcPr>
            <w:tcW w:w="9015" w:type="dxa"/>
            <w:gridSpan w:val="3"/>
            <w:vAlign w:val="center"/>
          </w:tcPr>
          <w:p w:rsidR="00A626AF" w:rsidRPr="006461DD" w:rsidRDefault="00A626AF" w:rsidP="006F1F13">
            <w:pPr>
              <w:spacing w:line="480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T1 Weighted </w:t>
            </w: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edicated Axillary MRI Protocol</w:t>
            </w:r>
          </w:p>
        </w:tc>
      </w:tr>
      <w:tr w:rsidR="00A626AF" w:rsidRPr="006461DD" w:rsidTr="006F1F13">
        <w:trPr>
          <w:trHeight w:val="443"/>
        </w:trPr>
        <w:tc>
          <w:tcPr>
            <w:tcW w:w="3262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5B3B69">
              <w:rPr>
                <w:rFonts w:ascii="Times New Roman" w:hAnsi="Times New Roman" w:cs="Times New Roman"/>
                <w:bCs/>
                <w:sz w:val="22"/>
              </w:rPr>
              <w:t>TR/TE (</w:t>
            </w:r>
            <w:proofErr w:type="spellStart"/>
            <w:r w:rsidRPr="005B3B69">
              <w:rPr>
                <w:rFonts w:ascii="Times New Roman" w:hAnsi="Times New Roman" w:cs="Times New Roman"/>
                <w:bCs/>
                <w:sz w:val="22"/>
              </w:rPr>
              <w:t>msec</w:t>
            </w:r>
            <w:proofErr w:type="spellEnd"/>
            <w:r w:rsidRPr="005B3B69">
              <w:rPr>
                <w:rFonts w:ascii="Times New Roman" w:hAnsi="Times New Roman" w:cs="Times New Roman"/>
                <w:bCs/>
                <w:sz w:val="22"/>
              </w:rPr>
              <w:t>)</w:t>
            </w:r>
          </w:p>
        </w:tc>
        <w:tc>
          <w:tcPr>
            <w:tcW w:w="3113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5.6/2.6</w:t>
            </w:r>
          </w:p>
        </w:tc>
        <w:tc>
          <w:tcPr>
            <w:tcW w:w="2640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5B3B69">
              <w:rPr>
                <w:rFonts w:ascii="Times New Roman" w:eastAsia="굴림" w:hAnsi="Times New Roman" w:cs="Times New Roman"/>
                <w:kern w:val="0"/>
                <w:sz w:val="22"/>
              </w:rPr>
              <w:t>4.1/1.3</w:t>
            </w:r>
          </w:p>
        </w:tc>
      </w:tr>
      <w:tr w:rsidR="00A626AF" w:rsidRPr="006461DD" w:rsidTr="006F1F13">
        <w:trPr>
          <w:trHeight w:val="443"/>
        </w:trPr>
        <w:tc>
          <w:tcPr>
            <w:tcW w:w="3262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5B3B69">
              <w:rPr>
                <w:rFonts w:ascii="Times New Roman" w:hAnsi="Times New Roman" w:cs="Times New Roman" w:hint="eastAsia"/>
                <w:bCs/>
                <w:sz w:val="22"/>
              </w:rPr>
              <w:t>F</w:t>
            </w:r>
            <w:r w:rsidRPr="005B3B69">
              <w:rPr>
                <w:rFonts w:ascii="Times New Roman" w:hAnsi="Times New Roman" w:cs="Times New Roman"/>
                <w:bCs/>
                <w:sz w:val="22"/>
              </w:rPr>
              <w:t>lip angle</w:t>
            </w:r>
          </w:p>
        </w:tc>
        <w:tc>
          <w:tcPr>
            <w:tcW w:w="3113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 w:rsidRPr="005B3B69">
              <w:rPr>
                <w:rFonts w:ascii="Times New Roman" w:eastAsia="굴림" w:hAnsi="Times New Roman" w:cs="Times New Roman"/>
                <w:kern w:val="0"/>
                <w:sz w:val="22"/>
              </w:rPr>
              <w:t>°</w:t>
            </w:r>
          </w:p>
        </w:tc>
        <w:tc>
          <w:tcPr>
            <w:tcW w:w="2640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5B3B69">
              <w:rPr>
                <w:rFonts w:ascii="Times New Roman" w:eastAsia="굴림" w:hAnsi="Times New Roman" w:cs="Times New Roman"/>
                <w:kern w:val="0"/>
                <w:sz w:val="22"/>
              </w:rPr>
              <w:t>12°</w:t>
            </w:r>
          </w:p>
        </w:tc>
      </w:tr>
      <w:tr w:rsidR="00A626AF" w:rsidRPr="006461DD" w:rsidTr="006F1F13">
        <w:trPr>
          <w:trHeight w:val="443"/>
        </w:trPr>
        <w:tc>
          <w:tcPr>
            <w:tcW w:w="3262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6461DD">
              <w:rPr>
                <w:rFonts w:ascii="Times New Roman" w:hAnsi="Times New Roman" w:cs="Times New Roman"/>
                <w:bCs/>
                <w:sz w:val="22"/>
              </w:rPr>
              <w:t>Thickness (mm)</w:t>
            </w:r>
          </w:p>
        </w:tc>
        <w:tc>
          <w:tcPr>
            <w:tcW w:w="3113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1.5</w:t>
            </w:r>
          </w:p>
        </w:tc>
        <w:tc>
          <w:tcPr>
            <w:tcW w:w="2640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1.0</w:t>
            </w:r>
          </w:p>
        </w:tc>
      </w:tr>
      <w:tr w:rsidR="00A626AF" w:rsidRPr="006461DD" w:rsidTr="006F1F13">
        <w:trPr>
          <w:trHeight w:val="443"/>
        </w:trPr>
        <w:tc>
          <w:tcPr>
            <w:tcW w:w="3262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rPr>
                <w:rFonts w:ascii="Times New Roman" w:hAnsi="Times New Roman" w:cs="Times New Roman"/>
                <w:bCs/>
                <w:sz w:val="22"/>
              </w:rPr>
            </w:pPr>
            <w:r w:rsidRPr="005B3B69">
              <w:rPr>
                <w:rFonts w:ascii="Times New Roman" w:hAnsi="Times New Roman" w:cs="Times New Roman"/>
                <w:bCs/>
                <w:sz w:val="22"/>
              </w:rPr>
              <w:t>Matrix</w:t>
            </w:r>
          </w:p>
        </w:tc>
        <w:tc>
          <w:tcPr>
            <w:tcW w:w="3113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298 </w:t>
            </w:r>
            <w:r w:rsidRPr="005B3B69">
              <w:rPr>
                <w:rFonts w:ascii="Times New Roman" w:eastAsia="굴림" w:hAnsi="Times New Roman" w:cs="Times New Roman"/>
                <w:sz w:val="22"/>
              </w:rPr>
              <w:t>×</w:t>
            </w:r>
            <w:r>
              <w:rPr>
                <w:rFonts w:ascii="Times New Roman" w:eastAsia="굴림" w:hAnsi="Times New Roman" w:cs="Times New Roman"/>
                <w:sz w:val="22"/>
              </w:rPr>
              <w:t xml:space="preserve"> 352</w:t>
            </w:r>
          </w:p>
        </w:tc>
        <w:tc>
          <w:tcPr>
            <w:tcW w:w="2640" w:type="dxa"/>
            <w:vAlign w:val="center"/>
          </w:tcPr>
          <w:p w:rsidR="00A626AF" w:rsidRPr="005B3B69" w:rsidRDefault="00A626AF" w:rsidP="006F1F1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5B3B69">
              <w:rPr>
                <w:rFonts w:ascii="Times New Roman" w:eastAsia="굴림" w:hAnsi="Times New Roman" w:cs="Times New Roman"/>
                <w:sz w:val="22"/>
              </w:rPr>
              <w:t>340 × 380</w:t>
            </w:r>
          </w:p>
        </w:tc>
      </w:tr>
    </w:tbl>
    <w:p w:rsidR="00A626AF" w:rsidRDefault="00A626AF" w:rsidP="00A626AF">
      <w:pPr>
        <w:rPr>
          <w:rFonts w:ascii="Times New Roman" w:eastAsia="맑은 고딕" w:hAnsi="Times New Roman" w:cs="Times New Roman"/>
          <w:color w:val="111111"/>
          <w:sz w:val="24"/>
          <w:szCs w:val="24"/>
          <w:shd w:val="clear" w:color="auto" w:fill="FFFFFF"/>
        </w:rPr>
      </w:pPr>
      <w:r w:rsidRPr="0034693E">
        <w:rPr>
          <w:rFonts w:ascii="Times New Roman" w:hAnsi="Times New Roman" w:cs="Times New Roman"/>
          <w:sz w:val="22"/>
        </w:rPr>
        <w:t>TR=repetition time, TE=Echo time</w:t>
      </w:r>
    </w:p>
    <w:p w:rsidR="00A626AF" w:rsidRDefault="00A626AF" w:rsidP="00A626AF">
      <w:pPr>
        <w:rPr>
          <w:rFonts w:ascii="Times New Roman" w:eastAsia="맑은 고딕" w:hAnsi="Times New Roman" w:cs="Times New Roman"/>
          <w:color w:val="111111"/>
          <w:sz w:val="24"/>
          <w:szCs w:val="24"/>
          <w:shd w:val="clear" w:color="auto" w:fill="FFFFFF"/>
        </w:rPr>
      </w:pPr>
    </w:p>
    <w:p w:rsidR="00D37F10" w:rsidRPr="00A626AF" w:rsidRDefault="00D37F10"/>
    <w:sectPr w:rsidR="00D37F10" w:rsidRPr="00A626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AF"/>
    <w:rsid w:val="00353F25"/>
    <w:rsid w:val="00A626AF"/>
    <w:rsid w:val="00D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68FD0-C7D4-4A37-BCA6-656CCB01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BON-RAD-006</dc:creator>
  <cp:keywords/>
  <dc:description/>
  <cp:lastModifiedBy>BON-RAD-006</cp:lastModifiedBy>
  <cp:revision>1</cp:revision>
  <dcterms:created xsi:type="dcterms:W3CDTF">2020-03-24T07:34:00Z</dcterms:created>
  <dcterms:modified xsi:type="dcterms:W3CDTF">2020-03-24T07:34:00Z</dcterms:modified>
</cp:coreProperties>
</file>