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2B" w:rsidRPr="001C7D2B" w:rsidRDefault="001C7D2B" w:rsidP="002F1A63">
      <w:pPr>
        <w:bidi w:val="0"/>
        <w:spacing w:before="120" w:after="120" w:line="360" w:lineRule="atLeast"/>
        <w:jc w:val="center"/>
        <w:rPr>
          <w:rStyle w:val="fontstyle01"/>
          <w:b/>
          <w:bCs/>
          <w:sz w:val="24"/>
          <w:szCs w:val="24"/>
        </w:rPr>
      </w:pPr>
      <w:bookmarkStart w:id="0" w:name="_GoBack"/>
      <w:bookmarkEnd w:id="0"/>
      <w:r>
        <w:rPr>
          <w:rStyle w:val="fontstyle01"/>
          <w:b/>
          <w:bCs/>
          <w:sz w:val="24"/>
          <w:szCs w:val="24"/>
        </w:rPr>
        <w:t xml:space="preserve">Supplementary </w:t>
      </w:r>
      <w:r w:rsidRPr="001C7D2B">
        <w:rPr>
          <w:rStyle w:val="fontstyle01"/>
          <w:b/>
          <w:bCs/>
          <w:sz w:val="24"/>
          <w:szCs w:val="24"/>
        </w:rPr>
        <w:t xml:space="preserve">Table S4: List of </w:t>
      </w:r>
      <w:r w:rsidR="002F1A63">
        <w:rPr>
          <w:rStyle w:val="fontstyle01"/>
          <w:b/>
          <w:bCs/>
          <w:sz w:val="24"/>
          <w:szCs w:val="24"/>
        </w:rPr>
        <w:t xml:space="preserve">primers for </w:t>
      </w:r>
      <w:r w:rsidR="0004157F">
        <w:rPr>
          <w:rStyle w:val="fontstyle01"/>
          <w:b/>
          <w:bCs/>
          <w:sz w:val="24"/>
          <w:szCs w:val="24"/>
        </w:rPr>
        <w:t>i</w:t>
      </w:r>
      <w:r w:rsidRPr="001C7D2B">
        <w:rPr>
          <w:rStyle w:val="fontstyle01"/>
          <w:b/>
          <w:bCs/>
          <w:sz w:val="24"/>
          <w:szCs w:val="24"/>
        </w:rPr>
        <w:t xml:space="preserve">dentification, </w:t>
      </w:r>
      <w:r w:rsidR="002F1A63">
        <w:rPr>
          <w:rStyle w:val="fontstyle01"/>
          <w:b/>
          <w:bCs/>
          <w:sz w:val="24"/>
          <w:szCs w:val="24"/>
        </w:rPr>
        <w:t>a</w:t>
      </w:r>
      <w:r w:rsidRPr="001C7D2B">
        <w:rPr>
          <w:rStyle w:val="fontstyle01"/>
          <w:b/>
          <w:bCs/>
          <w:sz w:val="24"/>
          <w:szCs w:val="24"/>
        </w:rPr>
        <w:t xml:space="preserve">mplification, </w:t>
      </w:r>
      <w:r w:rsidR="0004157F">
        <w:rPr>
          <w:rStyle w:val="fontstyle01"/>
          <w:b/>
          <w:bCs/>
          <w:sz w:val="24"/>
          <w:szCs w:val="24"/>
        </w:rPr>
        <w:t>m</w:t>
      </w:r>
      <w:r w:rsidRPr="001C7D2B">
        <w:rPr>
          <w:rStyle w:val="fontstyle01"/>
          <w:b/>
          <w:bCs/>
          <w:sz w:val="24"/>
          <w:szCs w:val="24"/>
        </w:rPr>
        <w:t xml:space="preserve">utagenesis, </w:t>
      </w:r>
      <w:r w:rsidR="0004157F">
        <w:rPr>
          <w:rStyle w:val="fontstyle01"/>
          <w:b/>
          <w:bCs/>
          <w:sz w:val="24"/>
          <w:szCs w:val="24"/>
        </w:rPr>
        <w:t>a</w:t>
      </w:r>
      <w:r w:rsidRPr="001C7D2B">
        <w:rPr>
          <w:rStyle w:val="fontstyle01"/>
          <w:b/>
          <w:bCs/>
          <w:sz w:val="24"/>
          <w:szCs w:val="24"/>
        </w:rPr>
        <w:t>nnealing</w:t>
      </w:r>
      <w:r w:rsidR="002F1A63">
        <w:rPr>
          <w:rStyle w:val="fontstyle01"/>
          <w:b/>
          <w:bCs/>
          <w:sz w:val="24"/>
          <w:szCs w:val="24"/>
        </w:rPr>
        <w:t>,</w:t>
      </w:r>
      <w:r w:rsidRPr="001C7D2B">
        <w:rPr>
          <w:rStyle w:val="fontstyle01"/>
          <w:b/>
          <w:bCs/>
          <w:sz w:val="24"/>
          <w:szCs w:val="24"/>
        </w:rPr>
        <w:t xml:space="preserve"> and </w:t>
      </w:r>
      <w:r w:rsidR="0004157F">
        <w:rPr>
          <w:rStyle w:val="fontstyle01"/>
          <w:b/>
          <w:bCs/>
          <w:sz w:val="24"/>
          <w:szCs w:val="24"/>
        </w:rPr>
        <w:t>sequencing</w:t>
      </w:r>
    </w:p>
    <w:tbl>
      <w:tblPr>
        <w:tblStyle w:val="TableGrid"/>
        <w:bidiVisual/>
        <w:tblW w:w="0" w:type="auto"/>
        <w:tblInd w:w="-80" w:type="dxa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592"/>
        <w:gridCol w:w="5760"/>
        <w:gridCol w:w="1809"/>
      </w:tblGrid>
      <w:tr w:rsidR="001C7D2B" w:rsidTr="00860677">
        <w:tc>
          <w:tcPr>
            <w:tcW w:w="1161" w:type="dxa"/>
            <w:vAlign w:val="center"/>
          </w:tcPr>
          <w:p w:rsidR="001C7D2B" w:rsidRPr="00D35890" w:rsidRDefault="001C7D2B" w:rsidP="00860677">
            <w:pPr>
              <w:jc w:val="center"/>
              <w:rPr>
                <w:rStyle w:val="fontstyle01"/>
                <w:b/>
                <w:bCs/>
                <w:sz w:val="16"/>
                <w:szCs w:val="16"/>
                <w:rtl/>
              </w:rPr>
            </w:pPr>
            <w:r w:rsidRPr="00D35890">
              <w:rPr>
                <w:rStyle w:val="fontstyle01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592" w:type="dxa"/>
            <w:vAlign w:val="center"/>
          </w:tcPr>
          <w:p w:rsidR="001C7D2B" w:rsidRPr="00D35890" w:rsidRDefault="001C7D2B" w:rsidP="00860677">
            <w:pPr>
              <w:bidi w:val="0"/>
              <w:spacing w:before="120" w:after="120" w:line="192" w:lineRule="auto"/>
              <w:jc w:val="center"/>
              <w:rPr>
                <w:rStyle w:val="fontstyle01"/>
                <w:b/>
                <w:bCs/>
                <w:sz w:val="16"/>
                <w:szCs w:val="16"/>
              </w:rPr>
            </w:pPr>
            <w:r w:rsidRPr="00D35890">
              <w:rPr>
                <w:rStyle w:val="fontstyle01"/>
                <w:b/>
                <w:bCs/>
                <w:sz w:val="16"/>
                <w:szCs w:val="16"/>
              </w:rPr>
              <w:t>Tm</w:t>
            </w:r>
          </w:p>
        </w:tc>
        <w:tc>
          <w:tcPr>
            <w:tcW w:w="5760" w:type="dxa"/>
            <w:vAlign w:val="center"/>
          </w:tcPr>
          <w:p w:rsidR="001C7D2B" w:rsidRPr="00D35890" w:rsidRDefault="001C7D2B" w:rsidP="00860677">
            <w:pPr>
              <w:bidi w:val="0"/>
              <w:spacing w:before="120" w:after="120" w:line="192" w:lineRule="auto"/>
              <w:jc w:val="center"/>
              <w:rPr>
                <w:rStyle w:val="fontstyle01"/>
                <w:b/>
                <w:bCs/>
                <w:sz w:val="16"/>
                <w:szCs w:val="16"/>
              </w:rPr>
            </w:pPr>
            <w:r w:rsidRPr="00D35890">
              <w:rPr>
                <w:rStyle w:val="fontstyle01"/>
                <w:b/>
                <w:bCs/>
                <w:sz w:val="16"/>
                <w:szCs w:val="16"/>
              </w:rPr>
              <w:t>Primer Sequence (5'-3')</w:t>
            </w:r>
          </w:p>
        </w:tc>
        <w:tc>
          <w:tcPr>
            <w:tcW w:w="1809" w:type="dxa"/>
            <w:vAlign w:val="center"/>
          </w:tcPr>
          <w:p w:rsidR="001C7D2B" w:rsidRPr="00D35890" w:rsidRDefault="001C7D2B" w:rsidP="00860677">
            <w:pPr>
              <w:bidi w:val="0"/>
              <w:jc w:val="center"/>
              <w:rPr>
                <w:rStyle w:val="fontstyle01"/>
                <w:b/>
                <w:bCs/>
                <w:sz w:val="16"/>
                <w:szCs w:val="16"/>
              </w:rPr>
            </w:pPr>
            <w:r w:rsidRPr="00D35890">
              <w:rPr>
                <w:rStyle w:val="fontstyle01"/>
                <w:b/>
                <w:bCs/>
                <w:sz w:val="16"/>
                <w:szCs w:val="16"/>
              </w:rPr>
              <w:t>Name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0E069D">
              <w:rPr>
                <w:rStyle w:val="fontstyle01"/>
                <w:sz w:val="16"/>
                <w:szCs w:val="16"/>
              </w:rPr>
              <w:t>Identification</w:t>
            </w: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 w:rsidRPr="000D65C4">
              <w:rPr>
                <w:rStyle w:val="fontstyle01"/>
                <w:sz w:val="16"/>
                <w:szCs w:val="16"/>
              </w:rPr>
              <w:t>63.9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CGGAGTGTGAAAGTCATCATTCA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NDV-FF1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62.6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7A331A">
              <w:rPr>
                <w:rStyle w:val="fontstyle01"/>
                <w:sz w:val="16"/>
                <w:szCs w:val="16"/>
              </w:rPr>
              <w:t>CATTGACAAACTGCTGCATCT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</w:pPr>
            <w:r w:rsidRPr="00F97518">
              <w:rPr>
                <w:rStyle w:val="fontstyle01"/>
                <w:sz w:val="16"/>
                <w:szCs w:val="16"/>
              </w:rPr>
              <w:t>NDV-F</w:t>
            </w:r>
            <w:r>
              <w:rPr>
                <w:rStyle w:val="fontstyle01"/>
                <w:sz w:val="16"/>
                <w:szCs w:val="16"/>
              </w:rPr>
              <w:t>R</w:t>
            </w:r>
            <w:r w:rsidRPr="00F97518">
              <w:rPr>
                <w:rStyle w:val="fontstyle01"/>
                <w:sz w:val="16"/>
                <w:szCs w:val="16"/>
              </w:rPr>
              <w:t>1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0E069D">
              <w:rPr>
                <w:rStyle w:val="fontstyle01"/>
                <w:sz w:val="16"/>
                <w:szCs w:val="16"/>
              </w:rPr>
              <w:t>Identification</w:t>
            </w: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65.3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7A331A">
              <w:rPr>
                <w:rStyle w:val="fontstyle01"/>
                <w:sz w:val="16"/>
                <w:szCs w:val="16"/>
              </w:rPr>
              <w:t>GCAACAGCGGCACAGATAAC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NDV-FF2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 w:rsidRPr="007A331A">
              <w:rPr>
                <w:rStyle w:val="fontstyle01"/>
                <w:sz w:val="16"/>
                <w:szCs w:val="16"/>
              </w:rPr>
              <w:t>60.6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7A331A">
              <w:rPr>
                <w:rStyle w:val="fontstyle01"/>
                <w:sz w:val="16"/>
                <w:szCs w:val="16"/>
              </w:rPr>
              <w:t>CTTCTCCATAATTTTGCGATATGAT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NDV-FR</w:t>
            </w:r>
            <w:r w:rsidRPr="00F97518">
              <w:rPr>
                <w:rStyle w:val="fontstyle01"/>
                <w:sz w:val="16"/>
                <w:szCs w:val="16"/>
              </w:rPr>
              <w:t>2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0E069D">
              <w:rPr>
                <w:rStyle w:val="fontstyle01"/>
                <w:sz w:val="16"/>
                <w:szCs w:val="16"/>
              </w:rPr>
              <w:t>Identification</w:t>
            </w: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66.2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TATTCAAAGACTGAAGGCGCACTC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NDV-FF3</w:t>
            </w:r>
            <w:r>
              <w:rPr>
                <w:rStyle w:val="fontstyle01"/>
                <w:sz w:val="16"/>
                <w:szCs w:val="16"/>
              </w:rPr>
              <w:t xml:space="preserve">            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 w:rsidRPr="0048095B">
              <w:rPr>
                <w:rStyle w:val="fontstyle01"/>
                <w:sz w:val="16"/>
                <w:szCs w:val="16"/>
              </w:rPr>
              <w:t>64.9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F97518">
              <w:rPr>
                <w:rStyle w:val="fontstyle01"/>
                <w:sz w:val="16"/>
                <w:szCs w:val="16"/>
              </w:rPr>
              <w:t>GTTGTTGGTGATGTGGTAGAACG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NDV-FR</w:t>
            </w:r>
            <w:r w:rsidRPr="00F97518">
              <w:rPr>
                <w:rStyle w:val="fontstyle01"/>
                <w:sz w:val="16"/>
                <w:szCs w:val="16"/>
              </w:rPr>
              <w:t>3</w:t>
            </w:r>
            <w:r>
              <w:rPr>
                <w:rStyle w:val="fontstyle01"/>
                <w:sz w:val="16"/>
                <w:szCs w:val="16"/>
              </w:rPr>
              <w:t xml:space="preserve">            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AE4EA7">
              <w:rPr>
                <w:rStyle w:val="fontstyle01"/>
                <w:sz w:val="16"/>
                <w:szCs w:val="16"/>
              </w:rPr>
              <w:t>Mutagenesis</w:t>
            </w: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80.7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F610D5">
              <w:rPr>
                <w:rStyle w:val="fontstyle01"/>
                <w:sz w:val="16"/>
                <w:szCs w:val="16"/>
              </w:rPr>
              <w:t>ACGC</w:t>
            </w:r>
            <w:r w:rsidRPr="00A10AF8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F610D5">
              <w:rPr>
                <w:rStyle w:val="fontstyle01"/>
                <w:sz w:val="16"/>
                <w:szCs w:val="16"/>
              </w:rPr>
              <w:t>ggtggtttg</w:t>
            </w:r>
            <w:r w:rsidRPr="00A10AF8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F610D5">
              <w:rPr>
                <w:rStyle w:val="fontstyle01"/>
                <w:sz w:val="16"/>
                <w:szCs w:val="16"/>
              </w:rPr>
              <w:t>CACGGGTAGAAGAGTCTG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Fgene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-F     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76.2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F610D5">
              <w:rPr>
                <w:rStyle w:val="fontstyle01"/>
                <w:sz w:val="16"/>
                <w:szCs w:val="16"/>
              </w:rPr>
              <w:t>ACCTATAA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GG</w:t>
            </w:r>
            <w:r w:rsidRPr="00F610D5">
              <w:rPr>
                <w:rStyle w:val="fontstyle01"/>
                <w:sz w:val="16"/>
                <w:szCs w:val="16"/>
              </w:rPr>
              <w:t>CG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CCC</w:t>
            </w:r>
            <w:r w:rsidRPr="00F610D5">
              <w:rPr>
                <w:rStyle w:val="fontstyle01"/>
                <w:sz w:val="16"/>
                <w:szCs w:val="16"/>
              </w:rPr>
              <w:t>TTGTCTCC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C</w:t>
            </w:r>
            <w:r w:rsidRPr="00F610D5">
              <w:rPr>
                <w:rStyle w:val="fontstyle01"/>
                <w:sz w:val="16"/>
                <w:szCs w:val="16"/>
              </w:rPr>
              <w:t>TCCTCC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FRmut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             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AE4EA7">
              <w:rPr>
                <w:rStyle w:val="fontstyle01"/>
                <w:sz w:val="16"/>
                <w:szCs w:val="16"/>
              </w:rPr>
              <w:t>Mutagenesis</w:t>
            </w: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76.2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973DEF">
              <w:rPr>
                <w:rStyle w:val="fontstyle01"/>
                <w:sz w:val="16"/>
                <w:szCs w:val="16"/>
              </w:rPr>
              <w:t>GGAGGA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G</w:t>
            </w:r>
            <w:r w:rsidRPr="00973DEF">
              <w:rPr>
                <w:rStyle w:val="fontstyle01"/>
                <w:sz w:val="16"/>
                <w:szCs w:val="16"/>
              </w:rPr>
              <w:t>GGAGACAA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GGG</w:t>
            </w:r>
            <w:r w:rsidRPr="00973DEF">
              <w:rPr>
                <w:rStyle w:val="fontstyle01"/>
                <w:sz w:val="16"/>
                <w:szCs w:val="16"/>
              </w:rPr>
              <w:t>CG</w:t>
            </w:r>
            <w:r w:rsidRPr="00870F16">
              <w:rPr>
                <w:rStyle w:val="fontstyle01"/>
                <w:i/>
                <w:iCs/>
                <w:sz w:val="16"/>
                <w:szCs w:val="16"/>
                <w:u w:val="single"/>
              </w:rPr>
              <w:t>CC</w:t>
            </w:r>
            <w:r w:rsidRPr="00973DEF">
              <w:rPr>
                <w:rStyle w:val="fontstyle01"/>
                <w:sz w:val="16"/>
                <w:szCs w:val="16"/>
              </w:rPr>
              <w:t>TTATAGGT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FFmut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      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68.1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F610D5">
              <w:rPr>
                <w:rStyle w:val="fontstyle01"/>
                <w:sz w:val="16"/>
                <w:szCs w:val="16"/>
              </w:rPr>
              <w:t>ATAGTTTA</w:t>
            </w:r>
            <w:r w:rsidRPr="00055C96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F610D5">
              <w:rPr>
                <w:rStyle w:val="fontstyle01"/>
                <w:sz w:val="16"/>
                <w:szCs w:val="16"/>
              </w:rPr>
              <w:t>TTTTTTCTTAAGTCTTCT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Fgene</w:t>
            </w:r>
            <w:proofErr w:type="spellEnd"/>
            <w:r>
              <w:rPr>
                <w:rStyle w:val="fontstyle01"/>
                <w:sz w:val="16"/>
                <w:szCs w:val="16"/>
              </w:rPr>
              <w:t>-R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78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811023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811023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3966D0">
              <w:rPr>
                <w:rStyle w:val="fontstyle01"/>
                <w:sz w:val="16"/>
                <w:szCs w:val="16"/>
              </w:rPr>
              <w:t>ACCAAACAGAGAATCTGT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Ngene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4A7426">
              <w:rPr>
                <w:rStyle w:val="fontstyle01"/>
                <w:sz w:val="16"/>
                <w:szCs w:val="16"/>
              </w:rPr>
              <w:t>69.3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811023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TTTTTTCTAATACCTTGG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Ngene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-R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4A7426">
              <w:rPr>
                <w:rStyle w:val="fontstyle01"/>
                <w:sz w:val="16"/>
                <w:szCs w:val="16"/>
              </w:rPr>
              <w:t>78.9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F9613D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F9613D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3966D0">
              <w:rPr>
                <w:rStyle w:val="fontstyle01"/>
                <w:sz w:val="16"/>
                <w:szCs w:val="16"/>
              </w:rPr>
              <w:t>ATACGGGTAGAAGAGAGA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Pgene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-F</w:t>
            </w:r>
            <w:r>
              <w:rPr>
                <w:rStyle w:val="fontstyle01"/>
                <w:sz w:val="16"/>
                <w:szCs w:val="16"/>
              </w:rPr>
              <w:t xml:space="preserve">       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4A7426">
              <w:rPr>
                <w:rStyle w:val="fontstyle01"/>
                <w:sz w:val="16"/>
                <w:szCs w:val="16"/>
              </w:rPr>
              <w:t>65.7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5B2EE0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TTTTTTCTTAATTTCTAA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Pgene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-R      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4A7426">
              <w:rPr>
                <w:rStyle w:val="fontstyle01"/>
                <w:sz w:val="16"/>
                <w:szCs w:val="16"/>
              </w:rPr>
              <w:t>78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5B2EE0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5B2EE0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3966D0">
              <w:rPr>
                <w:rStyle w:val="fontstyle01"/>
                <w:sz w:val="16"/>
                <w:szCs w:val="16"/>
              </w:rPr>
              <w:t>TACGGGTAGAATCAAAGT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Mgene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4A7426">
              <w:rPr>
                <w:rStyle w:val="fontstyle01"/>
                <w:sz w:val="16"/>
                <w:szCs w:val="16"/>
              </w:rPr>
              <w:t>68.1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TTTTTTCTAATTTGCTAG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Mgene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</w:t>
            </w:r>
            <w:r>
              <w:rPr>
                <w:rStyle w:val="fontstyle01"/>
                <w:sz w:val="16"/>
                <w:szCs w:val="16"/>
              </w:rPr>
              <w:t>R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4A7426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80.7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TTAATT</w:t>
            </w:r>
            <w:r w:rsidRPr="003966D0">
              <w:rPr>
                <w:rStyle w:val="fontstyle01"/>
                <w:sz w:val="16"/>
                <w:szCs w:val="16"/>
              </w:rPr>
              <w:t>AACACGGGTAGAAGAGTCTG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Fgene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68.1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TTTTTTCTTAAGTCTTCT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Fgene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-R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79.8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</w:t>
            </w:r>
            <w:r w:rsidRPr="00770267">
              <w:rPr>
                <w:rStyle w:val="fontstyle01"/>
                <w:b/>
                <w:bCs/>
                <w:sz w:val="16"/>
                <w:szCs w:val="16"/>
              </w:rPr>
              <w:t>TTAA</w:t>
            </w:r>
            <w:r w:rsidRPr="003966D0">
              <w:rPr>
                <w:rStyle w:val="fontstyle01"/>
                <w:sz w:val="16"/>
                <w:szCs w:val="16"/>
              </w:rPr>
              <w:t>CTACTGGGAACAAGCAAC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HNgene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>-F</w:t>
            </w:r>
            <w:r>
              <w:rPr>
                <w:rStyle w:val="fontstyle01"/>
                <w:sz w:val="16"/>
                <w:szCs w:val="16"/>
              </w:rPr>
              <w:t xml:space="preserve"> 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66.9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TTTTTTCTTAATAAAGTG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>
              <w:rPr>
                <w:rStyle w:val="fontstyle01"/>
                <w:sz w:val="16"/>
                <w:szCs w:val="16"/>
              </w:rPr>
              <w:t>NDV-</w:t>
            </w:r>
            <w:proofErr w:type="spellStart"/>
            <w:r>
              <w:rPr>
                <w:rStyle w:val="fontstyle01"/>
                <w:sz w:val="16"/>
                <w:szCs w:val="16"/>
              </w:rPr>
              <w:t>HNgene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-R   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77.7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DE3A8B">
              <w:rPr>
                <w:rStyle w:val="fontstyle01"/>
                <w:sz w:val="16"/>
                <w:szCs w:val="16"/>
              </w:rPr>
              <w:t>GC</w:t>
            </w:r>
            <w:r w:rsidRPr="00770267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DE3A8B">
              <w:rPr>
                <w:rStyle w:val="fontstyle01"/>
                <w:sz w:val="16"/>
                <w:szCs w:val="16"/>
              </w:rPr>
              <w:t>ggtggtttg</w:t>
            </w:r>
            <w:r w:rsidRPr="00770267">
              <w:rPr>
                <w:rStyle w:val="fontstyle01"/>
                <w:b/>
                <w:bCs/>
                <w:sz w:val="16"/>
                <w:szCs w:val="16"/>
              </w:rPr>
              <w:t>TGTACA</w:t>
            </w:r>
            <w:r w:rsidRPr="00DE3A8B">
              <w:rPr>
                <w:rStyle w:val="fontstyle01"/>
                <w:sz w:val="16"/>
                <w:szCs w:val="16"/>
              </w:rPr>
              <w:t>GTGCTCTTTG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NDV-L1-1-Sal-BsrG-F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71.7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ATAGTTTA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EF28A3">
              <w:rPr>
                <w:rStyle w:val="fontstyle01"/>
                <w:sz w:val="16"/>
                <w:szCs w:val="16"/>
              </w:rPr>
              <w:t>ACCAAACAGAGATTTGGT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EF28A3">
              <w:rPr>
                <w:rStyle w:val="fontstyle01"/>
                <w:sz w:val="16"/>
                <w:szCs w:val="16"/>
              </w:rPr>
              <w:t>Lgene</w:t>
            </w:r>
            <w:proofErr w:type="spellEnd"/>
            <w:r w:rsidRPr="00EF28A3">
              <w:rPr>
                <w:rStyle w:val="fontstyle01"/>
                <w:sz w:val="16"/>
                <w:szCs w:val="16"/>
              </w:rPr>
              <w:t>-R</w:t>
            </w:r>
            <w:r>
              <w:rPr>
                <w:rStyle w:val="fontstyle01"/>
                <w:sz w:val="16"/>
                <w:szCs w:val="16"/>
              </w:rPr>
              <w:t xml:space="preserve">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76.3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EF28A3">
              <w:rPr>
                <w:rStyle w:val="fontstyle01"/>
                <w:sz w:val="16"/>
                <w:szCs w:val="16"/>
              </w:rPr>
              <w:t>GC</w:t>
            </w:r>
            <w:r w:rsidRPr="00770267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EF28A3">
              <w:rPr>
                <w:rStyle w:val="fontstyle01"/>
                <w:sz w:val="16"/>
                <w:szCs w:val="16"/>
              </w:rPr>
              <w:t>gtcta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GCTAGC</w:t>
            </w:r>
            <w:r w:rsidRPr="00EF28A3">
              <w:rPr>
                <w:rStyle w:val="fontstyle01"/>
                <w:sz w:val="16"/>
                <w:szCs w:val="16"/>
              </w:rPr>
              <w:t>AGATTATGCCCG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NDV-L1-</w:t>
            </w:r>
            <w:r>
              <w:rPr>
                <w:rStyle w:val="fontstyle01"/>
                <w:sz w:val="16"/>
                <w:szCs w:val="16"/>
              </w:rPr>
              <w:t>2</w:t>
            </w:r>
            <w:r w:rsidRPr="00EF28A3">
              <w:rPr>
                <w:rStyle w:val="fontstyle01"/>
                <w:sz w:val="16"/>
                <w:szCs w:val="16"/>
              </w:rPr>
              <w:t>-Sal-NheI-F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59.2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ATAGTTTA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TGTACA</w:t>
            </w:r>
            <w:r w:rsidRPr="00EF28A3">
              <w:rPr>
                <w:rStyle w:val="fontstyle01"/>
                <w:sz w:val="16"/>
                <w:szCs w:val="16"/>
              </w:rPr>
              <w:t>GACAGCATAAC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NDV-L1-2-BsrG-R</w:t>
            </w:r>
            <w:r>
              <w:rPr>
                <w:rStyle w:val="fontstyle01"/>
                <w:sz w:val="16"/>
                <w:szCs w:val="16"/>
              </w:rPr>
              <w:t xml:space="preserve">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50ED3"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79.8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EF28A3">
              <w:rPr>
                <w:rStyle w:val="fontstyle01"/>
                <w:sz w:val="16"/>
                <w:szCs w:val="16"/>
              </w:rPr>
              <w:t>ACGC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EF28A3">
              <w:rPr>
                <w:rStyle w:val="fontstyle01"/>
                <w:sz w:val="16"/>
                <w:szCs w:val="16"/>
              </w:rPr>
              <w:t>ggtggtttgCC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TTAAT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TAA</w:t>
            </w:r>
            <w:r w:rsidRPr="00EF28A3">
              <w:rPr>
                <w:rStyle w:val="fontstyle01"/>
                <w:sz w:val="16"/>
                <w:szCs w:val="16"/>
              </w:rPr>
              <w:t>GGTACAAAAAGCATTGAGAT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EF28A3">
              <w:rPr>
                <w:rStyle w:val="fontstyle01"/>
                <w:sz w:val="16"/>
                <w:szCs w:val="16"/>
              </w:rPr>
              <w:t>Lgene</w:t>
            </w:r>
            <w:proofErr w:type="spellEnd"/>
            <w:r w:rsidRPr="00EF28A3">
              <w:rPr>
                <w:rStyle w:val="fontstyle01"/>
                <w:sz w:val="16"/>
                <w:szCs w:val="16"/>
              </w:rPr>
              <w:t>-F</w:t>
            </w:r>
            <w:r>
              <w:rPr>
                <w:rStyle w:val="fontstyle01"/>
                <w:sz w:val="16"/>
                <w:szCs w:val="16"/>
              </w:rPr>
              <w:t xml:space="preserve">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72.5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EF28A3">
              <w:rPr>
                <w:rStyle w:val="fontstyle01"/>
                <w:sz w:val="16"/>
                <w:szCs w:val="16"/>
              </w:rPr>
              <w:t>cta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GCTAGC</w:t>
            </w:r>
            <w:r w:rsidRPr="00EF28A3">
              <w:rPr>
                <w:rStyle w:val="fontstyle01"/>
                <w:sz w:val="16"/>
                <w:szCs w:val="16"/>
              </w:rPr>
              <w:t>GTCAGCGAGCACATATTAGAAGA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EF28A3">
              <w:rPr>
                <w:rStyle w:val="fontstyle01"/>
                <w:sz w:val="16"/>
                <w:szCs w:val="16"/>
              </w:rPr>
              <w:t>NDV-L2-NheI-R</w:t>
            </w:r>
            <w:r>
              <w:rPr>
                <w:rStyle w:val="fontstyle01"/>
                <w:sz w:val="16"/>
                <w:szCs w:val="16"/>
              </w:rPr>
              <w:t xml:space="preserve">  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Pr="00D755F1" w:rsidRDefault="001C7D2B" w:rsidP="00860677">
            <w:pPr>
              <w:spacing w:before="120" w:after="120" w:line="276" w:lineRule="auto"/>
              <w:jc w:val="center"/>
              <w:rPr>
                <w:rFonts w:ascii="AdvPTimesB" w:hAnsi="AdvPTimesB"/>
                <w:color w:val="000000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Amplification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79.8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ACGC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A80851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3966D0">
              <w:rPr>
                <w:rStyle w:val="fontstyle01"/>
                <w:sz w:val="16"/>
                <w:szCs w:val="16"/>
              </w:rPr>
              <w:t>GATCCGGCTGCTAACAAA</w:t>
            </w:r>
            <w:proofErr w:type="spellEnd"/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NDV-T7terminator-F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72.9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ATAGTTTA</w:t>
            </w:r>
            <w:r w:rsidRPr="00281CC7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ATCCGGATATAGTTCCTC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NDV-T7terminator-R</w:t>
            </w:r>
          </w:p>
        </w:tc>
      </w:tr>
      <w:tr w:rsidR="001C7D2B" w:rsidTr="00860677">
        <w:trPr>
          <w:trHeight w:val="540"/>
        </w:trPr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  <w:r w:rsidRPr="00943ADB">
              <w:rPr>
                <w:rStyle w:val="fontstyle01"/>
                <w:sz w:val="16"/>
                <w:szCs w:val="16"/>
              </w:rPr>
              <w:t>Annealing</w:t>
            </w:r>
          </w:p>
        </w:tc>
        <w:tc>
          <w:tcPr>
            <w:tcW w:w="592" w:type="dxa"/>
            <w:vAlign w:val="center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5349F9">
              <w:rPr>
                <w:rStyle w:val="fontstyle01"/>
                <w:sz w:val="16"/>
                <w:szCs w:val="16"/>
              </w:rPr>
              <w:t>96.6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281CC7">
              <w:rPr>
                <w:rStyle w:val="fontstyle01"/>
                <w:b/>
                <w:bCs/>
                <w:sz w:val="16"/>
                <w:szCs w:val="16"/>
              </w:rPr>
              <w:t>TCGAC</w:t>
            </w:r>
            <w:r w:rsidRPr="003966D0">
              <w:rPr>
                <w:rStyle w:val="fontstyle01"/>
                <w:sz w:val="16"/>
                <w:szCs w:val="16"/>
              </w:rPr>
              <w:t>ggtggtttg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TTAATT</w:t>
            </w:r>
            <w:r w:rsidRPr="003966D0">
              <w:rPr>
                <w:rStyle w:val="fontstyle01"/>
                <w:sz w:val="16"/>
                <w:szCs w:val="16"/>
              </w:rPr>
              <w:t>AAGGGTCGGCATGGCATCTCCACCTCCTCGCGGTCCGACCTGGGCATCCGAAGGAGGACGTCGTCCACTCGGATGGCTAAGGGAGAGCTCGGCG</w:t>
            </w:r>
            <w:r w:rsidRPr="00281CC7">
              <w:rPr>
                <w:rStyle w:val="fontstyle01"/>
                <w:b/>
                <w:bCs/>
                <w:sz w:val="16"/>
                <w:szCs w:val="16"/>
              </w:rPr>
              <w:t>AT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NDV-HDV-F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96.7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CGCCGAGCTCTCCCTTAGCCATCCGAGTGGACGACGTCCTCCTTCGGATGCCCAGGTCGGACCGCGAGGAGGTGGAGATGCCATGCCGACCCTTAATTAAcaaaccacc</w:t>
            </w:r>
            <w:r w:rsidRPr="00281CC7">
              <w:rPr>
                <w:rStyle w:val="fontstyle01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NDV-HDV-R</w:t>
            </w:r>
          </w:p>
        </w:tc>
      </w:tr>
      <w:tr w:rsidR="001C7D2B" w:rsidTr="00860677">
        <w:tc>
          <w:tcPr>
            <w:tcW w:w="1161" w:type="dxa"/>
            <w:vMerge w:val="restart"/>
            <w:vAlign w:val="center"/>
          </w:tcPr>
          <w:p w:rsidR="001C7D2B" w:rsidRDefault="001C7D2B" w:rsidP="00860677">
            <w:pPr>
              <w:spacing w:line="276" w:lineRule="auto"/>
              <w:jc w:val="center"/>
            </w:pPr>
            <w:r w:rsidRPr="00943ADB">
              <w:rPr>
                <w:rStyle w:val="fontstyle01"/>
                <w:sz w:val="16"/>
                <w:szCs w:val="16"/>
              </w:rPr>
              <w:t>Annealing</w:t>
            </w:r>
          </w:p>
        </w:tc>
        <w:tc>
          <w:tcPr>
            <w:tcW w:w="592" w:type="dxa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78.9</w:t>
            </w:r>
          </w:p>
        </w:tc>
        <w:tc>
          <w:tcPr>
            <w:tcW w:w="5760" w:type="dxa"/>
          </w:tcPr>
          <w:p w:rsidR="001C7D2B" w:rsidRDefault="001C7D2B" w:rsidP="00860677">
            <w:pPr>
              <w:bidi w:val="0"/>
              <w:spacing w:line="276" w:lineRule="auto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TCGAG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GTCGAC</w:t>
            </w:r>
            <w:r w:rsidRPr="003966D0">
              <w:rPr>
                <w:rStyle w:val="fontstyle01"/>
                <w:sz w:val="16"/>
                <w:szCs w:val="16"/>
              </w:rPr>
              <w:t>ggtttgggtttg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TTAATT</w:t>
            </w:r>
            <w:r w:rsidRPr="003966D0">
              <w:rPr>
                <w:rStyle w:val="fontstyle01"/>
                <w:sz w:val="16"/>
                <w:szCs w:val="16"/>
              </w:rPr>
              <w:t>AA</w:t>
            </w:r>
            <w:r w:rsidRPr="000D2B49">
              <w:rPr>
                <w:rStyle w:val="fontstyle01"/>
                <w:b/>
                <w:bCs/>
                <w:sz w:val="16"/>
                <w:szCs w:val="16"/>
              </w:rPr>
              <w:t>GCGATCGC</w:t>
            </w:r>
            <w:r w:rsidRPr="003966D0">
              <w:rPr>
                <w:rStyle w:val="fontstyle01"/>
                <w:sz w:val="16"/>
                <w:szCs w:val="16"/>
              </w:rPr>
              <w:t>G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    </w:t>
            </w:r>
          </w:p>
        </w:tc>
        <w:tc>
          <w:tcPr>
            <w:tcW w:w="1809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pacbrick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 xml:space="preserve"> linker-F</w:t>
            </w:r>
            <w:r>
              <w:rPr>
                <w:rStyle w:val="fontstyle01"/>
                <w:sz w:val="16"/>
                <w:szCs w:val="16"/>
              </w:rPr>
              <w:t xml:space="preserve">  </w:t>
            </w:r>
          </w:p>
        </w:tc>
      </w:tr>
      <w:tr w:rsidR="001C7D2B" w:rsidTr="00860677">
        <w:tc>
          <w:tcPr>
            <w:tcW w:w="1161" w:type="dxa"/>
            <w:vMerge/>
            <w:vAlign w:val="center"/>
          </w:tcPr>
          <w:p w:rsidR="001C7D2B" w:rsidRDefault="001C7D2B" w:rsidP="0086067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92" w:type="dxa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D755F1">
              <w:rPr>
                <w:rStyle w:val="fontstyle01"/>
                <w:sz w:val="16"/>
                <w:szCs w:val="16"/>
              </w:rPr>
              <w:t>76.9</w:t>
            </w:r>
          </w:p>
        </w:tc>
        <w:tc>
          <w:tcPr>
            <w:tcW w:w="5760" w:type="dxa"/>
          </w:tcPr>
          <w:p w:rsidR="001C7D2B" w:rsidRDefault="001C7D2B" w:rsidP="00860677">
            <w:pPr>
              <w:spacing w:line="276" w:lineRule="auto"/>
              <w:jc w:val="right"/>
              <w:rPr>
                <w:rtl/>
              </w:rPr>
            </w:pPr>
            <w:proofErr w:type="spellStart"/>
            <w:r w:rsidRPr="003966D0">
              <w:rPr>
                <w:rStyle w:val="fontstyle01"/>
                <w:sz w:val="16"/>
                <w:szCs w:val="16"/>
              </w:rPr>
              <w:t>AATTC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GCGATCG</w:t>
            </w:r>
            <w:r w:rsidRPr="003966D0">
              <w:rPr>
                <w:rStyle w:val="fontstyle01"/>
                <w:sz w:val="16"/>
                <w:szCs w:val="16"/>
              </w:rPr>
              <w:t>C</w:t>
            </w:r>
            <w:r w:rsidRPr="009B4C79">
              <w:rPr>
                <w:rStyle w:val="fontstyle01"/>
                <w:b/>
                <w:bCs/>
                <w:sz w:val="16"/>
                <w:szCs w:val="16"/>
              </w:rPr>
              <w:t>TTAATTAA</w:t>
            </w:r>
            <w:r w:rsidRPr="003966D0">
              <w:rPr>
                <w:rStyle w:val="fontstyle01"/>
                <w:sz w:val="16"/>
                <w:szCs w:val="16"/>
              </w:rPr>
              <w:t>caaacccaaaccGTCGACC</w:t>
            </w:r>
            <w:proofErr w:type="spellEnd"/>
            <w:r>
              <w:rPr>
                <w:rStyle w:val="fontstyle01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09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  <w:rtl/>
              </w:rPr>
            </w:pPr>
            <w:r w:rsidRPr="003966D0">
              <w:rPr>
                <w:rStyle w:val="fontstyle01"/>
                <w:sz w:val="16"/>
                <w:szCs w:val="16"/>
              </w:rPr>
              <w:t>NDV-</w:t>
            </w:r>
            <w:proofErr w:type="spellStart"/>
            <w:r w:rsidRPr="003966D0">
              <w:rPr>
                <w:rStyle w:val="fontstyle01"/>
                <w:sz w:val="16"/>
                <w:szCs w:val="16"/>
              </w:rPr>
              <w:t>pacbrick</w:t>
            </w:r>
            <w:proofErr w:type="spellEnd"/>
            <w:r w:rsidRPr="003966D0">
              <w:rPr>
                <w:rStyle w:val="fontstyle01"/>
                <w:sz w:val="16"/>
                <w:szCs w:val="16"/>
              </w:rPr>
              <w:t xml:space="preserve"> linker-R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FA7659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pL2-M13F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FA7659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Pr="003966D0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proofErr w:type="spellStart"/>
            <w:r>
              <w:rPr>
                <w:rStyle w:val="fontstyle01"/>
                <w:sz w:val="16"/>
                <w:szCs w:val="16"/>
              </w:rPr>
              <w:t>pLH</w:t>
            </w:r>
            <w:proofErr w:type="spellEnd"/>
            <w:r>
              <w:rPr>
                <w:rStyle w:val="fontstyle01"/>
                <w:sz w:val="16"/>
                <w:szCs w:val="16"/>
              </w:rPr>
              <w:t>-</w:t>
            </w:r>
            <w:r w:rsidRPr="002673C6">
              <w:rPr>
                <w:rStyle w:val="fontstyle01"/>
                <w:sz w:val="16"/>
                <w:szCs w:val="16"/>
              </w:rPr>
              <w:t xml:space="preserve"> M13F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FA7659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pLFmut-M13F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 w:rsidRPr="00FA7659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Pr="003966D0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pLM-M13F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054393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Pr="002673C6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2673C6">
              <w:rPr>
                <w:rStyle w:val="fontstyle01"/>
                <w:sz w:val="16"/>
                <w:szCs w:val="16"/>
              </w:rPr>
              <w:t>pLP-NF3</w:t>
            </w:r>
          </w:p>
        </w:tc>
      </w:tr>
      <w:tr w:rsidR="001C7D2B" w:rsidTr="00860677">
        <w:tc>
          <w:tcPr>
            <w:tcW w:w="1161" w:type="dxa"/>
            <w:vAlign w:val="center"/>
          </w:tcPr>
          <w:p w:rsidR="001C7D2B" w:rsidRPr="00D755F1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</w:rPr>
            </w:pPr>
            <w:r w:rsidRPr="00054393">
              <w:rPr>
                <w:rStyle w:val="fontstyle01"/>
                <w:sz w:val="16"/>
                <w:szCs w:val="16"/>
              </w:rPr>
              <w:t>Sequencing</w:t>
            </w:r>
          </w:p>
        </w:tc>
        <w:tc>
          <w:tcPr>
            <w:tcW w:w="592" w:type="dxa"/>
          </w:tcPr>
          <w:p w:rsidR="001C7D2B" w:rsidRPr="005349F9" w:rsidRDefault="001C7D2B" w:rsidP="00860677">
            <w:pPr>
              <w:spacing w:line="276" w:lineRule="auto"/>
              <w:jc w:val="center"/>
              <w:rPr>
                <w:rStyle w:val="fontstyle01"/>
                <w:sz w:val="16"/>
                <w:szCs w:val="16"/>
                <w:rtl/>
              </w:rPr>
            </w:pPr>
            <w:r>
              <w:rPr>
                <w:rStyle w:val="fontstyle01"/>
                <w:sz w:val="16"/>
                <w:szCs w:val="16"/>
              </w:rPr>
              <w:t>52.4</w:t>
            </w:r>
          </w:p>
        </w:tc>
        <w:tc>
          <w:tcPr>
            <w:tcW w:w="5760" w:type="dxa"/>
          </w:tcPr>
          <w:p w:rsidR="001C7D2B" w:rsidRPr="00D755F1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 w:rsidRPr="009A140A">
              <w:rPr>
                <w:rStyle w:val="fontstyle01"/>
                <w:sz w:val="16"/>
                <w:szCs w:val="16"/>
              </w:rPr>
              <w:t>GTAAAACGACGGCCAGT</w:t>
            </w:r>
          </w:p>
        </w:tc>
        <w:tc>
          <w:tcPr>
            <w:tcW w:w="1809" w:type="dxa"/>
          </w:tcPr>
          <w:p w:rsidR="001C7D2B" w:rsidRDefault="001C7D2B" w:rsidP="00860677">
            <w:pPr>
              <w:spacing w:line="276" w:lineRule="auto"/>
              <w:jc w:val="right"/>
              <w:rPr>
                <w:rStyle w:val="fontstyle01"/>
                <w:sz w:val="16"/>
                <w:szCs w:val="16"/>
              </w:rPr>
            </w:pPr>
            <w:r>
              <w:rPr>
                <w:rStyle w:val="fontstyle01"/>
                <w:sz w:val="16"/>
                <w:szCs w:val="16"/>
              </w:rPr>
              <w:t>pLN-M13F</w:t>
            </w:r>
          </w:p>
        </w:tc>
      </w:tr>
    </w:tbl>
    <w:p w:rsidR="009F183D" w:rsidRDefault="0004157F" w:rsidP="0004157F">
      <w:pPr>
        <w:bidi w:val="0"/>
        <w:rPr>
          <w:rFonts w:ascii="AdvP5D8B" w:hAnsi="AdvP5D8B"/>
          <w:color w:val="231F20"/>
          <w:sz w:val="20"/>
          <w:szCs w:val="20"/>
        </w:rPr>
      </w:pPr>
      <w:r w:rsidRPr="0004157F">
        <w:rPr>
          <w:rStyle w:val="fontstyle01"/>
          <w:sz w:val="22"/>
          <w:szCs w:val="22"/>
        </w:rPr>
        <w:t>The linker sequences are shown in lowercase</w:t>
      </w:r>
      <w:r>
        <w:rPr>
          <w:rStyle w:val="fontstyle01"/>
          <w:sz w:val="22"/>
          <w:szCs w:val="22"/>
        </w:rPr>
        <w:t>;</w:t>
      </w:r>
      <w:r w:rsidRPr="0004157F">
        <w:rPr>
          <w:rStyle w:val="fontstyle01"/>
          <w:sz w:val="22"/>
          <w:szCs w:val="22"/>
        </w:rPr>
        <w:t xml:space="preserve"> restriction enzyme sites are shown in bold, and nucleotide substitution</w:t>
      </w:r>
      <w:r>
        <w:rPr>
          <w:rStyle w:val="fontstyle01"/>
          <w:sz w:val="22"/>
          <w:szCs w:val="22"/>
        </w:rPr>
        <w:t>s</w:t>
      </w:r>
      <w:r w:rsidRPr="0004157F">
        <w:rPr>
          <w:rStyle w:val="fontstyle01"/>
          <w:sz w:val="22"/>
          <w:szCs w:val="22"/>
        </w:rPr>
        <w:t xml:space="preserve"> for mutagenesis are underlined</w:t>
      </w:r>
      <w:r>
        <w:rPr>
          <w:rStyle w:val="fontstyle01"/>
          <w:sz w:val="22"/>
          <w:szCs w:val="22"/>
        </w:rPr>
        <w:t>.</w:t>
      </w: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sectPr w:rsidR="009F183D" w:rsidSect="002C03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b5929f4c">
    <w:altName w:val="Times New Roman"/>
    <w:panose1 w:val="00000000000000000000"/>
    <w:charset w:val="00"/>
    <w:family w:val="roman"/>
    <w:notTrueType/>
    <w:pitch w:val="default"/>
  </w:font>
  <w:font w:name="AdvP5D8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107"/>
    <w:multiLevelType w:val="hybridMultilevel"/>
    <w:tmpl w:val="5D6A40B6"/>
    <w:lvl w:ilvl="0" w:tplc="4DA883E4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2B6"/>
    <w:multiLevelType w:val="hybridMultilevel"/>
    <w:tmpl w:val="D1D80BFA"/>
    <w:lvl w:ilvl="0" w:tplc="84CC2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44C8"/>
    <w:multiLevelType w:val="hybridMultilevel"/>
    <w:tmpl w:val="B8B0EE56"/>
    <w:lvl w:ilvl="0" w:tplc="57220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MrQ0MTc0sDAxMrNQ0lEKTi0uzszPAykwqQUAecY7BiwAAAA="/>
  </w:docVars>
  <w:rsids>
    <w:rsidRoot w:val="00EE4ECC"/>
    <w:rsid w:val="0004157F"/>
    <w:rsid w:val="00051E5B"/>
    <w:rsid w:val="00052D08"/>
    <w:rsid w:val="000F0E45"/>
    <w:rsid w:val="000F73A6"/>
    <w:rsid w:val="00137D15"/>
    <w:rsid w:val="00151EDE"/>
    <w:rsid w:val="001569E5"/>
    <w:rsid w:val="001911ED"/>
    <w:rsid w:val="001A51C6"/>
    <w:rsid w:val="001C7D2B"/>
    <w:rsid w:val="001F0061"/>
    <w:rsid w:val="0021053A"/>
    <w:rsid w:val="00230100"/>
    <w:rsid w:val="002541C3"/>
    <w:rsid w:val="00261E34"/>
    <w:rsid w:val="002852E8"/>
    <w:rsid w:val="002A0881"/>
    <w:rsid w:val="002A15A8"/>
    <w:rsid w:val="002B3DAA"/>
    <w:rsid w:val="002C032E"/>
    <w:rsid w:val="002F1A63"/>
    <w:rsid w:val="0031015A"/>
    <w:rsid w:val="003244DB"/>
    <w:rsid w:val="00351FDE"/>
    <w:rsid w:val="003D2C17"/>
    <w:rsid w:val="003F521B"/>
    <w:rsid w:val="00406346"/>
    <w:rsid w:val="004260E9"/>
    <w:rsid w:val="00480483"/>
    <w:rsid w:val="0048570D"/>
    <w:rsid w:val="004A5E94"/>
    <w:rsid w:val="004C6E4D"/>
    <w:rsid w:val="004E1939"/>
    <w:rsid w:val="004F1F97"/>
    <w:rsid w:val="004F20A4"/>
    <w:rsid w:val="00523EA0"/>
    <w:rsid w:val="005318EB"/>
    <w:rsid w:val="005529B7"/>
    <w:rsid w:val="00567B30"/>
    <w:rsid w:val="00571724"/>
    <w:rsid w:val="00582BFF"/>
    <w:rsid w:val="0059211F"/>
    <w:rsid w:val="0063484F"/>
    <w:rsid w:val="006520E9"/>
    <w:rsid w:val="0067700E"/>
    <w:rsid w:val="00686BA2"/>
    <w:rsid w:val="006B0110"/>
    <w:rsid w:val="006C0424"/>
    <w:rsid w:val="006D4C36"/>
    <w:rsid w:val="006E71BC"/>
    <w:rsid w:val="00744302"/>
    <w:rsid w:val="00750A56"/>
    <w:rsid w:val="00775853"/>
    <w:rsid w:val="007C3B7D"/>
    <w:rsid w:val="007D2E86"/>
    <w:rsid w:val="007E582A"/>
    <w:rsid w:val="00826F8C"/>
    <w:rsid w:val="00847ADC"/>
    <w:rsid w:val="008522FF"/>
    <w:rsid w:val="008758E4"/>
    <w:rsid w:val="008B1EAD"/>
    <w:rsid w:val="008C30A6"/>
    <w:rsid w:val="008E5D76"/>
    <w:rsid w:val="008F3BCE"/>
    <w:rsid w:val="009B1EC4"/>
    <w:rsid w:val="009F183D"/>
    <w:rsid w:val="00A24B7D"/>
    <w:rsid w:val="00A4451B"/>
    <w:rsid w:val="00A63884"/>
    <w:rsid w:val="00A75C7A"/>
    <w:rsid w:val="00A872EC"/>
    <w:rsid w:val="00A966C4"/>
    <w:rsid w:val="00AA2457"/>
    <w:rsid w:val="00AE5E9F"/>
    <w:rsid w:val="00AE68AD"/>
    <w:rsid w:val="00B01F64"/>
    <w:rsid w:val="00B048B0"/>
    <w:rsid w:val="00B17E37"/>
    <w:rsid w:val="00B40CDE"/>
    <w:rsid w:val="00BD70F4"/>
    <w:rsid w:val="00C05495"/>
    <w:rsid w:val="00C45BC0"/>
    <w:rsid w:val="00C72055"/>
    <w:rsid w:val="00CB1FB2"/>
    <w:rsid w:val="00D2463D"/>
    <w:rsid w:val="00D30E19"/>
    <w:rsid w:val="00D31088"/>
    <w:rsid w:val="00DB60C3"/>
    <w:rsid w:val="00E06707"/>
    <w:rsid w:val="00ED733F"/>
    <w:rsid w:val="00EE4ECC"/>
    <w:rsid w:val="00EF40B0"/>
    <w:rsid w:val="00EF7DF1"/>
    <w:rsid w:val="00F93521"/>
    <w:rsid w:val="00FC146A"/>
    <w:rsid w:val="00F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03AB-EC6C-48A1-84B0-7FE158D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4ECC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E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E4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E8"/>
    <w:pPr>
      <w:ind w:left="720"/>
      <w:contextualSpacing/>
    </w:pPr>
  </w:style>
  <w:style w:type="character" w:customStyle="1" w:styleId="fontstyle21">
    <w:name w:val="fontstyle21"/>
    <w:basedOn w:val="DefaultParagraphFont"/>
    <w:rsid w:val="008F3BCE"/>
    <w:rPr>
      <w:rFonts w:ascii="AdvTTb5929f4c" w:hAnsi="AdvTTb5929f4c" w:hint="default"/>
      <w:b w:val="0"/>
      <w:bCs w:val="0"/>
      <w:i w:val="0"/>
      <w:iCs w:val="0"/>
      <w:color w:val="231F20"/>
      <w:sz w:val="16"/>
      <w:szCs w:val="16"/>
    </w:rPr>
  </w:style>
  <w:style w:type="table" w:styleId="LightShading-Accent5">
    <w:name w:val="Light Shading Accent 5"/>
    <w:basedOn w:val="TableNormal"/>
    <w:uiPriority w:val="60"/>
    <w:rsid w:val="001C7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</dc:creator>
  <cp:lastModifiedBy>HD</cp:lastModifiedBy>
  <cp:revision>4</cp:revision>
  <cp:lastPrinted>2019-08-11T15:46:00Z</cp:lastPrinted>
  <dcterms:created xsi:type="dcterms:W3CDTF">2019-08-11T15:02:00Z</dcterms:created>
  <dcterms:modified xsi:type="dcterms:W3CDTF">2019-08-11T16:19:00Z</dcterms:modified>
</cp:coreProperties>
</file>