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E" w:rsidRPr="00DB5AD5" w:rsidRDefault="005608AE" w:rsidP="005608AE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DB5AD5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Table S1. The analysis of differences in sensitivity, specificity and positive and negative predictive values of PCR and culture methods in </w:t>
      </w:r>
      <w:proofErr w:type="spellStart"/>
      <w:r w:rsidRPr="00DB5AD5">
        <w:rPr>
          <w:rFonts w:ascii="Times New Roman" w:hAnsi="Times New Roman" w:cs="Times New Roman"/>
          <w:sz w:val="24"/>
          <w:shd w:val="clear" w:color="auto" w:fill="FFFFFF"/>
          <w:lang w:val="en-US"/>
        </w:rPr>
        <w:t>otopathogens</w:t>
      </w:r>
      <w:proofErr w:type="spellEnd"/>
      <w:r w:rsidRPr="00DB5AD5">
        <w:rPr>
          <w:rFonts w:ascii="Times New Roman" w:hAnsi="Times New Roman" w:cs="Times New Roman"/>
          <w:i/>
          <w:iCs/>
          <w:sz w:val="24"/>
          <w:shd w:val="clear" w:color="auto" w:fill="FFFFFF"/>
          <w:lang w:val="en-US"/>
        </w:rPr>
        <w:t xml:space="preserve"> </w:t>
      </w:r>
      <w:r w:rsidRPr="00DB5AD5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identification. </w:t>
      </w:r>
    </w:p>
    <w:tbl>
      <w:tblPr>
        <w:tblStyle w:val="Tabela-Siatka"/>
        <w:tblW w:w="4103" w:type="pct"/>
        <w:tblLook w:val="04A0"/>
      </w:tblPr>
      <w:tblGrid>
        <w:gridCol w:w="1104"/>
        <w:gridCol w:w="1276"/>
        <w:gridCol w:w="1418"/>
        <w:gridCol w:w="1559"/>
        <w:gridCol w:w="991"/>
        <w:gridCol w:w="1274"/>
      </w:tblGrid>
      <w:tr w:rsidR="005608AE" w:rsidRPr="00DB5AD5" w:rsidTr="007A4B9A">
        <w:trPr>
          <w:trHeight w:val="584"/>
        </w:trPr>
        <w:tc>
          <w:tcPr>
            <w:tcW w:w="724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1953" w:type="pct"/>
            <w:gridSpan w:val="2"/>
          </w:tcPr>
          <w:p w:rsidR="005608AE" w:rsidRPr="00D07216" w:rsidRDefault="005608AE" w:rsidP="00E853A9">
            <w:pPr>
              <w:spacing w:after="0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D07216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PCR </w:t>
            </w:r>
            <w:proofErr w:type="spellStart"/>
            <w:r w:rsidRPr="00D07216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method</w:t>
            </w:r>
            <w:proofErr w:type="spellEnd"/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5608AE" w:rsidRPr="00DB5AD5" w:rsidTr="007A4B9A">
        <w:trPr>
          <w:trHeight w:val="584"/>
        </w:trPr>
        <w:tc>
          <w:tcPr>
            <w:tcW w:w="724" w:type="pct"/>
            <w:vMerge w:val="restart"/>
            <w:hideMark/>
          </w:tcPr>
          <w:p w:rsidR="005608AE" w:rsidRPr="00D07216" w:rsidRDefault="005608AE" w:rsidP="00E853A9">
            <w:pPr>
              <w:spacing w:after="0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proofErr w:type="spellStart"/>
            <w:r w:rsidRPr="00D07216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Culture</w:t>
            </w:r>
            <w:proofErr w:type="spellEnd"/>
            <w:r w:rsidRPr="00D07216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 w:rsidRPr="00D07216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method</w:t>
            </w:r>
            <w:proofErr w:type="spellEnd"/>
            <w:r w:rsidRPr="00D07216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93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Condition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positive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23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Condition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negative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95%CI</w:t>
            </w:r>
          </w:p>
        </w:tc>
      </w:tr>
      <w:tr w:rsidR="005608AE" w:rsidRPr="00DB5AD5" w:rsidTr="007A4B9A">
        <w:trPr>
          <w:trHeight w:val="714"/>
        </w:trPr>
        <w:tc>
          <w:tcPr>
            <w:tcW w:w="724" w:type="pct"/>
            <w:vMerge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Test </w:t>
            </w: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positive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3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6 </w:t>
            </w:r>
          </w:p>
        </w:tc>
        <w:tc>
          <w:tcPr>
            <w:tcW w:w="1023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1.0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PPV </w:t>
            </w: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0.54-1.0</w:t>
            </w:r>
          </w:p>
        </w:tc>
      </w:tr>
      <w:tr w:rsidR="005608AE" w:rsidRPr="00DB5AD5" w:rsidTr="007A4B9A">
        <w:trPr>
          <w:trHeight w:val="584"/>
        </w:trPr>
        <w:tc>
          <w:tcPr>
            <w:tcW w:w="724" w:type="pct"/>
            <w:vMerge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Test </w:t>
            </w: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negative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3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44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023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18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0.29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NPV </w:t>
            </w: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0.18-0.42</w:t>
            </w:r>
          </w:p>
        </w:tc>
      </w:tr>
      <w:tr w:rsidR="005608AE" w:rsidRPr="00DB5AD5" w:rsidTr="007A4B9A">
        <w:trPr>
          <w:trHeight w:val="584"/>
        </w:trPr>
        <w:tc>
          <w:tcPr>
            <w:tcW w:w="724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93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Sensitivity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0.12</w:t>
            </w:r>
            <w:r w:rsidRPr="00DB5AD5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23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Specificity</w:t>
            </w:r>
            <w:proofErr w:type="spellEnd"/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1.0</w:t>
            </w:r>
            <w:r w:rsidRPr="00DB5AD5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5608AE" w:rsidRPr="00DB5AD5" w:rsidTr="007A4B9A">
        <w:trPr>
          <w:trHeight w:val="584"/>
        </w:trPr>
        <w:tc>
          <w:tcPr>
            <w:tcW w:w="724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7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95%CI</w:t>
            </w:r>
          </w:p>
        </w:tc>
        <w:tc>
          <w:tcPr>
            <w:tcW w:w="93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0.045-0.24</w:t>
            </w:r>
          </w:p>
        </w:tc>
        <w:tc>
          <w:tcPr>
            <w:tcW w:w="1023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B5AD5">
              <w:rPr>
                <w:rFonts w:ascii="Times New Roman" w:hAnsi="Times New Roman" w:cs="Times New Roman"/>
                <w:sz w:val="24"/>
                <w:shd w:val="clear" w:color="auto" w:fill="FFFFFF"/>
              </w:rPr>
              <w:t>0.81-1.0</w:t>
            </w:r>
          </w:p>
        </w:tc>
        <w:tc>
          <w:tcPr>
            <w:tcW w:w="650" w:type="pct"/>
            <w:hideMark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836" w:type="pct"/>
          </w:tcPr>
          <w:p w:rsidR="005608AE" w:rsidRPr="00DB5AD5" w:rsidRDefault="005608AE" w:rsidP="00E853A9">
            <w:pPr>
              <w:spacing w:after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</w:tbl>
    <w:p w:rsidR="005608AE" w:rsidRPr="00DB5AD5" w:rsidRDefault="005608AE" w:rsidP="00E853A9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5608AE" w:rsidRPr="00DB5AD5" w:rsidRDefault="005608AE" w:rsidP="005608AE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573E6A" w:rsidRDefault="00D07216"/>
    <w:sectPr w:rsidR="00573E6A" w:rsidSect="00CF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8AE"/>
    <w:rsid w:val="00220667"/>
    <w:rsid w:val="004C5274"/>
    <w:rsid w:val="005608AE"/>
    <w:rsid w:val="00821A79"/>
    <w:rsid w:val="008E587C"/>
    <w:rsid w:val="00BA158F"/>
    <w:rsid w:val="00C03618"/>
    <w:rsid w:val="00CF2A1A"/>
    <w:rsid w:val="00CF6227"/>
    <w:rsid w:val="00D07216"/>
    <w:rsid w:val="00D814B0"/>
    <w:rsid w:val="00E30FF1"/>
    <w:rsid w:val="00E853A9"/>
    <w:rsid w:val="00F240B7"/>
    <w:rsid w:val="00F51A48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E"/>
    <w:pPr>
      <w:spacing w:after="200" w:line="276" w:lineRule="auto"/>
      <w:ind w:left="0" w:firstLine="0"/>
    </w:pPr>
    <w:rPr>
      <w:rFonts w:ascii="Calibri" w:eastAsiaTheme="minorHAnsi" w:hAnsi="Calibr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B7"/>
    <w:pPr>
      <w:keepNext/>
      <w:autoSpaceDE w:val="0"/>
      <w:autoSpaceDN w:val="0"/>
      <w:spacing w:after="0" w:line="240" w:lineRule="auto"/>
      <w:ind w:left="425" w:hanging="425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40B7"/>
    <w:pPr>
      <w:keepNext/>
      <w:autoSpaceDE w:val="0"/>
      <w:autoSpaceDN w:val="0"/>
      <w:spacing w:before="240" w:after="0" w:line="360" w:lineRule="auto"/>
      <w:ind w:left="425" w:hanging="425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40B7"/>
    <w:pPr>
      <w:keepNext/>
      <w:tabs>
        <w:tab w:val="left" w:pos="2907"/>
      </w:tabs>
      <w:autoSpaceDE w:val="0"/>
      <w:autoSpaceDN w:val="0"/>
      <w:spacing w:before="120" w:after="0" w:line="240" w:lineRule="auto"/>
      <w:ind w:left="425" w:hanging="425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40B7"/>
    <w:pPr>
      <w:keepNext/>
      <w:autoSpaceDE w:val="0"/>
      <w:autoSpaceDN w:val="0"/>
      <w:spacing w:after="0" w:line="240" w:lineRule="auto"/>
      <w:ind w:left="425" w:hanging="425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240B7"/>
    <w:pPr>
      <w:keepNext/>
      <w:autoSpaceDE w:val="0"/>
      <w:autoSpaceDN w:val="0"/>
      <w:spacing w:after="75" w:line="240" w:lineRule="auto"/>
      <w:ind w:left="425" w:hanging="425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40B7"/>
    <w:pPr>
      <w:keepNext/>
      <w:autoSpaceDE w:val="0"/>
      <w:autoSpaceDN w:val="0"/>
      <w:spacing w:after="0" w:line="360" w:lineRule="auto"/>
      <w:ind w:left="425" w:hanging="42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240B7"/>
    <w:pPr>
      <w:keepNext/>
      <w:autoSpaceDE w:val="0"/>
      <w:autoSpaceDN w:val="0"/>
      <w:spacing w:after="0" w:line="240" w:lineRule="auto"/>
      <w:ind w:left="425" w:hanging="425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240B7"/>
    <w:pPr>
      <w:keepNext/>
      <w:autoSpaceDE w:val="0"/>
      <w:autoSpaceDN w:val="0"/>
      <w:spacing w:after="0" w:line="240" w:lineRule="auto"/>
      <w:ind w:left="425" w:hanging="425"/>
      <w:jc w:val="center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4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24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F240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240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F240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240B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rsid w:val="00F240B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F240B7"/>
    <w:rPr>
      <w:rFonts w:ascii="Calibri" w:eastAsia="Times New Roman" w:hAnsi="Calibri" w:cs="Times New Roman"/>
      <w:i/>
      <w:iCs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F240B7"/>
    <w:pPr>
      <w:spacing w:after="0" w:line="240" w:lineRule="auto"/>
      <w:ind w:left="425" w:hanging="425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F240B7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F240B7"/>
    <w:pPr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40B7"/>
    <w:pPr>
      <w:autoSpaceDE w:val="0"/>
      <w:autoSpaceDN w:val="0"/>
      <w:spacing w:after="0" w:line="240" w:lineRule="auto"/>
      <w:ind w:left="720" w:hanging="425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08A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Korona-Glowniak</dc:creator>
  <cp:lastModifiedBy>IKG</cp:lastModifiedBy>
  <cp:revision>3</cp:revision>
  <dcterms:created xsi:type="dcterms:W3CDTF">2019-10-11T16:22:00Z</dcterms:created>
  <dcterms:modified xsi:type="dcterms:W3CDTF">2019-10-11T18:53:00Z</dcterms:modified>
</cp:coreProperties>
</file>