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49371" w14:textId="542B58B0" w:rsidR="00862F5E" w:rsidRPr="00EE2C71" w:rsidRDefault="00537467" w:rsidP="00862F5E">
      <w:pPr>
        <w:spacing w:line="480" w:lineRule="auto"/>
        <w:ind w:firstLine="562"/>
        <w:jc w:val="center"/>
        <w:rPr>
          <w:rFonts w:eastAsiaTheme="minorEastAsia"/>
          <w:b/>
          <w:bCs/>
          <w:i/>
          <w:i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P</w:t>
      </w:r>
      <w:bookmarkStart w:id="0" w:name="_GoBack"/>
      <w:bookmarkEnd w:id="0"/>
      <w:r w:rsidR="00862F5E" w:rsidRPr="00EE2C71">
        <w:rPr>
          <w:b/>
          <w:bCs/>
          <w:color w:val="000000"/>
          <w:sz w:val="28"/>
          <w:szCs w:val="28"/>
        </w:rPr>
        <w:t>henylethanol</w:t>
      </w:r>
      <w:proofErr w:type="spellEnd"/>
      <w:r w:rsidR="00862F5E" w:rsidRPr="00EE2C71">
        <w:rPr>
          <w:b/>
          <w:bCs/>
          <w:color w:val="000000"/>
          <w:sz w:val="28"/>
          <w:szCs w:val="28"/>
        </w:rPr>
        <w:t xml:space="preserve"> glycosides from the seeds of </w:t>
      </w:r>
      <w:r w:rsidR="00862F5E" w:rsidRPr="00EE2C71">
        <w:rPr>
          <w:b/>
          <w:bCs/>
          <w:i/>
          <w:iCs/>
          <w:color w:val="000000"/>
          <w:sz w:val="28"/>
          <w:szCs w:val="28"/>
        </w:rPr>
        <w:t xml:space="preserve">Aesculus </w:t>
      </w:r>
      <w:proofErr w:type="spellStart"/>
      <w:r w:rsidR="00862F5E" w:rsidRPr="00EE2C71">
        <w:rPr>
          <w:b/>
          <w:bCs/>
          <w:i/>
          <w:iCs/>
          <w:color w:val="000000"/>
          <w:sz w:val="28"/>
          <w:szCs w:val="28"/>
        </w:rPr>
        <w:t>chinensis</w:t>
      </w:r>
      <w:proofErr w:type="spellEnd"/>
      <w:r w:rsidR="00862F5E" w:rsidRPr="00EE2C71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862F5E" w:rsidRPr="00EE2C71">
        <w:rPr>
          <w:b/>
          <w:bCs/>
          <w:color w:val="000000"/>
          <w:sz w:val="28"/>
          <w:szCs w:val="28"/>
        </w:rPr>
        <w:t>var.</w:t>
      </w:r>
      <w:r w:rsidR="00862F5E" w:rsidRPr="00EE2C71">
        <w:rPr>
          <w:color w:val="000000"/>
          <w:sz w:val="28"/>
          <w:szCs w:val="28"/>
        </w:rPr>
        <w:t xml:space="preserve"> </w:t>
      </w:r>
      <w:proofErr w:type="spellStart"/>
      <w:r w:rsidR="00862F5E" w:rsidRPr="00EE2C71">
        <w:rPr>
          <w:b/>
          <w:bCs/>
          <w:i/>
          <w:iCs/>
          <w:color w:val="000000"/>
          <w:sz w:val="28"/>
          <w:szCs w:val="28"/>
        </w:rPr>
        <w:t>chekiangensis</w:t>
      </w:r>
      <w:proofErr w:type="spellEnd"/>
    </w:p>
    <w:p w14:paraId="76092339" w14:textId="77777777" w:rsidR="00862F5E" w:rsidRPr="00EE2C71" w:rsidRDefault="00862F5E" w:rsidP="00862F5E">
      <w:pPr>
        <w:autoSpaceDE w:val="0"/>
        <w:autoSpaceDN w:val="0"/>
        <w:adjustRightInd w:val="0"/>
        <w:spacing w:line="480" w:lineRule="auto"/>
        <w:ind w:firstLine="562"/>
        <w:jc w:val="center"/>
        <w:rPr>
          <w:b/>
          <w:bCs/>
          <w:kern w:val="0"/>
          <w:sz w:val="28"/>
          <w:szCs w:val="28"/>
        </w:rPr>
      </w:pPr>
    </w:p>
    <w:p w14:paraId="5799455B" w14:textId="77777777" w:rsidR="00862F5E" w:rsidRDefault="00862F5E" w:rsidP="00862F5E">
      <w:pPr>
        <w:pStyle w:val="AuthorList"/>
        <w:spacing w:before="0" w:after="0" w:line="480" w:lineRule="auto"/>
        <w:jc w:val="center"/>
        <w:rPr>
          <w:b w:val="0"/>
          <w:bCs/>
          <w:lang w:eastAsia="zh-CN"/>
        </w:rPr>
      </w:pPr>
      <w:r>
        <w:rPr>
          <w:b w:val="0"/>
          <w:bCs/>
          <w:lang w:eastAsia="zh-CN"/>
        </w:rPr>
        <w:t xml:space="preserve">Nan </w:t>
      </w:r>
      <w:proofErr w:type="spellStart"/>
      <w:r>
        <w:rPr>
          <w:b w:val="0"/>
          <w:bCs/>
          <w:lang w:eastAsia="zh-CN"/>
        </w:rPr>
        <w:t>Zhang</w:t>
      </w:r>
      <w:r>
        <w:rPr>
          <w:b w:val="0"/>
          <w:bCs/>
          <w:vertAlign w:val="superscript"/>
          <w:lang w:eastAsia="zh-CN"/>
        </w:rPr>
        <w:t>#</w:t>
      </w:r>
      <w:proofErr w:type="gramStart"/>
      <w:r>
        <w:rPr>
          <w:rFonts w:hint="eastAsia"/>
          <w:b w:val="0"/>
          <w:bCs/>
          <w:vertAlign w:val="superscript"/>
          <w:lang w:eastAsia="zh-CN"/>
        </w:rPr>
        <w:t>a</w:t>
      </w:r>
      <w:r>
        <w:rPr>
          <w:b w:val="0"/>
          <w:bCs/>
          <w:vertAlign w:val="superscript"/>
          <w:lang w:eastAsia="zh-CN"/>
        </w:rPr>
        <w:t>,</w:t>
      </w:r>
      <w:r>
        <w:rPr>
          <w:rFonts w:hint="eastAsia"/>
          <w:b w:val="0"/>
          <w:bCs/>
          <w:vertAlign w:val="superscript"/>
          <w:lang w:eastAsia="zh-CN"/>
        </w:rPr>
        <w:t>b</w:t>
      </w:r>
      <w:proofErr w:type="spellEnd"/>
      <w:proofErr w:type="gramEnd"/>
      <w:r>
        <w:rPr>
          <w:b w:val="0"/>
          <w:bCs/>
          <w:lang w:eastAsia="zh-CN"/>
        </w:rPr>
        <w:t xml:space="preserve">, Di </w:t>
      </w:r>
      <w:proofErr w:type="spellStart"/>
      <w:r>
        <w:rPr>
          <w:b w:val="0"/>
          <w:bCs/>
          <w:lang w:eastAsia="zh-CN"/>
        </w:rPr>
        <w:t>Liu</w:t>
      </w:r>
      <w:r>
        <w:rPr>
          <w:b w:val="0"/>
          <w:bCs/>
          <w:vertAlign w:val="superscript"/>
          <w:lang w:eastAsia="zh-CN"/>
        </w:rPr>
        <w:t>#</w:t>
      </w:r>
      <w:r>
        <w:rPr>
          <w:rFonts w:hint="eastAsia"/>
          <w:b w:val="0"/>
          <w:bCs/>
          <w:vertAlign w:val="superscript"/>
          <w:lang w:eastAsia="zh-CN"/>
        </w:rPr>
        <w:t>a</w:t>
      </w:r>
      <w:r>
        <w:rPr>
          <w:b w:val="0"/>
          <w:bCs/>
          <w:vertAlign w:val="superscript"/>
          <w:lang w:eastAsia="zh-CN"/>
        </w:rPr>
        <w:t>,b</w:t>
      </w:r>
      <w:proofErr w:type="spellEnd"/>
      <w:r>
        <w:rPr>
          <w:b w:val="0"/>
          <w:bCs/>
          <w:lang w:eastAsia="zh-CN"/>
        </w:rPr>
        <w:t xml:space="preserve">, </w:t>
      </w:r>
      <w:proofErr w:type="spellStart"/>
      <w:r>
        <w:rPr>
          <w:b w:val="0"/>
          <w:bCs/>
          <w:lang w:eastAsia="zh-CN"/>
        </w:rPr>
        <w:t>Shuxiang</w:t>
      </w:r>
      <w:proofErr w:type="spellEnd"/>
      <w:r>
        <w:rPr>
          <w:b w:val="0"/>
          <w:bCs/>
          <w:lang w:eastAsia="zh-CN"/>
        </w:rPr>
        <w:t xml:space="preserve"> </w:t>
      </w:r>
      <w:proofErr w:type="spellStart"/>
      <w:r>
        <w:rPr>
          <w:b w:val="0"/>
          <w:bCs/>
          <w:lang w:eastAsia="zh-CN"/>
        </w:rPr>
        <w:t>Wei</w:t>
      </w:r>
      <w:r>
        <w:rPr>
          <w:b w:val="0"/>
          <w:bCs/>
          <w:vertAlign w:val="superscript"/>
          <w:lang w:eastAsia="zh-CN"/>
        </w:rPr>
        <w:t>a,b</w:t>
      </w:r>
      <w:proofErr w:type="spellEnd"/>
      <w:r>
        <w:rPr>
          <w:b w:val="0"/>
          <w:bCs/>
          <w:lang w:eastAsia="zh-CN"/>
        </w:rPr>
        <w:t xml:space="preserve">, </w:t>
      </w:r>
      <w:proofErr w:type="spellStart"/>
      <w:r>
        <w:rPr>
          <w:b w:val="0"/>
          <w:bCs/>
          <w:lang w:eastAsia="zh-CN"/>
        </w:rPr>
        <w:t>Shijie</w:t>
      </w:r>
      <w:proofErr w:type="spellEnd"/>
      <w:r>
        <w:rPr>
          <w:b w:val="0"/>
          <w:bCs/>
          <w:lang w:eastAsia="zh-CN"/>
        </w:rPr>
        <w:t xml:space="preserve"> </w:t>
      </w:r>
      <w:proofErr w:type="spellStart"/>
      <w:r>
        <w:rPr>
          <w:b w:val="0"/>
          <w:bCs/>
          <w:lang w:eastAsia="zh-CN"/>
        </w:rPr>
        <w:t>Cao</w:t>
      </w:r>
      <w:r>
        <w:rPr>
          <w:b w:val="0"/>
          <w:bCs/>
          <w:vertAlign w:val="superscript"/>
          <w:lang w:eastAsia="zh-CN"/>
        </w:rPr>
        <w:t>a,b</w:t>
      </w:r>
      <w:proofErr w:type="spellEnd"/>
      <w:r>
        <w:rPr>
          <w:b w:val="0"/>
          <w:bCs/>
          <w:lang w:eastAsia="zh-CN"/>
        </w:rPr>
        <w:t xml:space="preserve">, </w:t>
      </w:r>
      <w:proofErr w:type="spellStart"/>
      <w:r>
        <w:rPr>
          <w:b w:val="0"/>
          <w:bCs/>
          <w:lang w:eastAsia="zh-CN"/>
        </w:rPr>
        <w:t>Xinchi</w:t>
      </w:r>
      <w:proofErr w:type="spellEnd"/>
      <w:r>
        <w:rPr>
          <w:b w:val="0"/>
          <w:bCs/>
          <w:lang w:eastAsia="zh-CN"/>
        </w:rPr>
        <w:t xml:space="preserve"> </w:t>
      </w:r>
      <w:proofErr w:type="spellStart"/>
      <w:r>
        <w:rPr>
          <w:b w:val="0"/>
          <w:bCs/>
          <w:lang w:eastAsia="zh-CN"/>
        </w:rPr>
        <w:t>Feng</w:t>
      </w:r>
      <w:r>
        <w:rPr>
          <w:b w:val="0"/>
          <w:bCs/>
          <w:vertAlign w:val="superscript"/>
          <w:lang w:eastAsia="zh-CN"/>
        </w:rPr>
        <w:t>a</w:t>
      </w:r>
      <w:proofErr w:type="spellEnd"/>
      <w:r>
        <w:rPr>
          <w:b w:val="0"/>
          <w:bCs/>
          <w:lang w:eastAsia="zh-CN"/>
        </w:rPr>
        <w:t xml:space="preserve">, Kai </w:t>
      </w:r>
      <w:proofErr w:type="spellStart"/>
      <w:r>
        <w:rPr>
          <w:b w:val="0"/>
          <w:bCs/>
          <w:lang w:eastAsia="zh-CN"/>
        </w:rPr>
        <w:t>Wang</w:t>
      </w:r>
      <w:r>
        <w:rPr>
          <w:b w:val="0"/>
          <w:bCs/>
          <w:vertAlign w:val="superscript"/>
          <w:lang w:eastAsia="zh-CN"/>
        </w:rPr>
        <w:t>a</w:t>
      </w:r>
      <w:proofErr w:type="spellEnd"/>
      <w:r>
        <w:rPr>
          <w:b w:val="0"/>
          <w:bCs/>
          <w:lang w:eastAsia="zh-CN"/>
        </w:rPr>
        <w:t xml:space="preserve">, </w:t>
      </w:r>
      <w:proofErr w:type="spellStart"/>
      <w:r>
        <w:rPr>
          <w:b w:val="0"/>
          <w:bCs/>
          <w:lang w:eastAsia="zh-CN"/>
        </w:rPr>
        <w:t>Liqin</w:t>
      </w:r>
      <w:proofErr w:type="spellEnd"/>
      <w:r>
        <w:rPr>
          <w:b w:val="0"/>
          <w:bCs/>
          <w:lang w:eastAsia="zh-CN"/>
        </w:rPr>
        <w:t xml:space="preserve"> </w:t>
      </w:r>
      <w:proofErr w:type="spellStart"/>
      <w:r>
        <w:rPr>
          <w:b w:val="0"/>
          <w:bCs/>
          <w:lang w:eastAsia="zh-CN"/>
        </w:rPr>
        <w:t>Ding</w:t>
      </w:r>
      <w:r>
        <w:rPr>
          <w:b w:val="0"/>
          <w:bCs/>
          <w:vertAlign w:val="superscript"/>
          <w:lang w:eastAsia="zh-CN"/>
        </w:rPr>
        <w:t>b</w:t>
      </w:r>
      <w:proofErr w:type="spellEnd"/>
      <w:r>
        <w:rPr>
          <w:b w:val="0"/>
          <w:bCs/>
          <w:vertAlign w:val="superscript"/>
          <w:lang w:eastAsia="zh-CN"/>
        </w:rPr>
        <w:t>,</w:t>
      </w:r>
      <w:r w:rsidRPr="00EE2C71">
        <w:rPr>
          <w:b w:val="0"/>
          <w:bCs/>
          <w:lang w:eastAsia="zh-CN"/>
        </w:rPr>
        <w:t>*</w:t>
      </w:r>
      <w:r>
        <w:rPr>
          <w:b w:val="0"/>
          <w:bCs/>
          <w:lang w:eastAsia="zh-CN"/>
        </w:rPr>
        <w:t xml:space="preserve">, Feng </w:t>
      </w:r>
      <w:proofErr w:type="spellStart"/>
      <w:r>
        <w:rPr>
          <w:b w:val="0"/>
          <w:bCs/>
          <w:lang w:eastAsia="zh-CN"/>
        </w:rPr>
        <w:t>Qiu</w:t>
      </w:r>
      <w:r>
        <w:rPr>
          <w:b w:val="0"/>
          <w:bCs/>
          <w:vertAlign w:val="superscript"/>
          <w:lang w:eastAsia="zh-CN"/>
        </w:rPr>
        <w:t>a,b</w:t>
      </w:r>
      <w:proofErr w:type="spellEnd"/>
      <w:r>
        <w:rPr>
          <w:b w:val="0"/>
          <w:bCs/>
          <w:vertAlign w:val="superscript"/>
          <w:lang w:eastAsia="zh-CN"/>
        </w:rPr>
        <w:t>,</w:t>
      </w:r>
      <w:r w:rsidRPr="00EE2C71">
        <w:rPr>
          <w:b w:val="0"/>
          <w:bCs/>
          <w:lang w:eastAsia="zh-CN"/>
        </w:rPr>
        <w:t>*</w:t>
      </w:r>
    </w:p>
    <w:p w14:paraId="2E069372" w14:textId="77777777" w:rsidR="00862F5E" w:rsidRPr="00EE2C71" w:rsidRDefault="00862F5E" w:rsidP="00862F5E">
      <w:pPr>
        <w:autoSpaceDE w:val="0"/>
        <w:autoSpaceDN w:val="0"/>
        <w:adjustRightInd w:val="0"/>
        <w:spacing w:line="480" w:lineRule="auto"/>
        <w:ind w:firstLineChars="0" w:firstLine="0"/>
        <w:rPr>
          <w:rFonts w:eastAsia="MS Mincho"/>
          <w:kern w:val="0"/>
          <w:lang w:eastAsia="ja-JP"/>
        </w:rPr>
      </w:pPr>
    </w:p>
    <w:p w14:paraId="4D5338A8" w14:textId="77777777" w:rsidR="00862F5E" w:rsidRPr="00A37AF1" w:rsidRDefault="00862F5E" w:rsidP="00862F5E">
      <w:pPr>
        <w:autoSpaceDE w:val="0"/>
        <w:autoSpaceDN w:val="0"/>
        <w:adjustRightInd w:val="0"/>
        <w:spacing w:line="480" w:lineRule="auto"/>
        <w:ind w:firstLineChars="0" w:firstLine="0"/>
        <w:rPr>
          <w:rFonts w:eastAsia="MS Mincho"/>
          <w:kern w:val="0"/>
          <w:lang w:eastAsia="ja-JP"/>
        </w:rPr>
      </w:pPr>
    </w:p>
    <w:p w14:paraId="0CB1605F" w14:textId="77777777" w:rsidR="00862F5E" w:rsidRPr="00A37AF1" w:rsidRDefault="00862F5E" w:rsidP="00862F5E">
      <w:pPr>
        <w:autoSpaceDE w:val="0"/>
        <w:autoSpaceDN w:val="0"/>
        <w:adjustRightInd w:val="0"/>
        <w:spacing w:line="480" w:lineRule="auto"/>
        <w:ind w:firstLineChars="0" w:firstLine="0"/>
        <w:rPr>
          <w:rFonts w:eastAsia="AdvGulliv-R"/>
          <w:i/>
          <w:kern w:val="0"/>
          <w:lang w:eastAsia="ja-JP"/>
        </w:rPr>
      </w:pPr>
      <w:r w:rsidRPr="00A37AF1">
        <w:rPr>
          <w:rFonts w:eastAsia="AdvGulliv-R"/>
          <w:i/>
          <w:kern w:val="0"/>
          <w:vertAlign w:val="superscript"/>
          <w:lang w:eastAsia="ja-JP"/>
        </w:rPr>
        <w:t>a</w:t>
      </w:r>
      <w:r w:rsidRPr="00A37AF1">
        <w:rPr>
          <w:rFonts w:eastAsia="AdvGulliv-R"/>
          <w:i/>
          <w:kern w:val="0"/>
          <w:lang w:eastAsia="ja-JP"/>
        </w:rPr>
        <w:t xml:space="preserve"> </w:t>
      </w:r>
      <w:bookmarkStart w:id="1" w:name="OLE_LINK9"/>
      <w:bookmarkStart w:id="2" w:name="OLE_LINK8"/>
      <w:r w:rsidRPr="00A37AF1">
        <w:rPr>
          <w:rFonts w:eastAsia="AdvGulliv-R"/>
          <w:i/>
          <w:kern w:val="0"/>
          <w:lang w:eastAsia="ja-JP"/>
        </w:rPr>
        <w:t>School of Chinese Materia Medica, Tianjin University of Traditional Chinese Medicine, Tianjin, China</w:t>
      </w:r>
    </w:p>
    <w:bookmarkEnd w:id="1"/>
    <w:bookmarkEnd w:id="2"/>
    <w:p w14:paraId="0BCAE01A" w14:textId="77777777" w:rsidR="00862F5E" w:rsidRPr="00A37AF1" w:rsidRDefault="00862F5E" w:rsidP="00862F5E">
      <w:pPr>
        <w:autoSpaceDE w:val="0"/>
        <w:autoSpaceDN w:val="0"/>
        <w:adjustRightInd w:val="0"/>
        <w:spacing w:line="480" w:lineRule="auto"/>
        <w:ind w:firstLineChars="0" w:firstLine="0"/>
        <w:rPr>
          <w:rFonts w:eastAsia="AdvGulliv-R"/>
          <w:i/>
          <w:kern w:val="0"/>
          <w:lang w:eastAsia="ja-JP"/>
        </w:rPr>
      </w:pPr>
      <w:r w:rsidRPr="00A37AF1">
        <w:rPr>
          <w:rFonts w:eastAsia="AdvGulliv-R"/>
          <w:i/>
          <w:kern w:val="0"/>
          <w:vertAlign w:val="superscript"/>
          <w:lang w:eastAsia="ja-JP"/>
        </w:rPr>
        <w:t xml:space="preserve">b </w:t>
      </w:r>
      <w:r w:rsidRPr="00A37AF1">
        <w:rPr>
          <w:rFonts w:eastAsia="AdvGulliv-R"/>
          <w:i/>
          <w:kern w:val="0"/>
          <w:lang w:eastAsia="ja-JP"/>
        </w:rPr>
        <w:t>Tianjin Key Laboratory of TCM Chemistry and Analysis, Institute of Traditional Chinese Medicine, Tianjin University of Traditional Chinese Medicine, Tianjin, China</w:t>
      </w:r>
    </w:p>
    <w:p w14:paraId="0103F2C8" w14:textId="77777777" w:rsidR="00862F5E" w:rsidRPr="00A37AF1" w:rsidRDefault="00862F5E" w:rsidP="00862F5E">
      <w:pPr>
        <w:autoSpaceDE w:val="0"/>
        <w:autoSpaceDN w:val="0"/>
        <w:adjustRightInd w:val="0"/>
        <w:spacing w:line="480" w:lineRule="auto"/>
        <w:ind w:firstLineChars="0" w:firstLine="0"/>
        <w:rPr>
          <w:rFonts w:eastAsia="AdvGulliv-R"/>
          <w:i/>
          <w:kern w:val="0"/>
          <w:vertAlign w:val="superscript"/>
          <w:lang w:eastAsia="ja-JP"/>
        </w:rPr>
      </w:pPr>
    </w:p>
    <w:p w14:paraId="0F859204" w14:textId="77777777" w:rsidR="00862F5E" w:rsidRPr="00A37AF1" w:rsidRDefault="00862F5E" w:rsidP="00862F5E">
      <w:pPr>
        <w:spacing w:line="480" w:lineRule="auto"/>
        <w:ind w:firstLineChars="0" w:firstLine="0"/>
        <w:rPr>
          <w:rFonts w:eastAsia="MS Mincho"/>
          <w:szCs w:val="22"/>
          <w:lang w:eastAsia="ja-JP"/>
        </w:rPr>
      </w:pPr>
    </w:p>
    <w:p w14:paraId="123F4F24" w14:textId="77777777" w:rsidR="00862F5E" w:rsidRPr="00CB475B" w:rsidRDefault="00862F5E" w:rsidP="00862F5E">
      <w:pPr>
        <w:spacing w:line="480" w:lineRule="auto"/>
        <w:ind w:firstLineChars="0" w:firstLine="0"/>
        <w:rPr>
          <w:rFonts w:eastAsia="MS Mincho"/>
          <w:szCs w:val="22"/>
          <w:lang w:eastAsia="ja-JP"/>
        </w:rPr>
      </w:pPr>
      <w:r w:rsidRPr="00A37AF1">
        <w:rPr>
          <w:rFonts w:eastAsia="MS Mincho"/>
          <w:szCs w:val="22"/>
          <w:lang w:eastAsia="ja-JP"/>
        </w:rPr>
        <w:t>*</w:t>
      </w:r>
      <w:r>
        <w:rPr>
          <w:rFonts w:eastAsiaTheme="minorEastAsia" w:hint="eastAsia"/>
          <w:szCs w:val="22"/>
        </w:rPr>
        <w:t xml:space="preserve"> </w:t>
      </w:r>
      <w:r>
        <w:t xml:space="preserve">Corresponding authors. School of Chinese Materia Medica, Tianjin University of Traditional Chinese Medicine, No. 10 </w:t>
      </w:r>
      <w:proofErr w:type="spellStart"/>
      <w:r>
        <w:t>Poyanghu</w:t>
      </w:r>
      <w:proofErr w:type="spellEnd"/>
      <w:r>
        <w:t xml:space="preserve"> Road, West </w:t>
      </w:r>
      <w:proofErr w:type="spellStart"/>
      <w:proofErr w:type="gramStart"/>
      <w:r>
        <w:t>Area,Tuanbo</w:t>
      </w:r>
      <w:proofErr w:type="spellEnd"/>
      <w:proofErr w:type="gramEnd"/>
      <w:r>
        <w:t xml:space="preserve"> New </w:t>
      </w:r>
      <w:proofErr w:type="spellStart"/>
      <w:r>
        <w:t>Town,Jinghai</w:t>
      </w:r>
      <w:proofErr w:type="spellEnd"/>
      <w:r>
        <w:t xml:space="preserve"> </w:t>
      </w:r>
      <w:proofErr w:type="spellStart"/>
      <w:r>
        <w:t>Dist</w:t>
      </w:r>
      <w:proofErr w:type="spellEnd"/>
      <w:r>
        <w:t xml:space="preserve">, Tianjin 301617, People’s Republic of China. Phone: +86-22-59596223 E-mail: fengqiu20070118@163.com (F. </w:t>
      </w:r>
      <w:proofErr w:type="spellStart"/>
      <w:r>
        <w:t>Qiu</w:t>
      </w:r>
      <w:proofErr w:type="spellEnd"/>
      <w:r>
        <w:t xml:space="preserve">), </w:t>
      </w:r>
      <w:r w:rsidRPr="00CB475B">
        <w:t>ruby70303@163.com (L.D.)</w:t>
      </w:r>
      <w:r>
        <w:t>.</w:t>
      </w:r>
    </w:p>
    <w:p w14:paraId="21CBD316" w14:textId="77777777" w:rsidR="00862F5E" w:rsidRPr="00A37AF1" w:rsidRDefault="00862F5E" w:rsidP="00862F5E">
      <w:pPr>
        <w:spacing w:line="480" w:lineRule="auto"/>
        <w:ind w:firstLineChars="0" w:firstLine="0"/>
        <w:rPr>
          <w:rFonts w:eastAsia="MS Mincho"/>
          <w:szCs w:val="22"/>
          <w:lang w:eastAsia="ja-JP"/>
        </w:rPr>
      </w:pPr>
      <w:r w:rsidRPr="00A37AF1">
        <w:rPr>
          <w:rFonts w:eastAsia="MS Mincho"/>
          <w:szCs w:val="22"/>
          <w:vertAlign w:val="superscript"/>
          <w:lang w:eastAsia="ja-JP"/>
        </w:rPr>
        <w:t>#</w:t>
      </w:r>
      <w:r w:rsidRPr="00A37AF1">
        <w:rPr>
          <w:rFonts w:eastAsia="MS Mincho"/>
          <w:szCs w:val="22"/>
          <w:lang w:eastAsia="ja-JP"/>
        </w:rPr>
        <w:t xml:space="preserve"> These authors contributed equally to this work.</w:t>
      </w:r>
    </w:p>
    <w:p w14:paraId="236DBB43" w14:textId="77777777" w:rsidR="00862F5E" w:rsidRPr="00A37AF1" w:rsidRDefault="00862F5E" w:rsidP="00862F5E">
      <w:pPr>
        <w:spacing w:line="480" w:lineRule="auto"/>
        <w:ind w:firstLineChars="0" w:firstLine="482"/>
        <w:rPr>
          <w:rFonts w:eastAsia="MS Mincho"/>
          <w:b/>
          <w:bCs/>
          <w:szCs w:val="22"/>
          <w:lang w:eastAsia="ja-JP"/>
        </w:rPr>
      </w:pPr>
    </w:p>
    <w:p w14:paraId="43B5C761" w14:textId="082AA3A3" w:rsidR="00862F5E" w:rsidRPr="00A37AF1" w:rsidRDefault="00862F5E" w:rsidP="00732C4D">
      <w:pPr>
        <w:ind w:firstLineChars="0" w:firstLine="0"/>
        <w:jc w:val="center"/>
        <w:rPr>
          <w:sz w:val="44"/>
          <w:szCs w:val="44"/>
        </w:rPr>
      </w:pPr>
      <w:r w:rsidRPr="00A37AF1">
        <w:rPr>
          <w:rFonts w:eastAsia="MS Mincho"/>
          <w:kern w:val="0"/>
        </w:rPr>
        <w:br w:type="page"/>
      </w:r>
      <w:r w:rsidRPr="00A37AF1">
        <w:rPr>
          <w:b/>
          <w:bCs/>
          <w:kern w:val="44"/>
          <w:sz w:val="44"/>
          <w:szCs w:val="44"/>
        </w:rPr>
        <w:lastRenderedPageBreak/>
        <w:t xml:space="preserve">Supporting Information </w:t>
      </w:r>
      <w:r w:rsidRPr="00A37AF1">
        <w:rPr>
          <w:b/>
          <w:bCs/>
          <w:kern w:val="0"/>
          <w:sz w:val="44"/>
          <w:szCs w:val="44"/>
        </w:rPr>
        <w:t>List of Contents</w:t>
      </w:r>
    </w:p>
    <w:p w14:paraId="2FAEA1C1" w14:textId="77777777" w:rsidR="00862F5E" w:rsidRPr="00A37AF1" w:rsidRDefault="00862F5E" w:rsidP="00862F5E">
      <w:pPr>
        <w:spacing w:line="240" w:lineRule="auto"/>
        <w:ind w:firstLineChars="0" w:firstLine="0"/>
        <w:rPr>
          <w:b/>
          <w:bCs/>
          <w:kern w:val="0"/>
          <w:sz w:val="44"/>
          <w:szCs w:val="4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657"/>
        <w:gridCol w:w="6486"/>
        <w:gridCol w:w="1153"/>
      </w:tblGrid>
      <w:tr w:rsidR="00862F5E" w:rsidRPr="00A37AF1" w14:paraId="01C63CEF" w14:textId="77777777" w:rsidTr="007F34C2">
        <w:tc>
          <w:tcPr>
            <w:tcW w:w="396" w:type="pct"/>
          </w:tcPr>
          <w:p w14:paraId="59802C3F" w14:textId="77777777" w:rsidR="00862F5E" w:rsidRPr="00A37AF1" w:rsidRDefault="00862F5E" w:rsidP="007F34C2">
            <w:pPr>
              <w:spacing w:line="240" w:lineRule="auto"/>
              <w:ind w:firstLineChars="0" w:firstLine="0"/>
            </w:pPr>
            <w:r w:rsidRPr="00A37AF1">
              <w:t>No.</w:t>
            </w:r>
          </w:p>
        </w:tc>
        <w:tc>
          <w:tcPr>
            <w:tcW w:w="3909" w:type="pct"/>
          </w:tcPr>
          <w:p w14:paraId="252E6380" w14:textId="77777777" w:rsidR="00862F5E" w:rsidRPr="00A37AF1" w:rsidRDefault="00862F5E" w:rsidP="007F34C2">
            <w:pPr>
              <w:spacing w:line="240" w:lineRule="auto"/>
              <w:ind w:firstLineChars="0" w:firstLine="0"/>
            </w:pPr>
            <w:r w:rsidRPr="00A37AF1">
              <w:t>Content</w:t>
            </w:r>
          </w:p>
        </w:tc>
        <w:tc>
          <w:tcPr>
            <w:tcW w:w="695" w:type="pct"/>
          </w:tcPr>
          <w:p w14:paraId="7FABED94" w14:textId="77777777" w:rsidR="00862F5E" w:rsidRPr="00A37AF1" w:rsidRDefault="00862F5E" w:rsidP="007F34C2">
            <w:pPr>
              <w:spacing w:line="240" w:lineRule="auto"/>
              <w:ind w:firstLineChars="0" w:firstLine="0"/>
              <w:rPr>
                <w:sz w:val="21"/>
                <w:szCs w:val="22"/>
              </w:rPr>
            </w:pPr>
            <w:r w:rsidRPr="00A37AF1">
              <w:rPr>
                <w:sz w:val="21"/>
                <w:szCs w:val="22"/>
              </w:rPr>
              <w:t>Page</w:t>
            </w:r>
          </w:p>
        </w:tc>
      </w:tr>
      <w:tr w:rsidR="00862F5E" w:rsidRPr="00A37AF1" w14:paraId="0350143A" w14:textId="77777777" w:rsidTr="007F34C2">
        <w:tc>
          <w:tcPr>
            <w:tcW w:w="396" w:type="pct"/>
          </w:tcPr>
          <w:p w14:paraId="2D1C3B2C" w14:textId="77777777" w:rsidR="00862F5E" w:rsidRPr="00A37AF1" w:rsidRDefault="00862F5E" w:rsidP="007F34C2">
            <w:pPr>
              <w:spacing w:line="240" w:lineRule="auto"/>
              <w:ind w:firstLineChars="0" w:firstLine="0"/>
            </w:pPr>
            <w:bookmarkStart w:id="3" w:name="_Hlk30452274"/>
            <w:r w:rsidRPr="00A37AF1">
              <w:t>1</w:t>
            </w:r>
          </w:p>
        </w:tc>
        <w:tc>
          <w:tcPr>
            <w:tcW w:w="3909" w:type="pct"/>
          </w:tcPr>
          <w:p w14:paraId="2F16D01E" w14:textId="77777777" w:rsidR="00862F5E" w:rsidRPr="00A37AF1" w:rsidRDefault="00862F5E" w:rsidP="007F34C2">
            <w:pPr>
              <w:spacing w:line="240" w:lineRule="auto"/>
              <w:ind w:firstLineChars="0" w:firstLine="0"/>
              <w:rPr>
                <w:b/>
                <w:bCs/>
                <w:kern w:val="0"/>
              </w:rPr>
            </w:pPr>
            <w:r w:rsidRPr="00A37AF1">
              <w:rPr>
                <w:b/>
                <w:bCs/>
                <w:kern w:val="0"/>
              </w:rPr>
              <w:t xml:space="preserve">Figure S1. </w:t>
            </w:r>
            <w:r w:rsidRPr="00A37AF1">
              <w:rPr>
                <w:kern w:val="0"/>
              </w:rPr>
              <w:t xml:space="preserve">The </w:t>
            </w:r>
            <w:r w:rsidRPr="00A37AF1">
              <w:rPr>
                <w:rFonts w:eastAsia="MS Mincho"/>
                <w:kern w:val="0"/>
                <w:lang w:eastAsia="ja-JP"/>
              </w:rPr>
              <w:t>HR-</w:t>
            </w:r>
            <w:r>
              <w:rPr>
                <w:rFonts w:eastAsia="MS Mincho"/>
                <w:kern w:val="0"/>
                <w:lang w:eastAsia="ja-JP"/>
              </w:rPr>
              <w:t>ESI</w:t>
            </w:r>
            <w:r w:rsidRPr="00A37AF1">
              <w:rPr>
                <w:rFonts w:eastAsia="MS Mincho"/>
                <w:kern w:val="0"/>
                <w:lang w:eastAsia="ja-JP"/>
              </w:rPr>
              <w:t>-MS</w:t>
            </w:r>
            <w:r w:rsidRPr="00A37AF1">
              <w:rPr>
                <w:kern w:val="0"/>
              </w:rPr>
              <w:t xml:space="preserve"> Spectrum of Compound </w:t>
            </w:r>
            <w:r w:rsidRPr="00A37AF1">
              <w:rPr>
                <w:b/>
                <w:bCs/>
                <w:kern w:val="0"/>
              </w:rPr>
              <w:t>1</w:t>
            </w:r>
          </w:p>
        </w:tc>
        <w:tc>
          <w:tcPr>
            <w:tcW w:w="695" w:type="pct"/>
          </w:tcPr>
          <w:p w14:paraId="193AE42B" w14:textId="2F82B390" w:rsidR="00862F5E" w:rsidRPr="00457C09" w:rsidRDefault="00457C09" w:rsidP="007F34C2">
            <w:pPr>
              <w:spacing w:line="240" w:lineRule="auto"/>
              <w:ind w:firstLineChars="0" w:firstLine="0"/>
              <w:rPr>
                <w:rFonts w:eastAsiaTheme="minorEastAsia"/>
                <w:sz w:val="21"/>
                <w:szCs w:val="22"/>
              </w:rPr>
            </w:pPr>
            <w:r>
              <w:rPr>
                <w:rFonts w:eastAsiaTheme="minorEastAsia" w:hint="eastAsia"/>
                <w:sz w:val="21"/>
                <w:szCs w:val="22"/>
              </w:rPr>
              <w:t>3</w:t>
            </w:r>
          </w:p>
        </w:tc>
      </w:tr>
      <w:tr w:rsidR="00862F5E" w:rsidRPr="00A37AF1" w14:paraId="6C5ABEFB" w14:textId="77777777" w:rsidTr="007F34C2">
        <w:tc>
          <w:tcPr>
            <w:tcW w:w="396" w:type="pct"/>
          </w:tcPr>
          <w:p w14:paraId="322496F0" w14:textId="77777777" w:rsidR="00862F5E" w:rsidRPr="00A37AF1" w:rsidRDefault="00862F5E" w:rsidP="007F34C2">
            <w:pPr>
              <w:spacing w:line="240" w:lineRule="auto"/>
              <w:ind w:firstLineChars="0" w:firstLine="0"/>
            </w:pPr>
            <w:r>
              <w:rPr>
                <w:rFonts w:hint="eastAsia"/>
              </w:rPr>
              <w:t>2</w:t>
            </w:r>
          </w:p>
        </w:tc>
        <w:tc>
          <w:tcPr>
            <w:tcW w:w="3909" w:type="pct"/>
          </w:tcPr>
          <w:p w14:paraId="40BF52ED" w14:textId="77777777" w:rsidR="00862F5E" w:rsidRPr="00A37AF1" w:rsidRDefault="00862F5E" w:rsidP="007F34C2">
            <w:pPr>
              <w:spacing w:line="240" w:lineRule="auto"/>
              <w:ind w:firstLineChars="0" w:firstLine="0"/>
              <w:rPr>
                <w:b/>
                <w:bCs/>
                <w:kern w:val="0"/>
              </w:rPr>
            </w:pPr>
            <w:r w:rsidRPr="00A37AF1">
              <w:rPr>
                <w:b/>
                <w:bCs/>
                <w:kern w:val="0"/>
              </w:rPr>
              <w:t>Figure S</w:t>
            </w:r>
            <w:r>
              <w:rPr>
                <w:b/>
                <w:bCs/>
                <w:kern w:val="0"/>
              </w:rPr>
              <w:t>2</w:t>
            </w:r>
            <w:r w:rsidRPr="00A37AF1">
              <w:rPr>
                <w:b/>
                <w:bCs/>
                <w:kern w:val="0"/>
              </w:rPr>
              <w:t xml:space="preserve">. </w:t>
            </w:r>
            <w:r w:rsidRPr="00A37AF1">
              <w:rPr>
                <w:kern w:val="0"/>
              </w:rPr>
              <w:t xml:space="preserve">The </w:t>
            </w:r>
            <w:r w:rsidRPr="00A37AF1">
              <w:rPr>
                <w:kern w:val="0"/>
                <w:vertAlign w:val="superscript"/>
              </w:rPr>
              <w:t>1</w:t>
            </w:r>
            <w:r w:rsidRPr="00A37AF1">
              <w:rPr>
                <w:kern w:val="0"/>
              </w:rPr>
              <w:t xml:space="preserve">H-NMR Spectrum of Compound </w:t>
            </w:r>
            <w:r w:rsidRPr="00A37AF1">
              <w:rPr>
                <w:b/>
                <w:bCs/>
                <w:kern w:val="0"/>
              </w:rPr>
              <w:t>1</w:t>
            </w:r>
          </w:p>
        </w:tc>
        <w:tc>
          <w:tcPr>
            <w:tcW w:w="695" w:type="pct"/>
          </w:tcPr>
          <w:p w14:paraId="06DD217F" w14:textId="442F6DE2" w:rsidR="00862F5E" w:rsidRPr="00457C09" w:rsidRDefault="00457C09" w:rsidP="007F34C2">
            <w:pPr>
              <w:spacing w:line="240" w:lineRule="auto"/>
              <w:ind w:firstLineChars="0" w:firstLine="0"/>
              <w:rPr>
                <w:rFonts w:eastAsiaTheme="minorEastAsia"/>
                <w:sz w:val="21"/>
                <w:szCs w:val="22"/>
              </w:rPr>
            </w:pPr>
            <w:r>
              <w:rPr>
                <w:rFonts w:eastAsiaTheme="minorEastAsia" w:hint="eastAsia"/>
                <w:sz w:val="21"/>
                <w:szCs w:val="22"/>
              </w:rPr>
              <w:t>3</w:t>
            </w:r>
          </w:p>
        </w:tc>
      </w:tr>
      <w:tr w:rsidR="00862F5E" w:rsidRPr="00A37AF1" w14:paraId="527CFE00" w14:textId="77777777" w:rsidTr="007F34C2">
        <w:tc>
          <w:tcPr>
            <w:tcW w:w="396" w:type="pct"/>
          </w:tcPr>
          <w:p w14:paraId="705D85B6" w14:textId="77777777" w:rsidR="00862F5E" w:rsidRPr="00A37AF1" w:rsidRDefault="00862F5E" w:rsidP="007F34C2">
            <w:pPr>
              <w:spacing w:line="240" w:lineRule="auto"/>
              <w:ind w:firstLineChars="0" w:firstLine="0"/>
            </w:pPr>
            <w:r>
              <w:rPr>
                <w:rFonts w:hint="eastAsia"/>
              </w:rPr>
              <w:t>3</w:t>
            </w:r>
          </w:p>
        </w:tc>
        <w:tc>
          <w:tcPr>
            <w:tcW w:w="3909" w:type="pct"/>
          </w:tcPr>
          <w:p w14:paraId="4EDF91ED" w14:textId="77777777" w:rsidR="00862F5E" w:rsidRPr="00A37AF1" w:rsidRDefault="00862F5E" w:rsidP="007F34C2">
            <w:pPr>
              <w:spacing w:line="240" w:lineRule="auto"/>
              <w:ind w:firstLineChars="0" w:firstLine="0"/>
            </w:pPr>
            <w:r w:rsidRPr="00A37AF1">
              <w:rPr>
                <w:b/>
                <w:bCs/>
                <w:kern w:val="0"/>
              </w:rPr>
              <w:t>Figure S</w:t>
            </w:r>
            <w:r>
              <w:rPr>
                <w:b/>
                <w:bCs/>
                <w:kern w:val="0"/>
              </w:rPr>
              <w:t>3</w:t>
            </w:r>
            <w:r w:rsidRPr="00A37AF1">
              <w:rPr>
                <w:b/>
                <w:bCs/>
                <w:kern w:val="0"/>
              </w:rPr>
              <w:t xml:space="preserve">. </w:t>
            </w:r>
            <w:r w:rsidRPr="00A37AF1">
              <w:rPr>
                <w:kern w:val="0"/>
              </w:rPr>
              <w:t xml:space="preserve">The </w:t>
            </w:r>
            <w:r w:rsidRPr="00A37AF1">
              <w:rPr>
                <w:kern w:val="0"/>
                <w:vertAlign w:val="superscript"/>
              </w:rPr>
              <w:t>13</w:t>
            </w:r>
            <w:r w:rsidRPr="00A37AF1">
              <w:rPr>
                <w:kern w:val="0"/>
              </w:rPr>
              <w:t xml:space="preserve">C-NMR Spectrum of Compound </w:t>
            </w:r>
            <w:r w:rsidRPr="00A37AF1">
              <w:rPr>
                <w:b/>
                <w:bCs/>
                <w:kern w:val="0"/>
              </w:rPr>
              <w:t>1</w:t>
            </w:r>
          </w:p>
        </w:tc>
        <w:tc>
          <w:tcPr>
            <w:tcW w:w="695" w:type="pct"/>
          </w:tcPr>
          <w:p w14:paraId="71EDFFD8" w14:textId="6A975762" w:rsidR="00862F5E" w:rsidRPr="00A37AF1" w:rsidRDefault="00457C09" w:rsidP="007F34C2">
            <w:pPr>
              <w:spacing w:line="240" w:lineRule="auto"/>
              <w:ind w:firstLineChars="0" w:firstLine="0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4</w:t>
            </w:r>
          </w:p>
        </w:tc>
      </w:tr>
      <w:tr w:rsidR="00862F5E" w:rsidRPr="00A37AF1" w14:paraId="315E4772" w14:textId="77777777" w:rsidTr="007F34C2">
        <w:tc>
          <w:tcPr>
            <w:tcW w:w="396" w:type="pct"/>
          </w:tcPr>
          <w:p w14:paraId="20291BA5" w14:textId="77777777" w:rsidR="00862F5E" w:rsidRPr="00A37AF1" w:rsidRDefault="00862F5E" w:rsidP="007F34C2">
            <w:pPr>
              <w:spacing w:line="240" w:lineRule="auto"/>
              <w:ind w:firstLineChars="0" w:firstLine="0"/>
            </w:pPr>
            <w:r>
              <w:rPr>
                <w:rFonts w:hint="eastAsia"/>
              </w:rPr>
              <w:t>4</w:t>
            </w:r>
          </w:p>
        </w:tc>
        <w:tc>
          <w:tcPr>
            <w:tcW w:w="3909" w:type="pct"/>
          </w:tcPr>
          <w:p w14:paraId="64165405" w14:textId="77777777" w:rsidR="00862F5E" w:rsidRPr="00A37AF1" w:rsidRDefault="00862F5E" w:rsidP="007F34C2">
            <w:pPr>
              <w:spacing w:line="240" w:lineRule="auto"/>
              <w:ind w:firstLineChars="0" w:firstLine="0"/>
              <w:rPr>
                <w:b/>
                <w:bCs/>
                <w:kern w:val="0"/>
              </w:rPr>
            </w:pPr>
            <w:r w:rsidRPr="00A37AF1">
              <w:rPr>
                <w:b/>
                <w:bCs/>
                <w:kern w:val="0"/>
              </w:rPr>
              <w:t>Figure S</w:t>
            </w:r>
            <w:r>
              <w:rPr>
                <w:b/>
                <w:bCs/>
                <w:kern w:val="0"/>
              </w:rPr>
              <w:t>4</w:t>
            </w:r>
            <w:r w:rsidRPr="00A37AF1">
              <w:rPr>
                <w:b/>
                <w:bCs/>
                <w:kern w:val="0"/>
              </w:rPr>
              <w:t xml:space="preserve">. </w:t>
            </w:r>
            <w:r w:rsidRPr="00A37AF1">
              <w:rPr>
                <w:kern w:val="0"/>
              </w:rPr>
              <w:t xml:space="preserve">The HSQC Spectrum of Compound </w:t>
            </w:r>
            <w:r w:rsidRPr="00A37AF1">
              <w:rPr>
                <w:b/>
                <w:bCs/>
                <w:kern w:val="0"/>
              </w:rPr>
              <w:t>1</w:t>
            </w:r>
          </w:p>
        </w:tc>
        <w:tc>
          <w:tcPr>
            <w:tcW w:w="695" w:type="pct"/>
          </w:tcPr>
          <w:p w14:paraId="47A21DCE" w14:textId="4B00341A" w:rsidR="00862F5E" w:rsidRPr="00457C09" w:rsidRDefault="00457C09" w:rsidP="007F34C2">
            <w:pPr>
              <w:spacing w:line="240" w:lineRule="auto"/>
              <w:ind w:firstLineChars="0" w:firstLine="0"/>
              <w:rPr>
                <w:rFonts w:eastAsiaTheme="minorEastAsia"/>
                <w:sz w:val="21"/>
                <w:szCs w:val="22"/>
              </w:rPr>
            </w:pPr>
            <w:r>
              <w:rPr>
                <w:rFonts w:eastAsiaTheme="minorEastAsia" w:hint="eastAsia"/>
                <w:sz w:val="21"/>
                <w:szCs w:val="22"/>
              </w:rPr>
              <w:t>4</w:t>
            </w:r>
          </w:p>
        </w:tc>
      </w:tr>
      <w:tr w:rsidR="00862F5E" w:rsidRPr="00A37AF1" w14:paraId="1D354F5A" w14:textId="77777777" w:rsidTr="007F34C2">
        <w:tc>
          <w:tcPr>
            <w:tcW w:w="396" w:type="pct"/>
          </w:tcPr>
          <w:p w14:paraId="08E7B191" w14:textId="77777777" w:rsidR="00862F5E" w:rsidRPr="00A37AF1" w:rsidRDefault="00862F5E" w:rsidP="007F34C2">
            <w:pPr>
              <w:spacing w:line="240" w:lineRule="auto"/>
              <w:ind w:firstLineChars="0" w:firstLine="0"/>
            </w:pPr>
            <w:r>
              <w:rPr>
                <w:rFonts w:hint="eastAsia"/>
              </w:rPr>
              <w:t>5</w:t>
            </w:r>
          </w:p>
        </w:tc>
        <w:tc>
          <w:tcPr>
            <w:tcW w:w="3909" w:type="pct"/>
          </w:tcPr>
          <w:p w14:paraId="3B93B04A" w14:textId="77777777" w:rsidR="00862F5E" w:rsidRPr="00A37AF1" w:rsidRDefault="00862F5E" w:rsidP="007F34C2">
            <w:pPr>
              <w:spacing w:line="240" w:lineRule="auto"/>
              <w:ind w:firstLineChars="0" w:firstLine="0"/>
              <w:rPr>
                <w:b/>
                <w:bCs/>
                <w:kern w:val="0"/>
              </w:rPr>
            </w:pPr>
            <w:r w:rsidRPr="00A37AF1">
              <w:rPr>
                <w:b/>
                <w:bCs/>
                <w:kern w:val="0"/>
              </w:rPr>
              <w:t>Figure S</w:t>
            </w:r>
            <w:r>
              <w:rPr>
                <w:b/>
                <w:bCs/>
                <w:kern w:val="0"/>
              </w:rPr>
              <w:t>5</w:t>
            </w:r>
            <w:r w:rsidRPr="00A37AF1">
              <w:rPr>
                <w:b/>
                <w:bCs/>
                <w:kern w:val="0"/>
              </w:rPr>
              <w:t xml:space="preserve">. </w:t>
            </w:r>
            <w:r w:rsidRPr="00A37AF1">
              <w:rPr>
                <w:kern w:val="0"/>
              </w:rPr>
              <w:t xml:space="preserve">The HMBC Spectrum of Compound </w:t>
            </w:r>
            <w:r w:rsidRPr="00A37AF1">
              <w:rPr>
                <w:b/>
                <w:bCs/>
                <w:kern w:val="0"/>
              </w:rPr>
              <w:t>1</w:t>
            </w:r>
          </w:p>
        </w:tc>
        <w:tc>
          <w:tcPr>
            <w:tcW w:w="695" w:type="pct"/>
          </w:tcPr>
          <w:p w14:paraId="2BDECB98" w14:textId="61DB99B1" w:rsidR="00862F5E" w:rsidRPr="00A37AF1" w:rsidRDefault="00457C09" w:rsidP="007F34C2">
            <w:pPr>
              <w:spacing w:line="240" w:lineRule="auto"/>
              <w:ind w:firstLineChars="0" w:firstLine="0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5</w:t>
            </w:r>
          </w:p>
        </w:tc>
      </w:tr>
      <w:tr w:rsidR="00862F5E" w:rsidRPr="00A37AF1" w14:paraId="1DD228A9" w14:textId="77777777" w:rsidTr="007F34C2">
        <w:tc>
          <w:tcPr>
            <w:tcW w:w="396" w:type="pct"/>
          </w:tcPr>
          <w:p w14:paraId="2131EDF7" w14:textId="77777777" w:rsidR="00862F5E" w:rsidRPr="00A37AF1" w:rsidRDefault="00862F5E" w:rsidP="007F34C2">
            <w:pPr>
              <w:spacing w:line="240" w:lineRule="auto"/>
              <w:ind w:firstLineChars="0" w:firstLine="0"/>
            </w:pPr>
            <w:r>
              <w:rPr>
                <w:rFonts w:hint="eastAsia"/>
              </w:rPr>
              <w:t>6</w:t>
            </w:r>
          </w:p>
        </w:tc>
        <w:tc>
          <w:tcPr>
            <w:tcW w:w="3909" w:type="pct"/>
          </w:tcPr>
          <w:p w14:paraId="1382CE09" w14:textId="77777777" w:rsidR="00862F5E" w:rsidRPr="00A37AF1" w:rsidRDefault="00862F5E" w:rsidP="007F34C2">
            <w:pPr>
              <w:spacing w:line="240" w:lineRule="auto"/>
              <w:ind w:firstLineChars="0" w:firstLine="0"/>
            </w:pPr>
            <w:r w:rsidRPr="00A37AF1">
              <w:rPr>
                <w:b/>
                <w:bCs/>
                <w:kern w:val="0"/>
              </w:rPr>
              <w:t>Figure S</w:t>
            </w:r>
            <w:r>
              <w:rPr>
                <w:b/>
                <w:bCs/>
                <w:kern w:val="0"/>
              </w:rPr>
              <w:t>6</w:t>
            </w:r>
            <w:r w:rsidRPr="00A37AF1">
              <w:rPr>
                <w:b/>
                <w:bCs/>
                <w:kern w:val="0"/>
              </w:rPr>
              <w:t xml:space="preserve">. </w:t>
            </w:r>
            <w:r w:rsidRPr="00A37AF1">
              <w:rPr>
                <w:kern w:val="0"/>
              </w:rPr>
              <w:t xml:space="preserve">The </w:t>
            </w:r>
            <w:r w:rsidRPr="00A37AF1">
              <w:rPr>
                <w:rFonts w:eastAsia="MS Mincho"/>
                <w:kern w:val="0"/>
                <w:lang w:eastAsia="ja-JP"/>
              </w:rPr>
              <w:t>HR-</w:t>
            </w:r>
            <w:r>
              <w:rPr>
                <w:rFonts w:eastAsia="MS Mincho"/>
                <w:kern w:val="0"/>
                <w:lang w:eastAsia="ja-JP"/>
              </w:rPr>
              <w:t>ESI</w:t>
            </w:r>
            <w:r w:rsidRPr="00A37AF1">
              <w:rPr>
                <w:rFonts w:eastAsia="MS Mincho"/>
                <w:kern w:val="0"/>
                <w:lang w:eastAsia="ja-JP"/>
              </w:rPr>
              <w:t>-MS</w:t>
            </w:r>
            <w:r w:rsidRPr="00A37AF1">
              <w:rPr>
                <w:kern w:val="0"/>
              </w:rPr>
              <w:t xml:space="preserve"> Spectrum of Compound </w:t>
            </w:r>
            <w:r w:rsidRPr="00CB475B">
              <w:rPr>
                <w:b/>
                <w:bCs/>
                <w:kern w:val="0"/>
              </w:rPr>
              <w:t>2</w:t>
            </w:r>
          </w:p>
        </w:tc>
        <w:tc>
          <w:tcPr>
            <w:tcW w:w="695" w:type="pct"/>
          </w:tcPr>
          <w:p w14:paraId="1C26F6AE" w14:textId="40A409BF" w:rsidR="00862F5E" w:rsidRPr="00457C09" w:rsidRDefault="00457C09" w:rsidP="007F34C2">
            <w:pPr>
              <w:spacing w:line="240" w:lineRule="auto"/>
              <w:ind w:firstLineChars="0" w:firstLine="0"/>
              <w:rPr>
                <w:rFonts w:eastAsiaTheme="minorEastAsia"/>
                <w:sz w:val="21"/>
                <w:szCs w:val="22"/>
              </w:rPr>
            </w:pPr>
            <w:r>
              <w:rPr>
                <w:rFonts w:eastAsiaTheme="minorEastAsia" w:hint="eastAsia"/>
                <w:sz w:val="21"/>
                <w:szCs w:val="22"/>
              </w:rPr>
              <w:t>5</w:t>
            </w:r>
          </w:p>
        </w:tc>
      </w:tr>
      <w:tr w:rsidR="00862F5E" w:rsidRPr="00A37AF1" w14:paraId="52F3A8F1" w14:textId="77777777" w:rsidTr="007F34C2">
        <w:tc>
          <w:tcPr>
            <w:tcW w:w="396" w:type="pct"/>
          </w:tcPr>
          <w:p w14:paraId="226E9EC2" w14:textId="77777777" w:rsidR="00862F5E" w:rsidRPr="00A37AF1" w:rsidRDefault="00862F5E" w:rsidP="007F34C2">
            <w:pPr>
              <w:spacing w:line="240" w:lineRule="auto"/>
              <w:ind w:firstLineChars="0" w:firstLine="0"/>
            </w:pPr>
            <w:r>
              <w:rPr>
                <w:rFonts w:hint="eastAsia"/>
              </w:rPr>
              <w:t>7</w:t>
            </w:r>
          </w:p>
        </w:tc>
        <w:tc>
          <w:tcPr>
            <w:tcW w:w="3909" w:type="pct"/>
          </w:tcPr>
          <w:p w14:paraId="08CD3745" w14:textId="77777777" w:rsidR="00862F5E" w:rsidRPr="00A37AF1" w:rsidRDefault="00862F5E" w:rsidP="007F34C2">
            <w:pPr>
              <w:spacing w:line="240" w:lineRule="auto"/>
              <w:ind w:firstLineChars="0" w:firstLine="0"/>
            </w:pPr>
            <w:r w:rsidRPr="00A37AF1">
              <w:rPr>
                <w:b/>
                <w:bCs/>
                <w:kern w:val="0"/>
              </w:rPr>
              <w:t>Figure S</w:t>
            </w:r>
            <w:r>
              <w:rPr>
                <w:b/>
                <w:bCs/>
                <w:kern w:val="0"/>
              </w:rPr>
              <w:t>7</w:t>
            </w:r>
            <w:r w:rsidRPr="00A37AF1">
              <w:rPr>
                <w:b/>
                <w:bCs/>
                <w:kern w:val="0"/>
              </w:rPr>
              <w:t xml:space="preserve">. </w:t>
            </w:r>
            <w:r w:rsidRPr="00A37AF1">
              <w:rPr>
                <w:kern w:val="0"/>
              </w:rPr>
              <w:t xml:space="preserve">The </w:t>
            </w:r>
            <w:r w:rsidRPr="00A37AF1">
              <w:rPr>
                <w:kern w:val="0"/>
                <w:vertAlign w:val="superscript"/>
              </w:rPr>
              <w:t>1</w:t>
            </w:r>
            <w:r w:rsidRPr="00A37AF1">
              <w:rPr>
                <w:kern w:val="0"/>
              </w:rPr>
              <w:t xml:space="preserve">H-NMR Spectrum of Compound </w:t>
            </w:r>
            <w:r w:rsidRPr="00CB475B">
              <w:rPr>
                <w:b/>
                <w:bCs/>
                <w:kern w:val="0"/>
              </w:rPr>
              <w:t>2</w:t>
            </w:r>
          </w:p>
        </w:tc>
        <w:tc>
          <w:tcPr>
            <w:tcW w:w="695" w:type="pct"/>
          </w:tcPr>
          <w:p w14:paraId="43CE0DC9" w14:textId="7016B42F" w:rsidR="00862F5E" w:rsidRPr="00A37AF1" w:rsidRDefault="00457C09" w:rsidP="007F34C2">
            <w:pPr>
              <w:spacing w:line="240" w:lineRule="auto"/>
              <w:ind w:firstLineChars="0" w:firstLine="0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6</w:t>
            </w:r>
          </w:p>
        </w:tc>
      </w:tr>
      <w:tr w:rsidR="00862F5E" w:rsidRPr="00A37AF1" w14:paraId="1A93EA66" w14:textId="77777777" w:rsidTr="007F34C2">
        <w:tc>
          <w:tcPr>
            <w:tcW w:w="396" w:type="pct"/>
          </w:tcPr>
          <w:p w14:paraId="68A505FB" w14:textId="77777777" w:rsidR="00862F5E" w:rsidRPr="00A37AF1" w:rsidRDefault="00862F5E" w:rsidP="007F34C2">
            <w:pPr>
              <w:spacing w:line="240" w:lineRule="auto"/>
              <w:ind w:firstLineChars="0" w:firstLine="0"/>
            </w:pPr>
            <w:r>
              <w:rPr>
                <w:rFonts w:hint="eastAsia"/>
              </w:rPr>
              <w:t>8</w:t>
            </w:r>
          </w:p>
        </w:tc>
        <w:tc>
          <w:tcPr>
            <w:tcW w:w="3909" w:type="pct"/>
          </w:tcPr>
          <w:p w14:paraId="1DE3659F" w14:textId="77777777" w:rsidR="00862F5E" w:rsidRPr="00A37AF1" w:rsidRDefault="00862F5E" w:rsidP="007F34C2">
            <w:pPr>
              <w:spacing w:line="240" w:lineRule="auto"/>
              <w:ind w:firstLineChars="0" w:firstLine="0"/>
            </w:pPr>
            <w:r w:rsidRPr="00A37AF1">
              <w:rPr>
                <w:b/>
                <w:bCs/>
                <w:kern w:val="0"/>
              </w:rPr>
              <w:t>Figure S</w:t>
            </w:r>
            <w:r>
              <w:rPr>
                <w:b/>
                <w:bCs/>
                <w:kern w:val="0"/>
              </w:rPr>
              <w:t>8</w:t>
            </w:r>
            <w:r w:rsidRPr="00A37AF1">
              <w:rPr>
                <w:b/>
                <w:bCs/>
                <w:kern w:val="0"/>
              </w:rPr>
              <w:t xml:space="preserve">. </w:t>
            </w:r>
            <w:r w:rsidRPr="00A37AF1">
              <w:rPr>
                <w:kern w:val="0"/>
              </w:rPr>
              <w:t xml:space="preserve">The </w:t>
            </w:r>
            <w:r w:rsidRPr="00A37AF1">
              <w:rPr>
                <w:kern w:val="0"/>
                <w:vertAlign w:val="superscript"/>
              </w:rPr>
              <w:t>13</w:t>
            </w:r>
            <w:r w:rsidRPr="00A37AF1">
              <w:rPr>
                <w:kern w:val="0"/>
              </w:rPr>
              <w:t xml:space="preserve">C-NMR Spectrum of Compound </w:t>
            </w:r>
            <w:r w:rsidRPr="00CB475B">
              <w:rPr>
                <w:b/>
                <w:bCs/>
                <w:kern w:val="0"/>
              </w:rPr>
              <w:t>2</w:t>
            </w:r>
          </w:p>
        </w:tc>
        <w:tc>
          <w:tcPr>
            <w:tcW w:w="695" w:type="pct"/>
          </w:tcPr>
          <w:p w14:paraId="37BE4CC5" w14:textId="320B5A13" w:rsidR="00862F5E" w:rsidRPr="00A37AF1" w:rsidRDefault="00457C09" w:rsidP="007F34C2">
            <w:pPr>
              <w:spacing w:line="240" w:lineRule="auto"/>
              <w:ind w:firstLineChars="0" w:firstLine="0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6</w:t>
            </w:r>
          </w:p>
        </w:tc>
      </w:tr>
      <w:tr w:rsidR="00862F5E" w:rsidRPr="00A37AF1" w14:paraId="5DAC6DD7" w14:textId="77777777" w:rsidTr="007F34C2">
        <w:tc>
          <w:tcPr>
            <w:tcW w:w="396" w:type="pct"/>
          </w:tcPr>
          <w:p w14:paraId="379413D0" w14:textId="77777777" w:rsidR="00862F5E" w:rsidRPr="00A37AF1" w:rsidRDefault="00862F5E" w:rsidP="007F34C2">
            <w:pPr>
              <w:spacing w:line="240" w:lineRule="auto"/>
              <w:ind w:firstLineChars="0" w:firstLine="0"/>
            </w:pPr>
            <w:r>
              <w:rPr>
                <w:rFonts w:hint="eastAsia"/>
              </w:rPr>
              <w:t>9</w:t>
            </w:r>
          </w:p>
        </w:tc>
        <w:tc>
          <w:tcPr>
            <w:tcW w:w="3909" w:type="pct"/>
          </w:tcPr>
          <w:p w14:paraId="46C8D459" w14:textId="77777777" w:rsidR="00862F5E" w:rsidRPr="00A37AF1" w:rsidRDefault="00862F5E" w:rsidP="007F34C2">
            <w:pPr>
              <w:spacing w:line="240" w:lineRule="auto"/>
              <w:ind w:firstLineChars="0" w:firstLine="0"/>
            </w:pPr>
            <w:r w:rsidRPr="00A37AF1">
              <w:rPr>
                <w:b/>
                <w:bCs/>
                <w:kern w:val="0"/>
              </w:rPr>
              <w:t>Figure S</w:t>
            </w:r>
            <w:r>
              <w:rPr>
                <w:b/>
                <w:bCs/>
                <w:kern w:val="0"/>
              </w:rPr>
              <w:t>9</w:t>
            </w:r>
            <w:r w:rsidRPr="00A37AF1">
              <w:rPr>
                <w:b/>
                <w:bCs/>
                <w:kern w:val="0"/>
              </w:rPr>
              <w:t xml:space="preserve">. </w:t>
            </w:r>
            <w:r w:rsidRPr="00A37AF1">
              <w:rPr>
                <w:kern w:val="0"/>
              </w:rPr>
              <w:t xml:space="preserve">The HSQC Spectrum of Compound </w:t>
            </w:r>
            <w:r w:rsidRPr="00CB475B">
              <w:rPr>
                <w:b/>
                <w:bCs/>
                <w:kern w:val="0"/>
              </w:rPr>
              <w:t>2</w:t>
            </w:r>
          </w:p>
        </w:tc>
        <w:tc>
          <w:tcPr>
            <w:tcW w:w="695" w:type="pct"/>
          </w:tcPr>
          <w:p w14:paraId="2187469B" w14:textId="788B4D10" w:rsidR="00862F5E" w:rsidRPr="00A37AF1" w:rsidRDefault="00457C09" w:rsidP="007F34C2">
            <w:pPr>
              <w:spacing w:line="240" w:lineRule="auto"/>
              <w:ind w:firstLineChars="0" w:firstLine="0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7</w:t>
            </w:r>
          </w:p>
        </w:tc>
      </w:tr>
      <w:tr w:rsidR="00862F5E" w:rsidRPr="00A37AF1" w14:paraId="6603DCB9" w14:textId="77777777" w:rsidTr="007F34C2">
        <w:tc>
          <w:tcPr>
            <w:tcW w:w="396" w:type="pct"/>
          </w:tcPr>
          <w:p w14:paraId="3AFEC086" w14:textId="77777777" w:rsidR="00862F5E" w:rsidRPr="00A37AF1" w:rsidRDefault="00862F5E" w:rsidP="007F34C2">
            <w:pPr>
              <w:spacing w:line="240" w:lineRule="auto"/>
              <w:ind w:firstLineChars="0" w:firstLine="0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3909" w:type="pct"/>
          </w:tcPr>
          <w:p w14:paraId="5A2CB257" w14:textId="77777777" w:rsidR="00862F5E" w:rsidRPr="00A37AF1" w:rsidRDefault="00862F5E" w:rsidP="007F34C2">
            <w:pPr>
              <w:spacing w:line="240" w:lineRule="auto"/>
              <w:ind w:firstLineChars="0" w:firstLine="0"/>
              <w:rPr>
                <w:b/>
                <w:bCs/>
                <w:kern w:val="0"/>
              </w:rPr>
            </w:pPr>
            <w:r w:rsidRPr="00A37AF1">
              <w:rPr>
                <w:b/>
                <w:bCs/>
                <w:kern w:val="0"/>
              </w:rPr>
              <w:t>Figure S</w:t>
            </w:r>
            <w:r>
              <w:rPr>
                <w:b/>
                <w:bCs/>
                <w:kern w:val="0"/>
              </w:rPr>
              <w:t>10</w:t>
            </w:r>
            <w:r w:rsidRPr="00A37AF1">
              <w:rPr>
                <w:b/>
                <w:bCs/>
                <w:kern w:val="0"/>
              </w:rPr>
              <w:t xml:space="preserve">. </w:t>
            </w:r>
            <w:r w:rsidRPr="00A37AF1">
              <w:rPr>
                <w:kern w:val="0"/>
              </w:rPr>
              <w:t xml:space="preserve">The HMBC Spectrum of Compound </w:t>
            </w:r>
            <w:r w:rsidRPr="00CB475B">
              <w:rPr>
                <w:b/>
                <w:bCs/>
                <w:kern w:val="0"/>
              </w:rPr>
              <w:t>2</w:t>
            </w:r>
          </w:p>
        </w:tc>
        <w:tc>
          <w:tcPr>
            <w:tcW w:w="695" w:type="pct"/>
          </w:tcPr>
          <w:p w14:paraId="7FC28F64" w14:textId="13184791" w:rsidR="00862F5E" w:rsidRPr="00A37AF1" w:rsidRDefault="00457C09" w:rsidP="007F34C2">
            <w:pPr>
              <w:spacing w:line="240" w:lineRule="auto"/>
              <w:ind w:firstLineChars="0" w:firstLine="0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7</w:t>
            </w:r>
          </w:p>
        </w:tc>
      </w:tr>
      <w:tr w:rsidR="00862F5E" w:rsidRPr="00A37AF1" w14:paraId="74376B1C" w14:textId="77777777" w:rsidTr="007F34C2">
        <w:tc>
          <w:tcPr>
            <w:tcW w:w="396" w:type="pct"/>
          </w:tcPr>
          <w:p w14:paraId="3D37868A" w14:textId="77777777" w:rsidR="00862F5E" w:rsidRPr="00A37AF1" w:rsidRDefault="00862F5E" w:rsidP="007F34C2">
            <w:pPr>
              <w:spacing w:line="240" w:lineRule="auto"/>
              <w:ind w:firstLineChars="0" w:firstLine="0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3909" w:type="pct"/>
          </w:tcPr>
          <w:p w14:paraId="1631341A" w14:textId="77777777" w:rsidR="00862F5E" w:rsidRPr="00A37AF1" w:rsidRDefault="00862F5E" w:rsidP="007F34C2">
            <w:pPr>
              <w:spacing w:line="240" w:lineRule="auto"/>
              <w:ind w:firstLineChars="0" w:firstLine="0"/>
              <w:rPr>
                <w:b/>
                <w:bCs/>
                <w:kern w:val="0"/>
              </w:rPr>
            </w:pPr>
            <w:r w:rsidRPr="00A37AF1">
              <w:rPr>
                <w:b/>
                <w:bCs/>
                <w:kern w:val="0"/>
              </w:rPr>
              <w:t>Figure S1</w:t>
            </w:r>
            <w:r>
              <w:rPr>
                <w:b/>
                <w:bCs/>
                <w:kern w:val="0"/>
              </w:rPr>
              <w:t>1</w:t>
            </w:r>
            <w:r w:rsidRPr="00A37AF1">
              <w:rPr>
                <w:b/>
                <w:bCs/>
                <w:kern w:val="0"/>
              </w:rPr>
              <w:t xml:space="preserve">. </w:t>
            </w:r>
            <w:r w:rsidRPr="00A37AF1">
              <w:rPr>
                <w:kern w:val="0"/>
              </w:rPr>
              <w:t xml:space="preserve">The </w:t>
            </w:r>
            <w:r w:rsidRPr="00A37AF1">
              <w:rPr>
                <w:rFonts w:eastAsia="MS Mincho"/>
                <w:kern w:val="0"/>
                <w:lang w:eastAsia="ja-JP"/>
              </w:rPr>
              <w:t>HR-</w:t>
            </w:r>
            <w:r>
              <w:rPr>
                <w:rFonts w:eastAsia="MS Mincho"/>
                <w:kern w:val="0"/>
                <w:lang w:eastAsia="ja-JP"/>
              </w:rPr>
              <w:t>ESI</w:t>
            </w:r>
            <w:r w:rsidRPr="00A37AF1">
              <w:rPr>
                <w:rFonts w:eastAsia="MS Mincho"/>
                <w:kern w:val="0"/>
                <w:lang w:eastAsia="ja-JP"/>
              </w:rPr>
              <w:t>-MS</w:t>
            </w:r>
            <w:r w:rsidRPr="00A37AF1">
              <w:rPr>
                <w:kern w:val="0"/>
              </w:rPr>
              <w:t xml:space="preserve"> Spectrum of Compound </w:t>
            </w:r>
            <w:r w:rsidRPr="00CB475B">
              <w:rPr>
                <w:b/>
                <w:bCs/>
                <w:kern w:val="0"/>
              </w:rPr>
              <w:t>3</w:t>
            </w:r>
          </w:p>
        </w:tc>
        <w:tc>
          <w:tcPr>
            <w:tcW w:w="695" w:type="pct"/>
          </w:tcPr>
          <w:p w14:paraId="78A8865C" w14:textId="257E36C1" w:rsidR="00862F5E" w:rsidRPr="00A37AF1" w:rsidRDefault="00457C09" w:rsidP="007F34C2">
            <w:pPr>
              <w:spacing w:line="240" w:lineRule="auto"/>
              <w:ind w:firstLineChars="0" w:firstLine="0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8</w:t>
            </w:r>
          </w:p>
        </w:tc>
      </w:tr>
      <w:tr w:rsidR="00862F5E" w:rsidRPr="00A37AF1" w14:paraId="321843BE" w14:textId="77777777" w:rsidTr="007F34C2">
        <w:tc>
          <w:tcPr>
            <w:tcW w:w="396" w:type="pct"/>
          </w:tcPr>
          <w:p w14:paraId="0D14FC66" w14:textId="77777777" w:rsidR="00862F5E" w:rsidRPr="00A37AF1" w:rsidRDefault="00862F5E" w:rsidP="007F34C2">
            <w:pPr>
              <w:spacing w:line="240" w:lineRule="auto"/>
              <w:ind w:firstLineChars="0" w:firstLine="0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3909" w:type="pct"/>
          </w:tcPr>
          <w:p w14:paraId="792385D4" w14:textId="77777777" w:rsidR="00862F5E" w:rsidRPr="00A37AF1" w:rsidRDefault="00862F5E" w:rsidP="007F34C2">
            <w:pPr>
              <w:spacing w:line="240" w:lineRule="auto"/>
              <w:ind w:firstLineChars="0" w:firstLine="0"/>
              <w:rPr>
                <w:b/>
                <w:bCs/>
                <w:kern w:val="0"/>
              </w:rPr>
            </w:pPr>
            <w:r w:rsidRPr="00A37AF1">
              <w:rPr>
                <w:b/>
                <w:bCs/>
                <w:kern w:val="0"/>
              </w:rPr>
              <w:t>Figure S</w:t>
            </w:r>
            <w:r>
              <w:rPr>
                <w:b/>
                <w:bCs/>
                <w:kern w:val="0"/>
              </w:rPr>
              <w:t>12</w:t>
            </w:r>
            <w:r w:rsidRPr="00A37AF1">
              <w:rPr>
                <w:b/>
                <w:bCs/>
                <w:kern w:val="0"/>
              </w:rPr>
              <w:t xml:space="preserve">. </w:t>
            </w:r>
            <w:r w:rsidRPr="00A37AF1">
              <w:rPr>
                <w:kern w:val="0"/>
              </w:rPr>
              <w:t xml:space="preserve">The </w:t>
            </w:r>
            <w:r w:rsidRPr="00A37AF1">
              <w:rPr>
                <w:kern w:val="0"/>
                <w:vertAlign w:val="superscript"/>
              </w:rPr>
              <w:t>1</w:t>
            </w:r>
            <w:r w:rsidRPr="00A37AF1">
              <w:rPr>
                <w:kern w:val="0"/>
              </w:rPr>
              <w:t xml:space="preserve">H-NMR Spectrum of Compound </w:t>
            </w:r>
            <w:r w:rsidRPr="00CB475B">
              <w:rPr>
                <w:b/>
                <w:bCs/>
                <w:kern w:val="0"/>
              </w:rPr>
              <w:t>3</w:t>
            </w:r>
          </w:p>
        </w:tc>
        <w:tc>
          <w:tcPr>
            <w:tcW w:w="695" w:type="pct"/>
          </w:tcPr>
          <w:p w14:paraId="62D21FBB" w14:textId="760762FA" w:rsidR="00862F5E" w:rsidRPr="00A37AF1" w:rsidRDefault="00457C09" w:rsidP="007F34C2">
            <w:pPr>
              <w:spacing w:line="240" w:lineRule="auto"/>
              <w:ind w:firstLineChars="0" w:firstLine="0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8</w:t>
            </w:r>
          </w:p>
        </w:tc>
      </w:tr>
      <w:tr w:rsidR="00862F5E" w:rsidRPr="00A37AF1" w14:paraId="6C3886B4" w14:textId="77777777" w:rsidTr="007F34C2">
        <w:tc>
          <w:tcPr>
            <w:tcW w:w="396" w:type="pct"/>
          </w:tcPr>
          <w:p w14:paraId="67EB9EB2" w14:textId="77777777" w:rsidR="00862F5E" w:rsidRPr="00A37AF1" w:rsidRDefault="00862F5E" w:rsidP="007F34C2">
            <w:pPr>
              <w:spacing w:line="240" w:lineRule="auto"/>
              <w:ind w:firstLineChars="0" w:firstLine="0"/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3909" w:type="pct"/>
          </w:tcPr>
          <w:p w14:paraId="5534083A" w14:textId="77777777" w:rsidR="00862F5E" w:rsidRPr="00A37AF1" w:rsidRDefault="00862F5E" w:rsidP="007F34C2">
            <w:pPr>
              <w:spacing w:line="240" w:lineRule="auto"/>
              <w:ind w:firstLineChars="0" w:firstLine="0"/>
            </w:pPr>
            <w:r w:rsidRPr="00A37AF1">
              <w:rPr>
                <w:b/>
                <w:bCs/>
                <w:kern w:val="0"/>
              </w:rPr>
              <w:t>Figure S</w:t>
            </w:r>
            <w:r>
              <w:rPr>
                <w:b/>
                <w:bCs/>
                <w:kern w:val="0"/>
              </w:rPr>
              <w:t>13</w:t>
            </w:r>
            <w:r w:rsidRPr="00A37AF1">
              <w:rPr>
                <w:b/>
                <w:bCs/>
                <w:kern w:val="0"/>
              </w:rPr>
              <w:t xml:space="preserve">. </w:t>
            </w:r>
            <w:r w:rsidRPr="00A37AF1">
              <w:rPr>
                <w:kern w:val="0"/>
              </w:rPr>
              <w:t xml:space="preserve">The </w:t>
            </w:r>
            <w:r w:rsidRPr="00A37AF1">
              <w:rPr>
                <w:kern w:val="0"/>
                <w:vertAlign w:val="superscript"/>
              </w:rPr>
              <w:t>13</w:t>
            </w:r>
            <w:r w:rsidRPr="00A37AF1">
              <w:rPr>
                <w:kern w:val="0"/>
              </w:rPr>
              <w:t xml:space="preserve">C-NMR Spectrum of Compound </w:t>
            </w:r>
            <w:r w:rsidRPr="00CB475B">
              <w:rPr>
                <w:b/>
                <w:bCs/>
                <w:kern w:val="0"/>
              </w:rPr>
              <w:t>3</w:t>
            </w:r>
          </w:p>
        </w:tc>
        <w:tc>
          <w:tcPr>
            <w:tcW w:w="695" w:type="pct"/>
          </w:tcPr>
          <w:p w14:paraId="482C72AF" w14:textId="146CFAFF" w:rsidR="00862F5E" w:rsidRPr="00A37AF1" w:rsidRDefault="00457C09" w:rsidP="007F34C2">
            <w:pPr>
              <w:spacing w:line="240" w:lineRule="auto"/>
              <w:ind w:firstLineChars="0" w:firstLine="0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9</w:t>
            </w:r>
          </w:p>
        </w:tc>
      </w:tr>
      <w:tr w:rsidR="00862F5E" w:rsidRPr="00A37AF1" w14:paraId="199D7DC7" w14:textId="77777777" w:rsidTr="007F34C2">
        <w:tc>
          <w:tcPr>
            <w:tcW w:w="396" w:type="pct"/>
          </w:tcPr>
          <w:p w14:paraId="4F948D25" w14:textId="77777777" w:rsidR="00862F5E" w:rsidRPr="00A37AF1" w:rsidRDefault="00862F5E" w:rsidP="007F34C2">
            <w:pPr>
              <w:spacing w:line="240" w:lineRule="auto"/>
              <w:ind w:firstLineChars="0" w:firstLine="0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3909" w:type="pct"/>
          </w:tcPr>
          <w:p w14:paraId="10F791B2" w14:textId="77777777" w:rsidR="00862F5E" w:rsidRPr="00A37AF1" w:rsidRDefault="00862F5E" w:rsidP="007F34C2">
            <w:pPr>
              <w:spacing w:line="240" w:lineRule="auto"/>
              <w:ind w:firstLineChars="0" w:firstLine="0"/>
              <w:rPr>
                <w:b/>
                <w:bCs/>
                <w:kern w:val="0"/>
              </w:rPr>
            </w:pPr>
            <w:r w:rsidRPr="00A37AF1">
              <w:rPr>
                <w:b/>
                <w:bCs/>
                <w:kern w:val="0"/>
              </w:rPr>
              <w:t>Figure S</w:t>
            </w:r>
            <w:r>
              <w:rPr>
                <w:b/>
                <w:bCs/>
                <w:kern w:val="0"/>
              </w:rPr>
              <w:t>14</w:t>
            </w:r>
            <w:r w:rsidRPr="00A37AF1">
              <w:rPr>
                <w:b/>
                <w:bCs/>
                <w:kern w:val="0"/>
              </w:rPr>
              <w:t xml:space="preserve">. </w:t>
            </w:r>
            <w:r w:rsidRPr="00A37AF1">
              <w:rPr>
                <w:kern w:val="0"/>
              </w:rPr>
              <w:t xml:space="preserve">The HSQC Spectrum of Compound </w:t>
            </w:r>
            <w:r w:rsidRPr="00CB475B">
              <w:rPr>
                <w:b/>
                <w:bCs/>
                <w:kern w:val="0"/>
              </w:rPr>
              <w:t>3</w:t>
            </w:r>
          </w:p>
        </w:tc>
        <w:tc>
          <w:tcPr>
            <w:tcW w:w="695" w:type="pct"/>
          </w:tcPr>
          <w:p w14:paraId="049D178F" w14:textId="33E5CAF3" w:rsidR="00862F5E" w:rsidRPr="00A37AF1" w:rsidRDefault="00457C09" w:rsidP="007F34C2">
            <w:pPr>
              <w:spacing w:line="240" w:lineRule="auto"/>
              <w:ind w:firstLineChars="0" w:firstLine="0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9</w:t>
            </w:r>
          </w:p>
        </w:tc>
      </w:tr>
      <w:tr w:rsidR="00862F5E" w:rsidRPr="00A37AF1" w14:paraId="5A65E37A" w14:textId="77777777" w:rsidTr="007F34C2">
        <w:tc>
          <w:tcPr>
            <w:tcW w:w="396" w:type="pct"/>
          </w:tcPr>
          <w:p w14:paraId="49EEF0F1" w14:textId="77777777" w:rsidR="00862F5E" w:rsidRPr="00A37AF1" w:rsidRDefault="00862F5E" w:rsidP="007F34C2">
            <w:pPr>
              <w:spacing w:line="240" w:lineRule="auto"/>
              <w:ind w:firstLineChars="0" w:firstLine="0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3909" w:type="pct"/>
          </w:tcPr>
          <w:p w14:paraId="6E9E297C" w14:textId="77777777" w:rsidR="00862F5E" w:rsidRPr="00A37AF1" w:rsidRDefault="00862F5E" w:rsidP="007F34C2">
            <w:pPr>
              <w:spacing w:line="240" w:lineRule="auto"/>
              <w:ind w:firstLineChars="0" w:firstLine="0"/>
              <w:rPr>
                <w:b/>
                <w:bCs/>
                <w:kern w:val="0"/>
              </w:rPr>
            </w:pPr>
            <w:r w:rsidRPr="00A37AF1">
              <w:rPr>
                <w:b/>
                <w:bCs/>
                <w:kern w:val="0"/>
              </w:rPr>
              <w:t>Figure S</w:t>
            </w:r>
            <w:r>
              <w:rPr>
                <w:b/>
                <w:bCs/>
                <w:kern w:val="0"/>
              </w:rPr>
              <w:t>15</w:t>
            </w:r>
            <w:r w:rsidRPr="00A37AF1">
              <w:rPr>
                <w:b/>
                <w:bCs/>
                <w:kern w:val="0"/>
              </w:rPr>
              <w:t xml:space="preserve">. </w:t>
            </w:r>
            <w:r w:rsidRPr="00A37AF1">
              <w:rPr>
                <w:kern w:val="0"/>
              </w:rPr>
              <w:t xml:space="preserve">The HMBC Spectrum of Compound </w:t>
            </w:r>
            <w:r w:rsidRPr="00CB475B">
              <w:rPr>
                <w:b/>
                <w:bCs/>
                <w:kern w:val="0"/>
              </w:rPr>
              <w:t>3</w:t>
            </w:r>
          </w:p>
        </w:tc>
        <w:tc>
          <w:tcPr>
            <w:tcW w:w="695" w:type="pct"/>
          </w:tcPr>
          <w:p w14:paraId="44AA7561" w14:textId="662F8EFE" w:rsidR="00862F5E" w:rsidRPr="00A37AF1" w:rsidRDefault="00457C09" w:rsidP="007F34C2">
            <w:pPr>
              <w:spacing w:line="240" w:lineRule="auto"/>
              <w:ind w:firstLineChars="0" w:firstLine="0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1</w:t>
            </w:r>
            <w:r>
              <w:rPr>
                <w:sz w:val="21"/>
                <w:szCs w:val="22"/>
              </w:rPr>
              <w:t>0</w:t>
            </w:r>
          </w:p>
        </w:tc>
      </w:tr>
      <w:tr w:rsidR="00862F5E" w:rsidRPr="00A37AF1" w14:paraId="23C0D413" w14:textId="77777777" w:rsidTr="007F34C2">
        <w:tc>
          <w:tcPr>
            <w:tcW w:w="396" w:type="pct"/>
          </w:tcPr>
          <w:p w14:paraId="11D4A5FA" w14:textId="77777777" w:rsidR="00862F5E" w:rsidRPr="00A37AF1" w:rsidRDefault="00862F5E" w:rsidP="007F34C2">
            <w:pPr>
              <w:spacing w:line="240" w:lineRule="auto"/>
              <w:ind w:firstLineChars="0" w:firstLine="0"/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3909" w:type="pct"/>
          </w:tcPr>
          <w:p w14:paraId="25F01574" w14:textId="3ABEC92E" w:rsidR="00862F5E" w:rsidRPr="00A37AF1" w:rsidRDefault="00862F5E" w:rsidP="007F34C2">
            <w:pPr>
              <w:spacing w:line="240" w:lineRule="auto"/>
              <w:ind w:firstLineChars="0" w:firstLine="0"/>
            </w:pPr>
            <w:r w:rsidRPr="00A37AF1">
              <w:rPr>
                <w:b/>
                <w:bCs/>
                <w:kern w:val="0"/>
              </w:rPr>
              <w:t>Figure S1</w:t>
            </w:r>
            <w:r>
              <w:rPr>
                <w:b/>
                <w:bCs/>
                <w:kern w:val="0"/>
              </w:rPr>
              <w:t>6</w:t>
            </w:r>
            <w:r w:rsidRPr="00A37AF1">
              <w:rPr>
                <w:b/>
                <w:bCs/>
                <w:kern w:val="0"/>
              </w:rPr>
              <w:t xml:space="preserve">. </w:t>
            </w:r>
            <w:r w:rsidRPr="00CC257E">
              <w:rPr>
                <w:rStyle w:val="fontstyle01"/>
              </w:rPr>
              <w:t xml:space="preserve">Cytotoxic activities of compounds </w:t>
            </w:r>
            <w:r w:rsidRPr="00CC257E">
              <w:rPr>
                <w:rStyle w:val="fontstyle21"/>
              </w:rPr>
              <w:t xml:space="preserve">1-4 </w:t>
            </w:r>
            <w:r w:rsidRPr="00CC257E">
              <w:rPr>
                <w:rStyle w:val="fontstyle01"/>
              </w:rPr>
              <w:t xml:space="preserve">on PC12 cells at 10 </w:t>
            </w:r>
            <w:r w:rsidR="00CC257E" w:rsidRPr="00CC257E">
              <w:rPr>
                <w:rStyle w:val="fontstyle01"/>
              </w:rPr>
              <w:t>μ</w:t>
            </w:r>
            <w:r w:rsidRPr="00CC257E">
              <w:rPr>
                <w:rStyle w:val="fontstyle01"/>
              </w:rPr>
              <w:t>M</w:t>
            </w:r>
            <w:r>
              <w:rPr>
                <w:rStyle w:val="fontstyle01"/>
              </w:rPr>
              <w:t xml:space="preserve"> </w:t>
            </w:r>
          </w:p>
        </w:tc>
        <w:tc>
          <w:tcPr>
            <w:tcW w:w="695" w:type="pct"/>
          </w:tcPr>
          <w:p w14:paraId="0673CE5F" w14:textId="5819206F" w:rsidR="00862F5E" w:rsidRPr="00457C09" w:rsidRDefault="00457C09" w:rsidP="007F34C2">
            <w:pPr>
              <w:spacing w:line="240" w:lineRule="auto"/>
              <w:ind w:firstLineChars="0" w:firstLine="0"/>
              <w:rPr>
                <w:rFonts w:eastAsiaTheme="minorEastAsia"/>
                <w:sz w:val="21"/>
                <w:szCs w:val="22"/>
              </w:rPr>
            </w:pPr>
            <w:r>
              <w:rPr>
                <w:rFonts w:eastAsiaTheme="minorEastAsia" w:hint="eastAsia"/>
                <w:sz w:val="21"/>
                <w:szCs w:val="22"/>
              </w:rPr>
              <w:t>1</w:t>
            </w:r>
            <w:r>
              <w:rPr>
                <w:rFonts w:eastAsiaTheme="minorEastAsia"/>
                <w:sz w:val="21"/>
                <w:szCs w:val="22"/>
              </w:rPr>
              <w:t>0</w:t>
            </w:r>
          </w:p>
        </w:tc>
      </w:tr>
      <w:bookmarkEnd w:id="3"/>
    </w:tbl>
    <w:p w14:paraId="0ED505E5" w14:textId="1B30A7AA" w:rsidR="005441D6" w:rsidRDefault="005441D6" w:rsidP="00862F5E">
      <w:pPr>
        <w:ind w:firstLineChars="0" w:firstLine="0"/>
      </w:pPr>
    </w:p>
    <w:p w14:paraId="349CE69F" w14:textId="02482EA4" w:rsidR="00862F5E" w:rsidRDefault="00862F5E" w:rsidP="00862F5E">
      <w:pPr>
        <w:ind w:firstLineChars="0" w:firstLine="0"/>
      </w:pPr>
    </w:p>
    <w:p w14:paraId="26320AFE" w14:textId="68DC7BB4" w:rsidR="00862F5E" w:rsidRDefault="00862F5E" w:rsidP="00862F5E">
      <w:pPr>
        <w:ind w:firstLineChars="0" w:firstLine="0"/>
      </w:pPr>
    </w:p>
    <w:p w14:paraId="6D829988" w14:textId="4648DAE3" w:rsidR="00862F5E" w:rsidRDefault="00862F5E" w:rsidP="00862F5E">
      <w:pPr>
        <w:ind w:firstLineChars="0" w:firstLine="0"/>
      </w:pPr>
    </w:p>
    <w:p w14:paraId="74020044" w14:textId="0BD12DB0" w:rsidR="00862F5E" w:rsidRDefault="00862F5E" w:rsidP="00862F5E">
      <w:pPr>
        <w:ind w:firstLineChars="0" w:firstLine="0"/>
      </w:pPr>
    </w:p>
    <w:p w14:paraId="72D26B83" w14:textId="0D7371BC" w:rsidR="00862F5E" w:rsidRDefault="00862F5E" w:rsidP="00862F5E">
      <w:pPr>
        <w:ind w:firstLineChars="0" w:firstLine="0"/>
      </w:pPr>
    </w:p>
    <w:p w14:paraId="20DEF791" w14:textId="24CC26FB" w:rsidR="00862F5E" w:rsidRDefault="00862F5E" w:rsidP="00862F5E">
      <w:pPr>
        <w:ind w:firstLineChars="0" w:firstLine="0"/>
      </w:pPr>
    </w:p>
    <w:p w14:paraId="47003297" w14:textId="6DA1A8AA" w:rsidR="00862F5E" w:rsidRDefault="00862F5E" w:rsidP="00862F5E">
      <w:pPr>
        <w:ind w:firstLineChars="0" w:firstLine="0"/>
      </w:pPr>
    </w:p>
    <w:p w14:paraId="6DD06B7B" w14:textId="6FB832E9" w:rsidR="00862F5E" w:rsidRDefault="00862F5E" w:rsidP="00862F5E">
      <w:pPr>
        <w:ind w:firstLineChars="0" w:firstLine="0"/>
      </w:pPr>
    </w:p>
    <w:p w14:paraId="0885FDC6" w14:textId="1765426A" w:rsidR="00862F5E" w:rsidRDefault="00862F5E" w:rsidP="00862F5E">
      <w:pPr>
        <w:ind w:firstLineChars="0" w:firstLine="0"/>
      </w:pPr>
    </w:p>
    <w:p w14:paraId="22B199CD" w14:textId="12661748" w:rsidR="00862F5E" w:rsidRDefault="00862F5E" w:rsidP="00862F5E">
      <w:pPr>
        <w:ind w:firstLineChars="0" w:firstLine="0"/>
      </w:pPr>
    </w:p>
    <w:p w14:paraId="7197D568" w14:textId="68E2F615" w:rsidR="00862F5E" w:rsidRDefault="00862F5E" w:rsidP="00862F5E">
      <w:pPr>
        <w:ind w:firstLineChars="0" w:firstLine="0"/>
      </w:pPr>
    </w:p>
    <w:p w14:paraId="660774D8" w14:textId="471A6DEA" w:rsidR="00862F5E" w:rsidRDefault="00862F5E" w:rsidP="00862F5E">
      <w:pPr>
        <w:ind w:firstLineChars="0" w:firstLine="0"/>
      </w:pPr>
    </w:p>
    <w:p w14:paraId="5BF795FA" w14:textId="44418E35" w:rsidR="00862F5E" w:rsidRDefault="00862F5E" w:rsidP="00862F5E">
      <w:pPr>
        <w:ind w:firstLineChars="0" w:firstLine="0"/>
      </w:pPr>
    </w:p>
    <w:p w14:paraId="2D615EF1" w14:textId="6B31CC16" w:rsidR="00862F5E" w:rsidRDefault="00862F5E" w:rsidP="00862F5E">
      <w:pPr>
        <w:ind w:firstLineChars="0" w:firstLine="0"/>
        <w:rPr>
          <w:b/>
          <w:bCs/>
        </w:rPr>
      </w:pPr>
      <w:r w:rsidRPr="00862F5E">
        <w:rPr>
          <w:b/>
          <w:bCs/>
        </w:rPr>
        <w:lastRenderedPageBreak/>
        <w:t>Figure S1.</w:t>
      </w:r>
      <w:r>
        <w:t xml:space="preserve"> The HR-ESI-MS Spectrum of Compound </w:t>
      </w:r>
      <w:r w:rsidRPr="00862F5E">
        <w:rPr>
          <w:b/>
          <w:bCs/>
        </w:rPr>
        <w:t>1</w:t>
      </w:r>
    </w:p>
    <w:p w14:paraId="706F5323" w14:textId="79D55C53" w:rsidR="00862F5E" w:rsidRDefault="00862F5E" w:rsidP="00862F5E">
      <w:pPr>
        <w:ind w:firstLineChars="0" w:firstLine="0"/>
        <w:rPr>
          <w:b/>
          <w:bCs/>
        </w:rPr>
      </w:pPr>
    </w:p>
    <w:p w14:paraId="0943CAAD" w14:textId="7ED3B895" w:rsidR="00862F5E" w:rsidRDefault="00457C09" w:rsidP="00862F5E">
      <w:pPr>
        <w:ind w:firstLineChars="0" w:firstLine="0"/>
        <w:rPr>
          <w:b/>
          <w:bCs/>
        </w:rPr>
      </w:pPr>
      <w:r>
        <w:rPr>
          <w:noProof/>
        </w:rPr>
        <w:drawing>
          <wp:inline distT="0" distB="0" distL="0" distR="0" wp14:anchorId="1B5D2FEE" wp14:editId="2EC837FE">
            <wp:extent cx="5274310" cy="2456815"/>
            <wp:effectExtent l="0" t="0" r="2540" b="635"/>
            <wp:docPr id="3" name="图片 3" descr="C:\Users\ADMINI~1\AppData\Local\Temp\155901547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1559015475(1)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5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CA00FF" w14:textId="4F951B6A" w:rsidR="00862F5E" w:rsidRDefault="00862F5E" w:rsidP="00862F5E">
      <w:pPr>
        <w:ind w:firstLineChars="0" w:firstLine="0"/>
        <w:rPr>
          <w:b/>
          <w:bCs/>
        </w:rPr>
      </w:pPr>
    </w:p>
    <w:p w14:paraId="08062663" w14:textId="77777777" w:rsidR="00862F5E" w:rsidRDefault="00862F5E" w:rsidP="00862F5E">
      <w:pPr>
        <w:ind w:firstLineChars="0" w:firstLine="0"/>
      </w:pPr>
    </w:p>
    <w:p w14:paraId="0B8420B1" w14:textId="46E8038F" w:rsidR="00862F5E" w:rsidRDefault="00862F5E" w:rsidP="00862F5E">
      <w:pPr>
        <w:ind w:firstLineChars="0" w:firstLine="0"/>
        <w:rPr>
          <w:b/>
          <w:bCs/>
        </w:rPr>
      </w:pPr>
      <w:r w:rsidRPr="00862F5E">
        <w:rPr>
          <w:b/>
          <w:bCs/>
        </w:rPr>
        <w:t>Figure S2.</w:t>
      </w:r>
      <w:r>
        <w:t xml:space="preserve"> The </w:t>
      </w:r>
      <w:r w:rsidRPr="00862F5E">
        <w:rPr>
          <w:vertAlign w:val="superscript"/>
        </w:rPr>
        <w:t>1</w:t>
      </w:r>
      <w:r>
        <w:t xml:space="preserve">H-NMR Spectrum of Compound </w:t>
      </w:r>
      <w:r w:rsidRPr="00862F5E">
        <w:rPr>
          <w:b/>
          <w:bCs/>
        </w:rPr>
        <w:t>1</w:t>
      </w:r>
    </w:p>
    <w:p w14:paraId="4DDD544C" w14:textId="77777777" w:rsidR="00862F5E" w:rsidRDefault="00862F5E" w:rsidP="00862F5E">
      <w:pPr>
        <w:ind w:firstLineChars="0" w:firstLine="0"/>
        <w:rPr>
          <w:b/>
          <w:bCs/>
        </w:rPr>
      </w:pPr>
    </w:p>
    <w:p w14:paraId="3C397182" w14:textId="2AEBF16F" w:rsidR="00862F5E" w:rsidRDefault="00862F5E" w:rsidP="00862F5E">
      <w:pPr>
        <w:ind w:firstLineChars="0" w:firstLine="0"/>
      </w:pPr>
      <w:r w:rsidRPr="00E56E44">
        <w:rPr>
          <w:b/>
          <w:bCs/>
          <w:noProof/>
        </w:rPr>
        <w:drawing>
          <wp:inline distT="0" distB="0" distL="0" distR="0" wp14:anchorId="3899FE26" wp14:editId="3C669828">
            <wp:extent cx="5274310" cy="3415665"/>
            <wp:effectExtent l="0" t="0" r="2540" b="0"/>
            <wp:docPr id="898" name="图片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1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D332C8" w14:textId="77777777" w:rsidR="00862F5E" w:rsidRDefault="00862F5E" w:rsidP="00862F5E">
      <w:pPr>
        <w:ind w:firstLineChars="0" w:firstLine="0"/>
        <w:rPr>
          <w:b/>
          <w:bCs/>
        </w:rPr>
      </w:pPr>
    </w:p>
    <w:p w14:paraId="2B443CD4" w14:textId="77777777" w:rsidR="00862F5E" w:rsidRDefault="00862F5E" w:rsidP="00862F5E">
      <w:pPr>
        <w:ind w:firstLineChars="0" w:firstLine="0"/>
        <w:rPr>
          <w:b/>
          <w:bCs/>
        </w:rPr>
      </w:pPr>
    </w:p>
    <w:p w14:paraId="66E6D14F" w14:textId="65BC5FA7" w:rsidR="00862F5E" w:rsidRDefault="00862F5E" w:rsidP="00862F5E">
      <w:pPr>
        <w:ind w:firstLineChars="0" w:firstLine="0"/>
        <w:rPr>
          <w:b/>
          <w:bCs/>
        </w:rPr>
      </w:pPr>
      <w:r w:rsidRPr="00862F5E">
        <w:rPr>
          <w:b/>
          <w:bCs/>
        </w:rPr>
        <w:lastRenderedPageBreak/>
        <w:t xml:space="preserve">Figure S3. </w:t>
      </w:r>
      <w:r>
        <w:t xml:space="preserve">The </w:t>
      </w:r>
      <w:r w:rsidRPr="00862F5E">
        <w:rPr>
          <w:vertAlign w:val="superscript"/>
        </w:rPr>
        <w:t>13</w:t>
      </w:r>
      <w:r>
        <w:t xml:space="preserve">C-NMR Spectrum of Compound </w:t>
      </w:r>
      <w:r w:rsidRPr="00862F5E">
        <w:rPr>
          <w:b/>
          <w:bCs/>
        </w:rPr>
        <w:t>1</w:t>
      </w:r>
    </w:p>
    <w:p w14:paraId="06AE7771" w14:textId="6E28E17F" w:rsidR="00862F5E" w:rsidRDefault="00862F5E" w:rsidP="00862F5E">
      <w:pPr>
        <w:ind w:firstLineChars="0" w:firstLine="0"/>
        <w:rPr>
          <w:b/>
          <w:bCs/>
        </w:rPr>
      </w:pPr>
    </w:p>
    <w:p w14:paraId="315FAEDD" w14:textId="3F65F951" w:rsidR="00862F5E" w:rsidRDefault="00862F5E" w:rsidP="00862F5E">
      <w:pPr>
        <w:ind w:firstLineChars="0" w:firstLine="0"/>
      </w:pPr>
      <w:r w:rsidRPr="00E56E44">
        <w:rPr>
          <w:b/>
          <w:bCs/>
          <w:noProof/>
        </w:rPr>
        <w:drawing>
          <wp:inline distT="0" distB="0" distL="0" distR="0" wp14:anchorId="38416A7B" wp14:editId="398F0956">
            <wp:extent cx="5274310" cy="3687445"/>
            <wp:effectExtent l="0" t="0" r="2540" b="8255"/>
            <wp:docPr id="899" name="图片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8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1A606F" w14:textId="77777777" w:rsidR="00862F5E" w:rsidRDefault="00862F5E" w:rsidP="00862F5E">
      <w:pPr>
        <w:ind w:firstLineChars="0" w:firstLine="0"/>
      </w:pPr>
    </w:p>
    <w:p w14:paraId="3FF8A794" w14:textId="20DF9A57" w:rsidR="00862F5E" w:rsidRDefault="00862F5E" w:rsidP="00862F5E">
      <w:pPr>
        <w:ind w:firstLineChars="0" w:firstLine="0"/>
        <w:rPr>
          <w:b/>
          <w:bCs/>
        </w:rPr>
      </w:pPr>
      <w:r w:rsidRPr="00862F5E">
        <w:rPr>
          <w:b/>
          <w:bCs/>
        </w:rPr>
        <w:t xml:space="preserve">Figure S4. </w:t>
      </w:r>
      <w:r>
        <w:t xml:space="preserve">The HSQC Spectrum of Compound </w:t>
      </w:r>
      <w:r w:rsidRPr="00862F5E">
        <w:rPr>
          <w:b/>
          <w:bCs/>
        </w:rPr>
        <w:t>1</w:t>
      </w:r>
    </w:p>
    <w:p w14:paraId="3D30C3FD" w14:textId="12DB8639" w:rsidR="00862F5E" w:rsidRDefault="00862F5E" w:rsidP="00862F5E">
      <w:pPr>
        <w:ind w:firstLineChars="0" w:firstLine="0"/>
        <w:rPr>
          <w:b/>
          <w:bCs/>
        </w:rPr>
      </w:pPr>
    </w:p>
    <w:p w14:paraId="0F7B6975" w14:textId="31D94443" w:rsidR="00862F5E" w:rsidRDefault="00862F5E" w:rsidP="00862F5E">
      <w:pPr>
        <w:ind w:firstLineChars="0" w:firstLine="0"/>
      </w:pPr>
      <w:r w:rsidRPr="00E56E44">
        <w:rPr>
          <w:b/>
          <w:bCs/>
          <w:noProof/>
        </w:rPr>
        <w:drawing>
          <wp:inline distT="0" distB="0" distL="0" distR="0" wp14:anchorId="7A86B621" wp14:editId="5D82AA60">
            <wp:extent cx="5274310" cy="3329936"/>
            <wp:effectExtent l="0" t="0" r="2540" b="4445"/>
            <wp:docPr id="900" name="图片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29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41B77A" w14:textId="0C896002" w:rsidR="00862F5E" w:rsidRDefault="00862F5E" w:rsidP="00862F5E">
      <w:pPr>
        <w:ind w:firstLineChars="0" w:firstLine="0"/>
        <w:rPr>
          <w:b/>
          <w:bCs/>
        </w:rPr>
      </w:pPr>
      <w:r w:rsidRPr="00862F5E">
        <w:rPr>
          <w:b/>
          <w:bCs/>
        </w:rPr>
        <w:lastRenderedPageBreak/>
        <w:t>Figure S5.</w:t>
      </w:r>
      <w:r>
        <w:t xml:space="preserve"> The HMBC Spectrum of Compound </w:t>
      </w:r>
      <w:r w:rsidRPr="00862F5E">
        <w:rPr>
          <w:b/>
          <w:bCs/>
        </w:rPr>
        <w:t>1</w:t>
      </w:r>
    </w:p>
    <w:p w14:paraId="0D34F08A" w14:textId="42FCA05F" w:rsidR="00862F5E" w:rsidRDefault="00862F5E" w:rsidP="00862F5E">
      <w:pPr>
        <w:ind w:firstLineChars="0" w:firstLine="0"/>
        <w:rPr>
          <w:b/>
          <w:bCs/>
        </w:rPr>
      </w:pPr>
    </w:p>
    <w:p w14:paraId="70A125DD" w14:textId="0ED82C48" w:rsidR="00862F5E" w:rsidRDefault="00862F5E" w:rsidP="00862F5E">
      <w:pPr>
        <w:ind w:firstLineChars="0" w:firstLine="0"/>
      </w:pPr>
      <w:r w:rsidRPr="00E56E44">
        <w:rPr>
          <w:b/>
          <w:bCs/>
          <w:noProof/>
        </w:rPr>
        <w:drawing>
          <wp:inline distT="0" distB="0" distL="0" distR="0" wp14:anchorId="673553FE" wp14:editId="03E42AE4">
            <wp:extent cx="5162550" cy="3633670"/>
            <wp:effectExtent l="19050" t="0" r="0" b="0"/>
            <wp:docPr id="901" name="图片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63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276EB2" w14:textId="77777777" w:rsidR="00862F5E" w:rsidRDefault="00862F5E" w:rsidP="00862F5E">
      <w:pPr>
        <w:ind w:firstLineChars="0" w:firstLine="0"/>
      </w:pPr>
    </w:p>
    <w:p w14:paraId="11288D94" w14:textId="7C72FEEA" w:rsidR="00862F5E" w:rsidRDefault="00862F5E" w:rsidP="00862F5E">
      <w:pPr>
        <w:ind w:firstLineChars="0" w:firstLine="0"/>
        <w:rPr>
          <w:b/>
          <w:bCs/>
        </w:rPr>
      </w:pPr>
      <w:r w:rsidRPr="00862F5E">
        <w:rPr>
          <w:b/>
          <w:bCs/>
        </w:rPr>
        <w:t xml:space="preserve">Figure S6. </w:t>
      </w:r>
      <w:r>
        <w:t xml:space="preserve">The HR-ESI-MS Spectrum of Compound </w:t>
      </w:r>
      <w:r w:rsidRPr="00862F5E">
        <w:rPr>
          <w:b/>
          <w:bCs/>
        </w:rPr>
        <w:t>2</w:t>
      </w:r>
    </w:p>
    <w:p w14:paraId="62AA594E" w14:textId="3C3100BE" w:rsidR="00862F5E" w:rsidRDefault="00862F5E" w:rsidP="00862F5E">
      <w:pPr>
        <w:ind w:firstLineChars="0" w:firstLine="0"/>
        <w:rPr>
          <w:b/>
          <w:bCs/>
        </w:rPr>
      </w:pPr>
    </w:p>
    <w:p w14:paraId="3EF65915" w14:textId="7DF3839D" w:rsidR="00862F5E" w:rsidRDefault="00732C4D" w:rsidP="00862F5E">
      <w:pPr>
        <w:ind w:firstLineChars="0" w:firstLine="0"/>
      </w:pPr>
      <w:r>
        <w:rPr>
          <w:noProof/>
        </w:rPr>
        <w:drawing>
          <wp:inline distT="0" distB="0" distL="0" distR="0" wp14:anchorId="020D1BEB" wp14:editId="5447495F">
            <wp:extent cx="5274310" cy="2456815"/>
            <wp:effectExtent l="0" t="0" r="2540" b="635"/>
            <wp:docPr id="4" name="图片 4" descr="C:\Users\ADMINI~1\AppData\Local\Temp\155901558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~1\AppData\Local\Temp\1559015581(1)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5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201A53" w14:textId="3B9E82BF" w:rsidR="00862F5E" w:rsidRDefault="00862F5E" w:rsidP="00862F5E">
      <w:pPr>
        <w:ind w:firstLineChars="0" w:firstLine="0"/>
      </w:pPr>
    </w:p>
    <w:p w14:paraId="4B0AB3C0" w14:textId="749EA8D6" w:rsidR="00862F5E" w:rsidRDefault="00862F5E" w:rsidP="00862F5E">
      <w:pPr>
        <w:ind w:firstLineChars="0" w:firstLine="0"/>
      </w:pPr>
    </w:p>
    <w:p w14:paraId="0720C2A7" w14:textId="77777777" w:rsidR="00862F5E" w:rsidRDefault="00862F5E" w:rsidP="00862F5E">
      <w:pPr>
        <w:ind w:firstLineChars="0" w:firstLine="0"/>
      </w:pPr>
    </w:p>
    <w:p w14:paraId="5BCC1A77" w14:textId="06040D17" w:rsidR="00862F5E" w:rsidRDefault="00862F5E" w:rsidP="00862F5E">
      <w:pPr>
        <w:ind w:firstLineChars="0" w:firstLine="0"/>
        <w:rPr>
          <w:b/>
          <w:bCs/>
        </w:rPr>
      </w:pPr>
      <w:r w:rsidRPr="00862F5E">
        <w:rPr>
          <w:b/>
          <w:bCs/>
        </w:rPr>
        <w:lastRenderedPageBreak/>
        <w:t xml:space="preserve">Figure S7. </w:t>
      </w:r>
      <w:r>
        <w:t xml:space="preserve">The </w:t>
      </w:r>
      <w:r w:rsidRPr="00862F5E">
        <w:rPr>
          <w:vertAlign w:val="superscript"/>
        </w:rPr>
        <w:t>1</w:t>
      </w:r>
      <w:r>
        <w:t xml:space="preserve">H-NMR Spectrum of Compound </w:t>
      </w:r>
      <w:r w:rsidRPr="00862F5E">
        <w:rPr>
          <w:b/>
          <w:bCs/>
        </w:rPr>
        <w:t>2</w:t>
      </w:r>
    </w:p>
    <w:p w14:paraId="6476D7F0" w14:textId="3E46EEF3" w:rsidR="00862F5E" w:rsidRDefault="00862F5E" w:rsidP="00862F5E">
      <w:pPr>
        <w:ind w:firstLineChars="0" w:firstLine="0"/>
        <w:rPr>
          <w:b/>
          <w:bCs/>
        </w:rPr>
      </w:pPr>
    </w:p>
    <w:p w14:paraId="4249B52C" w14:textId="0C7671D4" w:rsidR="00862F5E" w:rsidRDefault="00862F5E" w:rsidP="00862F5E">
      <w:pPr>
        <w:ind w:firstLineChars="0" w:firstLine="0"/>
      </w:pPr>
      <w:r w:rsidRPr="00E56E44">
        <w:rPr>
          <w:rFonts w:hint="eastAsia"/>
          <w:b/>
          <w:bCs/>
          <w:noProof/>
        </w:rPr>
        <w:drawing>
          <wp:inline distT="0" distB="0" distL="0" distR="0" wp14:anchorId="6A7B0AFB" wp14:editId="2228A609">
            <wp:extent cx="5274310" cy="3490595"/>
            <wp:effectExtent l="0" t="0" r="2540" b="0"/>
            <wp:docPr id="902" name="图片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9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F97B3A" w14:textId="77777777" w:rsidR="00862F5E" w:rsidRDefault="00862F5E" w:rsidP="00862F5E">
      <w:pPr>
        <w:ind w:firstLineChars="0" w:firstLine="0"/>
      </w:pPr>
    </w:p>
    <w:p w14:paraId="40202DCF" w14:textId="196CBB04" w:rsidR="00862F5E" w:rsidRDefault="00862F5E" w:rsidP="00862F5E">
      <w:pPr>
        <w:ind w:firstLineChars="0" w:firstLine="0"/>
        <w:rPr>
          <w:b/>
          <w:bCs/>
        </w:rPr>
      </w:pPr>
      <w:r w:rsidRPr="00862F5E">
        <w:rPr>
          <w:b/>
          <w:bCs/>
        </w:rPr>
        <w:t xml:space="preserve">Figure S8. </w:t>
      </w:r>
      <w:r>
        <w:t xml:space="preserve">The </w:t>
      </w:r>
      <w:r w:rsidRPr="00862F5E">
        <w:rPr>
          <w:vertAlign w:val="superscript"/>
        </w:rPr>
        <w:t>13</w:t>
      </w:r>
      <w:r>
        <w:t xml:space="preserve">C-NMR Spectrum of Compound </w:t>
      </w:r>
      <w:r w:rsidRPr="00862F5E">
        <w:rPr>
          <w:b/>
          <w:bCs/>
        </w:rPr>
        <w:t>2</w:t>
      </w:r>
    </w:p>
    <w:p w14:paraId="7B4F4478" w14:textId="2B029C64" w:rsidR="00862F5E" w:rsidRDefault="00862F5E" w:rsidP="00862F5E">
      <w:pPr>
        <w:ind w:firstLineChars="0" w:firstLine="0"/>
        <w:rPr>
          <w:b/>
          <w:bCs/>
        </w:rPr>
      </w:pPr>
    </w:p>
    <w:p w14:paraId="765F0AD8" w14:textId="4DD6A5C4" w:rsidR="00862F5E" w:rsidRDefault="00862F5E" w:rsidP="00862F5E">
      <w:pPr>
        <w:ind w:firstLineChars="0" w:firstLine="0"/>
      </w:pPr>
      <w:r w:rsidRPr="00E56E44">
        <w:rPr>
          <w:b/>
          <w:bCs/>
          <w:noProof/>
        </w:rPr>
        <w:drawing>
          <wp:inline distT="0" distB="0" distL="0" distR="0" wp14:anchorId="568C9A0E" wp14:editId="187D96EB">
            <wp:extent cx="5274310" cy="3527425"/>
            <wp:effectExtent l="0" t="0" r="2540" b="0"/>
            <wp:docPr id="903" name="图片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2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8A2B3A" w14:textId="38CF8592" w:rsidR="00862F5E" w:rsidRDefault="00862F5E" w:rsidP="00862F5E">
      <w:pPr>
        <w:ind w:firstLineChars="0" w:firstLine="0"/>
        <w:rPr>
          <w:b/>
          <w:bCs/>
        </w:rPr>
      </w:pPr>
      <w:r w:rsidRPr="00862F5E">
        <w:rPr>
          <w:b/>
          <w:bCs/>
        </w:rPr>
        <w:lastRenderedPageBreak/>
        <w:t xml:space="preserve">Figure S9. </w:t>
      </w:r>
      <w:r>
        <w:t xml:space="preserve">The HSQC Spectrum of Compound </w:t>
      </w:r>
      <w:r w:rsidRPr="00862F5E">
        <w:rPr>
          <w:b/>
          <w:bCs/>
        </w:rPr>
        <w:t>2</w:t>
      </w:r>
    </w:p>
    <w:p w14:paraId="0C43FD1F" w14:textId="275241E4" w:rsidR="00862F5E" w:rsidRDefault="00862F5E" w:rsidP="00862F5E">
      <w:pPr>
        <w:ind w:firstLineChars="0" w:firstLine="0"/>
        <w:rPr>
          <w:b/>
          <w:bCs/>
        </w:rPr>
      </w:pPr>
    </w:p>
    <w:p w14:paraId="19B68113" w14:textId="5D5D8475" w:rsidR="00862F5E" w:rsidRDefault="00862F5E" w:rsidP="00862F5E">
      <w:pPr>
        <w:ind w:firstLineChars="0" w:firstLine="0"/>
      </w:pPr>
      <w:r w:rsidRPr="00E56E44">
        <w:rPr>
          <w:b/>
          <w:bCs/>
          <w:noProof/>
        </w:rPr>
        <w:drawing>
          <wp:inline distT="0" distB="0" distL="0" distR="0" wp14:anchorId="1DDEA8A6" wp14:editId="01F8B017">
            <wp:extent cx="5118041" cy="3918858"/>
            <wp:effectExtent l="19050" t="0" r="6409" b="0"/>
            <wp:docPr id="904" name="图片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183" cy="3919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AF6A46" w14:textId="77777777" w:rsidR="00862F5E" w:rsidRDefault="00862F5E" w:rsidP="00862F5E">
      <w:pPr>
        <w:ind w:firstLineChars="0" w:firstLine="0"/>
      </w:pPr>
    </w:p>
    <w:p w14:paraId="269F498B" w14:textId="47D51331" w:rsidR="00732C4D" w:rsidRDefault="00862F5E" w:rsidP="00862F5E">
      <w:pPr>
        <w:ind w:firstLineChars="0" w:firstLine="0"/>
        <w:rPr>
          <w:b/>
          <w:bCs/>
        </w:rPr>
      </w:pPr>
      <w:r w:rsidRPr="00862F5E">
        <w:rPr>
          <w:b/>
          <w:bCs/>
        </w:rPr>
        <w:t xml:space="preserve">Figure S10. </w:t>
      </w:r>
      <w:r>
        <w:t xml:space="preserve">The HMBC Spectrum of Compound </w:t>
      </w:r>
      <w:r w:rsidRPr="00862F5E">
        <w:rPr>
          <w:b/>
          <w:bCs/>
        </w:rPr>
        <w:t>2</w:t>
      </w:r>
    </w:p>
    <w:p w14:paraId="3941182C" w14:textId="6F3B1F23" w:rsidR="00862F5E" w:rsidRDefault="00862F5E" w:rsidP="00862F5E">
      <w:pPr>
        <w:ind w:firstLineChars="0" w:firstLine="0"/>
      </w:pPr>
      <w:r w:rsidRPr="00E56E44">
        <w:rPr>
          <w:b/>
          <w:bCs/>
          <w:noProof/>
        </w:rPr>
        <w:drawing>
          <wp:inline distT="0" distB="0" distL="0" distR="0" wp14:anchorId="4A266D9C" wp14:editId="5B42E961">
            <wp:extent cx="5017653" cy="3564000"/>
            <wp:effectExtent l="0" t="0" r="0" b="0"/>
            <wp:docPr id="905" name="图片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653" cy="35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27336B" w14:textId="1EE3FBEC" w:rsidR="00862F5E" w:rsidRDefault="00862F5E" w:rsidP="00862F5E">
      <w:pPr>
        <w:ind w:firstLineChars="0" w:firstLine="0"/>
        <w:rPr>
          <w:b/>
          <w:bCs/>
        </w:rPr>
      </w:pPr>
      <w:r w:rsidRPr="00862F5E">
        <w:rPr>
          <w:b/>
          <w:bCs/>
        </w:rPr>
        <w:lastRenderedPageBreak/>
        <w:t xml:space="preserve">Figure S11. </w:t>
      </w:r>
      <w:r>
        <w:t xml:space="preserve">The HR-ESI-MS Spectrum of Compound </w:t>
      </w:r>
      <w:r w:rsidRPr="00862F5E">
        <w:rPr>
          <w:b/>
          <w:bCs/>
        </w:rPr>
        <w:t>3</w:t>
      </w:r>
    </w:p>
    <w:p w14:paraId="2B443E57" w14:textId="74184C85" w:rsidR="00862F5E" w:rsidRDefault="00862F5E" w:rsidP="00862F5E">
      <w:pPr>
        <w:ind w:firstLineChars="0" w:firstLine="0"/>
        <w:rPr>
          <w:b/>
          <w:bCs/>
        </w:rPr>
      </w:pPr>
    </w:p>
    <w:p w14:paraId="18A94994" w14:textId="177ADCA9" w:rsidR="00457C09" w:rsidRDefault="00732C4D" w:rsidP="00862F5E">
      <w:pPr>
        <w:ind w:firstLineChars="0" w:firstLine="0"/>
        <w:rPr>
          <w:b/>
          <w:bCs/>
        </w:rPr>
      </w:pPr>
      <w:r>
        <w:rPr>
          <w:noProof/>
        </w:rPr>
        <w:drawing>
          <wp:inline distT="0" distB="0" distL="0" distR="0" wp14:anchorId="5F7000F5" wp14:editId="0014E83F">
            <wp:extent cx="5274310" cy="2456815"/>
            <wp:effectExtent l="0" t="0" r="2540" b="635"/>
            <wp:docPr id="5" name="图片 5" descr="C:\Users\ADMINI~1\AppData\Local\Temp\155901571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~1\AppData\Local\Temp\1559015718(1)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5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CF7481" w14:textId="3D1E6CAA" w:rsidR="00862F5E" w:rsidRDefault="00862F5E" w:rsidP="00862F5E">
      <w:pPr>
        <w:ind w:firstLineChars="0" w:firstLine="0"/>
      </w:pPr>
    </w:p>
    <w:p w14:paraId="533B7CF1" w14:textId="2C350018" w:rsidR="00732C4D" w:rsidRDefault="00732C4D" w:rsidP="00862F5E">
      <w:pPr>
        <w:ind w:firstLineChars="0" w:firstLine="0"/>
      </w:pPr>
    </w:p>
    <w:p w14:paraId="08516AB2" w14:textId="77777777" w:rsidR="00732C4D" w:rsidRDefault="00732C4D" w:rsidP="00862F5E">
      <w:pPr>
        <w:ind w:firstLineChars="0" w:firstLine="0"/>
      </w:pPr>
    </w:p>
    <w:p w14:paraId="29EC9120" w14:textId="57B5650F" w:rsidR="00862F5E" w:rsidRDefault="00862F5E" w:rsidP="00862F5E">
      <w:pPr>
        <w:ind w:firstLineChars="0" w:firstLine="0"/>
        <w:rPr>
          <w:b/>
          <w:bCs/>
        </w:rPr>
      </w:pPr>
      <w:r w:rsidRPr="00862F5E">
        <w:rPr>
          <w:b/>
          <w:bCs/>
        </w:rPr>
        <w:t xml:space="preserve">Figure S12. </w:t>
      </w:r>
      <w:r>
        <w:t xml:space="preserve">The </w:t>
      </w:r>
      <w:r w:rsidRPr="00862F5E">
        <w:rPr>
          <w:vertAlign w:val="superscript"/>
        </w:rPr>
        <w:t>1</w:t>
      </w:r>
      <w:r>
        <w:t xml:space="preserve">H-NMR Spectrum of Compound </w:t>
      </w:r>
      <w:r w:rsidRPr="00862F5E">
        <w:rPr>
          <w:b/>
          <w:bCs/>
        </w:rPr>
        <w:t>3</w:t>
      </w:r>
    </w:p>
    <w:p w14:paraId="64F2D560" w14:textId="52F0B76A" w:rsidR="00862F5E" w:rsidRDefault="00862F5E" w:rsidP="00862F5E">
      <w:pPr>
        <w:ind w:firstLineChars="0" w:firstLine="0"/>
        <w:rPr>
          <w:b/>
          <w:bCs/>
        </w:rPr>
      </w:pPr>
    </w:p>
    <w:p w14:paraId="77B93ACA" w14:textId="317881D1" w:rsidR="00862F5E" w:rsidRDefault="00862F5E" w:rsidP="00862F5E">
      <w:pPr>
        <w:ind w:firstLineChars="0" w:firstLine="0"/>
      </w:pPr>
      <w:r w:rsidRPr="00E56E44">
        <w:rPr>
          <w:b/>
          <w:bCs/>
          <w:noProof/>
        </w:rPr>
        <w:drawing>
          <wp:inline distT="0" distB="0" distL="0" distR="0" wp14:anchorId="01661AD4" wp14:editId="507D73C8">
            <wp:extent cx="5274310" cy="3477260"/>
            <wp:effectExtent l="0" t="0" r="2540" b="8890"/>
            <wp:docPr id="906" name="图片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7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18FA9A" w14:textId="77777777" w:rsidR="00457C09" w:rsidRDefault="00457C09" w:rsidP="00862F5E">
      <w:pPr>
        <w:ind w:firstLineChars="0" w:firstLine="0"/>
      </w:pPr>
    </w:p>
    <w:p w14:paraId="738838D6" w14:textId="1452D152" w:rsidR="00862F5E" w:rsidRDefault="00862F5E" w:rsidP="00862F5E">
      <w:pPr>
        <w:ind w:firstLineChars="0" w:firstLine="0"/>
        <w:rPr>
          <w:b/>
          <w:bCs/>
        </w:rPr>
      </w:pPr>
      <w:r w:rsidRPr="00862F5E">
        <w:rPr>
          <w:b/>
          <w:bCs/>
        </w:rPr>
        <w:lastRenderedPageBreak/>
        <w:t xml:space="preserve">Figure S13. </w:t>
      </w:r>
      <w:r>
        <w:t xml:space="preserve">The </w:t>
      </w:r>
      <w:r w:rsidRPr="00862F5E">
        <w:rPr>
          <w:vertAlign w:val="superscript"/>
        </w:rPr>
        <w:t>13</w:t>
      </w:r>
      <w:r>
        <w:t xml:space="preserve">C-NMR Spectrum of Compound </w:t>
      </w:r>
      <w:r w:rsidRPr="00862F5E">
        <w:rPr>
          <w:b/>
          <w:bCs/>
        </w:rPr>
        <w:t>3</w:t>
      </w:r>
    </w:p>
    <w:p w14:paraId="4834F581" w14:textId="32BB30FA" w:rsidR="00457C09" w:rsidRDefault="00457C09" w:rsidP="00862F5E">
      <w:pPr>
        <w:ind w:firstLineChars="0" w:firstLine="0"/>
        <w:rPr>
          <w:b/>
          <w:bCs/>
        </w:rPr>
      </w:pPr>
    </w:p>
    <w:p w14:paraId="5252BBDD" w14:textId="02239E4E" w:rsidR="00457C09" w:rsidRDefault="00457C09" w:rsidP="00862F5E">
      <w:pPr>
        <w:ind w:firstLineChars="0" w:firstLine="0"/>
      </w:pPr>
      <w:r w:rsidRPr="00E56E44">
        <w:rPr>
          <w:b/>
          <w:bCs/>
          <w:noProof/>
        </w:rPr>
        <w:drawing>
          <wp:inline distT="0" distB="0" distL="0" distR="0" wp14:anchorId="7110FEBB" wp14:editId="32CD1ECE">
            <wp:extent cx="5274310" cy="3336290"/>
            <wp:effectExtent l="0" t="0" r="2540" b="0"/>
            <wp:docPr id="907" name="图片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3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7CC52B" w14:textId="77777777" w:rsidR="00457C09" w:rsidRDefault="00457C09" w:rsidP="00862F5E">
      <w:pPr>
        <w:ind w:firstLineChars="0" w:firstLine="0"/>
      </w:pPr>
    </w:p>
    <w:p w14:paraId="4BF95D22" w14:textId="1BEA54CF" w:rsidR="00862F5E" w:rsidRDefault="00862F5E" w:rsidP="00862F5E">
      <w:pPr>
        <w:ind w:firstLineChars="0" w:firstLine="0"/>
        <w:rPr>
          <w:b/>
          <w:bCs/>
        </w:rPr>
      </w:pPr>
      <w:r w:rsidRPr="00862F5E">
        <w:rPr>
          <w:b/>
          <w:bCs/>
        </w:rPr>
        <w:t xml:space="preserve">Figure S14. </w:t>
      </w:r>
      <w:r>
        <w:t xml:space="preserve">The HSQC Spectrum of Compound </w:t>
      </w:r>
      <w:r w:rsidRPr="00862F5E">
        <w:rPr>
          <w:b/>
          <w:bCs/>
        </w:rPr>
        <w:t>3</w:t>
      </w:r>
    </w:p>
    <w:p w14:paraId="07C4588D" w14:textId="1285DA6A" w:rsidR="00457C09" w:rsidRDefault="00457C09" w:rsidP="00862F5E">
      <w:pPr>
        <w:ind w:firstLineChars="0" w:firstLine="0"/>
        <w:rPr>
          <w:b/>
          <w:bCs/>
        </w:rPr>
      </w:pPr>
    </w:p>
    <w:p w14:paraId="5ABDA14A" w14:textId="3676D734" w:rsidR="00457C09" w:rsidRDefault="00457C09" w:rsidP="00862F5E">
      <w:pPr>
        <w:ind w:firstLineChars="0" w:firstLine="0"/>
      </w:pPr>
      <w:r w:rsidRPr="00E56E44">
        <w:rPr>
          <w:b/>
          <w:bCs/>
          <w:noProof/>
        </w:rPr>
        <w:drawing>
          <wp:inline distT="0" distB="0" distL="0" distR="0" wp14:anchorId="55C9D204" wp14:editId="3A8ACE00">
            <wp:extent cx="5140765" cy="3629025"/>
            <wp:effectExtent l="19050" t="0" r="2735" b="0"/>
            <wp:docPr id="908" name="图片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843" cy="362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76B0B4" w14:textId="72A31CE0" w:rsidR="00862F5E" w:rsidRDefault="00862F5E" w:rsidP="00862F5E">
      <w:pPr>
        <w:ind w:firstLineChars="0" w:firstLine="0"/>
        <w:rPr>
          <w:b/>
          <w:bCs/>
        </w:rPr>
      </w:pPr>
      <w:r w:rsidRPr="00862F5E">
        <w:rPr>
          <w:b/>
          <w:bCs/>
        </w:rPr>
        <w:lastRenderedPageBreak/>
        <w:t>Figure S15.</w:t>
      </w:r>
      <w:r>
        <w:t xml:space="preserve"> The HMBC Spectrum of Compound </w:t>
      </w:r>
      <w:r w:rsidRPr="00862F5E">
        <w:rPr>
          <w:b/>
          <w:bCs/>
        </w:rPr>
        <w:t>3</w:t>
      </w:r>
    </w:p>
    <w:p w14:paraId="7697AB38" w14:textId="33906846" w:rsidR="00457C09" w:rsidRDefault="00457C09" w:rsidP="00862F5E">
      <w:pPr>
        <w:ind w:firstLineChars="0" w:firstLine="0"/>
        <w:rPr>
          <w:b/>
          <w:bCs/>
        </w:rPr>
      </w:pPr>
    </w:p>
    <w:p w14:paraId="45FD12AE" w14:textId="0069341C" w:rsidR="00457C09" w:rsidRDefault="00457C09" w:rsidP="00862F5E">
      <w:pPr>
        <w:ind w:firstLineChars="0" w:firstLine="0"/>
      </w:pPr>
      <w:r w:rsidRPr="00E56E44">
        <w:rPr>
          <w:b/>
          <w:bCs/>
          <w:noProof/>
        </w:rPr>
        <w:drawing>
          <wp:inline distT="0" distB="0" distL="0" distR="0" wp14:anchorId="202E0C0A" wp14:editId="21908DFD">
            <wp:extent cx="4728527" cy="3276600"/>
            <wp:effectExtent l="19050" t="0" r="0" b="0"/>
            <wp:docPr id="909" name="图片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8400" cy="3276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00CA05" w14:textId="77777777" w:rsidR="00457C09" w:rsidRDefault="00457C09" w:rsidP="00862F5E">
      <w:pPr>
        <w:ind w:firstLineChars="0" w:firstLine="0"/>
      </w:pPr>
    </w:p>
    <w:p w14:paraId="4EC92DC4" w14:textId="5D9AE91C" w:rsidR="00862F5E" w:rsidRDefault="00862F5E" w:rsidP="00862F5E">
      <w:pPr>
        <w:ind w:firstLineChars="0" w:firstLine="0"/>
      </w:pPr>
      <w:r w:rsidRPr="00862F5E">
        <w:rPr>
          <w:b/>
          <w:bCs/>
        </w:rPr>
        <w:t xml:space="preserve">Figure S16. </w:t>
      </w:r>
      <w:r>
        <w:t xml:space="preserve">Cytotoxic activities of compounds </w:t>
      </w:r>
      <w:r w:rsidRPr="00862F5E">
        <w:rPr>
          <w:b/>
          <w:bCs/>
        </w:rPr>
        <w:t>1-4</w:t>
      </w:r>
      <w:r>
        <w:t xml:space="preserve"> on PC12 cells at 10 </w:t>
      </w:r>
      <w:proofErr w:type="spellStart"/>
      <w:r w:rsidR="00CC257E" w:rsidRPr="00CC257E">
        <w:rPr>
          <w:rStyle w:val="fontstyle01"/>
        </w:rPr>
        <w:t>μM</w:t>
      </w:r>
      <w:proofErr w:type="spellEnd"/>
    </w:p>
    <w:p w14:paraId="7D3C0125" w14:textId="0204E128" w:rsidR="00457C09" w:rsidRDefault="00457C09" w:rsidP="00862F5E">
      <w:pPr>
        <w:ind w:firstLineChars="0" w:firstLine="0"/>
      </w:pPr>
    </w:p>
    <w:p w14:paraId="103E60A0" w14:textId="6379A811" w:rsidR="00457C09" w:rsidRPr="00862F5E" w:rsidRDefault="00457C09" w:rsidP="00862F5E">
      <w:pPr>
        <w:ind w:firstLineChars="0" w:firstLine="0"/>
      </w:pPr>
      <w:r w:rsidRPr="00457C09">
        <w:rPr>
          <w:noProof/>
        </w:rPr>
        <w:drawing>
          <wp:inline distT="0" distB="0" distL="0" distR="0" wp14:anchorId="4D31719C" wp14:editId="7CE05AEA">
            <wp:extent cx="3474084" cy="2806650"/>
            <wp:effectExtent l="0" t="0" r="0" b="0"/>
            <wp:docPr id="6" name="图片 5">
              <a:extLst xmlns:a="http://schemas.openxmlformats.org/drawingml/2006/main">
                <a:ext uri="{FF2B5EF4-FFF2-40B4-BE49-F238E27FC236}">
                  <a16:creationId xmlns:a16="http://schemas.microsoft.com/office/drawing/2014/main" id="{3418251B-14C0-46D6-97FD-D2A0CC3543F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>
                      <a:extLst>
                        <a:ext uri="{FF2B5EF4-FFF2-40B4-BE49-F238E27FC236}">
                          <a16:creationId xmlns:a16="http://schemas.microsoft.com/office/drawing/2014/main" id="{3418251B-14C0-46D6-97FD-D2A0CC3543F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474084" cy="280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7C09" w:rsidRPr="00862F5E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A92BA" w14:textId="77777777" w:rsidR="00C74DC7" w:rsidRDefault="00C74DC7" w:rsidP="00862F5E">
      <w:pPr>
        <w:spacing w:line="240" w:lineRule="auto"/>
        <w:ind w:firstLine="480"/>
      </w:pPr>
      <w:r>
        <w:separator/>
      </w:r>
    </w:p>
  </w:endnote>
  <w:endnote w:type="continuationSeparator" w:id="0">
    <w:p w14:paraId="11753C78" w14:textId="77777777" w:rsidR="00C74DC7" w:rsidRDefault="00C74DC7" w:rsidP="00862F5E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dvGulliv-R">
    <w:altName w:val="Microsoft JhengHei"/>
    <w:charset w:val="80"/>
    <w:family w:val="auto"/>
    <w:pitch w:val="default"/>
    <w:sig w:usb0="00000001" w:usb1="08070000" w:usb2="00000010" w:usb3="00000000" w:csb0="0002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8A4BA" w14:textId="77777777" w:rsidR="00457C09" w:rsidRDefault="00457C09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3880005"/>
      <w:docPartObj>
        <w:docPartGallery w:val="Page Numbers (Bottom of Page)"/>
        <w:docPartUnique/>
      </w:docPartObj>
    </w:sdtPr>
    <w:sdtEndPr/>
    <w:sdtContent>
      <w:p w14:paraId="52950550" w14:textId="3985BC46" w:rsidR="00457C09" w:rsidRDefault="00457C09">
        <w:pPr>
          <w:pStyle w:val="a5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73DAC721" w14:textId="77777777" w:rsidR="00457C09" w:rsidRDefault="00457C09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99711" w14:textId="77777777" w:rsidR="00457C09" w:rsidRDefault="00457C09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9F4A8" w14:textId="77777777" w:rsidR="00C74DC7" w:rsidRDefault="00C74DC7" w:rsidP="00862F5E">
      <w:pPr>
        <w:spacing w:line="240" w:lineRule="auto"/>
        <w:ind w:firstLine="480"/>
      </w:pPr>
      <w:r>
        <w:separator/>
      </w:r>
    </w:p>
  </w:footnote>
  <w:footnote w:type="continuationSeparator" w:id="0">
    <w:p w14:paraId="1A2CCABB" w14:textId="77777777" w:rsidR="00C74DC7" w:rsidRDefault="00C74DC7" w:rsidP="00862F5E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795A8" w14:textId="77777777" w:rsidR="00457C09" w:rsidRDefault="00457C09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D46C9" w14:textId="77777777" w:rsidR="00457C09" w:rsidRDefault="00457C09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0887B" w14:textId="77777777" w:rsidR="00457C09" w:rsidRDefault="00457C09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CC1"/>
    <w:rsid w:val="000D76CE"/>
    <w:rsid w:val="00457C09"/>
    <w:rsid w:val="004F1CC1"/>
    <w:rsid w:val="00537467"/>
    <w:rsid w:val="005441D6"/>
    <w:rsid w:val="00732C4D"/>
    <w:rsid w:val="00862F5E"/>
    <w:rsid w:val="00C74DC7"/>
    <w:rsid w:val="00CC257E"/>
    <w:rsid w:val="00D2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D48CF6"/>
  <w15:chartTrackingRefBased/>
  <w15:docId w15:val="{F273A01B-C065-4C86-B455-D218E1494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2F5E"/>
    <w:pPr>
      <w:widowControl w:val="0"/>
      <w:spacing w:line="360" w:lineRule="auto"/>
      <w:ind w:firstLineChars="200" w:firstLine="20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F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2F5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2F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2F5E"/>
    <w:rPr>
      <w:sz w:val="18"/>
      <w:szCs w:val="18"/>
    </w:rPr>
  </w:style>
  <w:style w:type="table" w:styleId="a7">
    <w:name w:val="Table Grid"/>
    <w:basedOn w:val="a1"/>
    <w:uiPriority w:val="59"/>
    <w:rsid w:val="00862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List">
    <w:name w:val="Author List"/>
    <w:basedOn w:val="a8"/>
    <w:next w:val="a"/>
    <w:uiPriority w:val="1"/>
    <w:qFormat/>
    <w:rsid w:val="00862F5E"/>
    <w:pPr>
      <w:widowControl/>
      <w:spacing w:after="240" w:line="240" w:lineRule="auto"/>
      <w:ind w:firstLineChars="0" w:firstLine="0"/>
      <w:jc w:val="left"/>
      <w:outlineLvl w:val="9"/>
    </w:pPr>
    <w:rPr>
      <w:rFonts w:ascii="Times New Roman" w:hAnsi="Times New Roman" w:cs="Times New Roman"/>
      <w:bCs w:val="0"/>
      <w:kern w:val="0"/>
      <w:sz w:val="24"/>
      <w:szCs w:val="24"/>
      <w:lang w:eastAsia="en-US"/>
    </w:rPr>
  </w:style>
  <w:style w:type="character" w:customStyle="1" w:styleId="fontstyle01">
    <w:name w:val="fontstyle01"/>
    <w:basedOn w:val="a0"/>
    <w:rsid w:val="00862F5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862F5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a8">
    <w:name w:val="Subtitle"/>
    <w:basedOn w:val="a"/>
    <w:next w:val="a"/>
    <w:link w:val="a9"/>
    <w:uiPriority w:val="11"/>
    <w:qFormat/>
    <w:rsid w:val="00862F5E"/>
    <w:pPr>
      <w:spacing w:before="240" w:after="60" w:line="312" w:lineRule="auto"/>
      <w:jc w:val="center"/>
      <w:outlineLvl w:val="1"/>
    </w:pPr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character" w:customStyle="1" w:styleId="a9">
    <w:name w:val="副标题 字符"/>
    <w:basedOn w:val="a0"/>
    <w:link w:val="a8"/>
    <w:uiPriority w:val="11"/>
    <w:rsid w:val="00862F5E"/>
    <w:rPr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image" Target="media/image16.emf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nan</dc:creator>
  <cp:keywords/>
  <dc:description/>
  <cp:lastModifiedBy>zhang nan</cp:lastModifiedBy>
  <cp:revision>4</cp:revision>
  <dcterms:created xsi:type="dcterms:W3CDTF">2020-01-20T14:36:00Z</dcterms:created>
  <dcterms:modified xsi:type="dcterms:W3CDTF">2020-01-28T05:54:00Z</dcterms:modified>
</cp:coreProperties>
</file>