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="Times New Roman" w:hAnsi="Times New Roman" w:eastAsia="宋体" w:cs="Times New Roman"/>
          <w:b/>
          <w:bCs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S. Table </w:t>
      </w:r>
      <w:r>
        <w:rPr>
          <w:rFonts w:hint="eastAsia" w:ascii="Times New Roman" w:hAnsi="Times New Roman" w:eastAsia="宋体" w:cs="Times New Roman"/>
          <w:b/>
          <w:bCs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ascii="Times New Roman" w:hAnsi="Times New Roman" w:eastAsia="宋体" w:cs="Times New Roman"/>
          <w:b/>
          <w:bCs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Times New Roman" w:hAnsi="Times New Roman" w:eastAsia="宋体" w:cs="Times New Roman"/>
          <w:b/>
          <w:bCs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Further c</w:t>
      </w:r>
      <w:r>
        <w:rPr>
          <w:rFonts w:ascii="Times New Roman" w:hAnsi="Times New Roman" w:eastAsia="宋体" w:cs="Times New Roman"/>
          <w:b/>
          <w:bCs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omparative performances of Real-time RT-qPCR and RPA-LFD assays for positive BVDV-1 nucleic acid aerosol samples detected by the real time RT-PCR.</w:t>
      </w:r>
    </w:p>
    <w:tbl>
      <w:tblPr>
        <w:tblStyle w:val="7"/>
        <w:tblW w:w="765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593"/>
        <w:gridCol w:w="1951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Herd No.</w:t>
            </w:r>
          </w:p>
        </w:tc>
        <w:tc>
          <w:tcPr>
            <w:tcW w:w="1593" w:type="dxa"/>
            <w:vMerge w:val="restart"/>
            <w:vAlign w:val="center"/>
          </w:tcPr>
          <w:p>
            <w:pPr>
              <w:ind w:left="240" w:hanging="240" w:hangingChars="100"/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Number of</w:t>
            </w:r>
          </w:p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samples</w:t>
            </w:r>
          </w:p>
        </w:tc>
        <w:tc>
          <w:tcPr>
            <w:tcW w:w="1951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Real-time qPCR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RPA-LFD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701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951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E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F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spacing w:line="480" w:lineRule="auto"/>
        <w:rPr>
          <w:rFonts w:ascii="Times New Roman" w:hAnsi="Times New Roman" w:eastAsia="宋体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line="480" w:lineRule="auto"/>
        <w:rPr>
          <w:rFonts w:ascii="Times New Roman" w:hAnsi="Times New Roman" w:eastAsia="宋体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S. Table </w:t>
      </w:r>
      <w:r>
        <w:rPr>
          <w:rFonts w:hint="eastAsia" w:ascii="Times New Roman" w:hAnsi="Times New Roman" w:eastAsia="宋体" w:cs="Times New Roman"/>
          <w:b/>
          <w:bCs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Times New Roman" w:hAnsi="Times New Roman" w:eastAsia="宋体" w:cs="Times New Roman"/>
          <w:b/>
          <w:bCs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Times New Roman" w:hAnsi="Times New Roman" w:eastAsia="宋体" w:cs="Times New Roman"/>
          <w:b/>
          <w:bCs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52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The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sequences used for this study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GenBank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accession number</w:t>
            </w:r>
          </w:p>
        </w:tc>
        <w:tc>
          <w:tcPr>
            <w:tcW w:w="568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Cs w:val="21"/>
                <w:lang w:val="en-US" w:eastAsia="zh-CN"/>
              </w:rPr>
              <w:t>S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Cs w:val="21"/>
              </w:rPr>
              <w:t>train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AM749198.1 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VE/76/05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AM749178.1 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TVM2/120/66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AM749177.1 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PU/32/00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AM749174.1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MA/101/05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AM749171.1 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ER/23/05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AM749166.1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LA/99/06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AM749025.1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UM/112/06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AM748724.1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Buffalo 113/03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AM709624.1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05/15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KF205290.1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58-09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KF205281.1 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21-12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MK059454.1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JSXLY1712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KT833786.1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652TboUY/2014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KF925520.1 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BJ1302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JX966091.1 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TGL_ca_09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JX966090.1 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ELV_ca_10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JX966089.1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AAB_nb_12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JX966088.1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RIB_ca_11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FJ895328.1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BR-UNESP-JAB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JQ679457.1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Ind S-18119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EF683556.1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EF683555.1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ufms3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GU385896.1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BJ5(09)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LM994674.1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SI/207/12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LM994673.1 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UM/136/08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LM994672.1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CA/181/10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LC054000.1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IR-Isfahan-42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LC053998.1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Iran-Ahvaz-1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KF434630.1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KIRIKKALE90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EU555287.1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LTY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FJ621582.1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Yili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FJ621580.1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Shihezi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FJ621577.1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Hami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FJ621575.1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Akesu 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MN565878.1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China/17142/2018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MN417926.1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T6-15-C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MN417885.1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T5-50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MN417826.1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EN-19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MG923949.1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42URU/2017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MN442383.1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HN1918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MF803824.1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BA1-2012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MK982940.1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ISF1979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MN159203.1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3397CNESUY/2017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MK622859.1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16M49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MK381402.1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232-DA/18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MK347344.1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ET-94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MK347342.1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DO-48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MK204920.1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NMy1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MK204905.1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810763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MK170067.1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BSC-1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MG973218.1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TR-Elz-Pst1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MG913794.1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TR-Erz-BV1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MK127540.1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Menofyia 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MH673456.1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TY8723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MF803826.1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GO-2013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MH753471.1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TR86 5' UTR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MG436781.1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12p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MF977722.1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Ipixuna181_buf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MF124821.1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LV/N928/15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KY985233.1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98sv48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KY985219.1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606sv48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KY941184.1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BVDV1/WB3/Serbia/2017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 KY865364.1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HY-1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KY865361.1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WD-1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KY886199.1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S1118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KY886197.1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Mz/S1/14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KY457411.1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TNTIR16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KY457410.1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TNCBE16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MG323525.1</w:t>
            </w:r>
          </w:p>
        </w:tc>
        <w:tc>
          <w:tcPr>
            <w:tcW w:w="568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FS1426</w:t>
            </w:r>
          </w:p>
        </w:tc>
      </w:tr>
    </w:tbl>
    <w:p>
      <w:pPr>
        <w:spacing w:line="480" w:lineRule="auto"/>
        <w:rPr>
          <w:rFonts w:ascii="Times New Roman" w:hAnsi="Times New Roman" w:eastAsia="宋体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line="480" w:lineRule="auto"/>
        <w:rPr>
          <w:rFonts w:ascii="Times New Roman" w:hAnsi="Times New Roman" w:eastAsia="宋体" w:cs="Times New Roman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04"/>
    <w:rsid w:val="00162FE0"/>
    <w:rsid w:val="00491A04"/>
    <w:rsid w:val="006B7CA2"/>
    <w:rsid w:val="00762163"/>
    <w:rsid w:val="007A5DD3"/>
    <w:rsid w:val="00A47876"/>
    <w:rsid w:val="00AE5DB7"/>
    <w:rsid w:val="00B77865"/>
    <w:rsid w:val="00C03B68"/>
    <w:rsid w:val="00DF372C"/>
    <w:rsid w:val="00F211F8"/>
    <w:rsid w:val="23814E5E"/>
    <w:rsid w:val="409B6503"/>
    <w:rsid w:val="4F8C27C9"/>
    <w:rsid w:val="69D577C5"/>
    <w:rsid w:val="764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46</Words>
  <Characters>263</Characters>
  <Lines>2</Lines>
  <Paragraphs>1</Paragraphs>
  <TotalTime>8</TotalTime>
  <ScaleCrop>false</ScaleCrop>
  <LinksUpToDate>false</LinksUpToDate>
  <CharactersWithSpaces>308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2019-11-18T11:56:00Z</dcterms:created>
  <dc:creator>think</dc:creator>
  <cp:lastModifiedBy>侯佩莉</cp:lastModifiedBy>
  <dcterms:modified xsi:type="dcterms:W3CDTF">2020-03-26T13:59:18Z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