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7AB" w:rsidRDefault="00895296" w:rsidP="00F767AB">
      <w:pPr>
        <w:bidi w:val="0"/>
        <w:spacing w:after="0" w:line="240" w:lineRule="auto"/>
        <w:rPr>
          <w:rFonts w:asciiTheme="majorBidi" w:hAnsiTheme="majorBidi" w:cstheme="majorBidi"/>
          <w:b/>
          <w:bCs/>
          <w:color w:val="222222"/>
          <w:u w:val="single"/>
          <w:shd w:val="clear" w:color="auto" w:fill="FFFFFF"/>
        </w:rPr>
      </w:pPr>
      <w:r>
        <w:rPr>
          <w:rFonts w:asciiTheme="majorBidi" w:hAnsiTheme="majorBidi" w:cstheme="majorBidi"/>
          <w:b/>
          <w:bCs/>
          <w:color w:val="222222"/>
          <w:u w:val="single"/>
          <w:shd w:val="clear" w:color="auto" w:fill="FFFFFF"/>
        </w:rPr>
        <w:t>Additional file 1: Table S1</w:t>
      </w:r>
    </w:p>
    <w:tbl>
      <w:tblPr>
        <w:tblStyle w:val="TableGrid"/>
        <w:tblpPr w:leftFromText="180" w:rightFromText="180" w:horzAnchor="margin" w:tblpY="1145"/>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22"/>
        <w:gridCol w:w="2200"/>
        <w:gridCol w:w="1540"/>
        <w:gridCol w:w="2126"/>
        <w:gridCol w:w="6233"/>
        <w:gridCol w:w="1700"/>
      </w:tblGrid>
      <w:tr w:rsidR="00F767AB" w:rsidRPr="00030C9A" w:rsidTr="00F30389">
        <w:tc>
          <w:tcPr>
            <w:tcW w:w="1222" w:type="dxa"/>
            <w:tcBorders>
              <w:top w:val="single" w:sz="18" w:space="0" w:color="auto"/>
              <w:bottom w:val="single" w:sz="18" w:space="0" w:color="auto"/>
            </w:tcBorders>
            <w:shd w:val="clear" w:color="auto" w:fill="auto"/>
          </w:tcPr>
          <w:p w:rsidR="00F767AB" w:rsidRPr="00030C9A" w:rsidRDefault="00F767AB" w:rsidP="00F767AB">
            <w:pPr>
              <w:pStyle w:val="NoSpacing"/>
              <w:bidi w:val="0"/>
              <w:rPr>
                <w:rFonts w:asciiTheme="majorBidi" w:hAnsiTheme="majorBidi" w:cstheme="majorBidi"/>
                <w:b/>
                <w:bCs/>
                <w:sz w:val="20"/>
                <w:szCs w:val="20"/>
              </w:rPr>
            </w:pPr>
            <w:r w:rsidRPr="00030C9A">
              <w:rPr>
                <w:rFonts w:asciiTheme="majorBidi" w:hAnsiTheme="majorBidi" w:cstheme="majorBidi"/>
                <w:b/>
                <w:bCs/>
                <w:sz w:val="20"/>
                <w:szCs w:val="20"/>
              </w:rPr>
              <w:t xml:space="preserve">First Author, Year </w:t>
            </w:r>
          </w:p>
        </w:tc>
        <w:tc>
          <w:tcPr>
            <w:tcW w:w="2200" w:type="dxa"/>
            <w:tcBorders>
              <w:top w:val="single" w:sz="18" w:space="0" w:color="auto"/>
              <w:bottom w:val="single" w:sz="18" w:space="0" w:color="auto"/>
            </w:tcBorders>
            <w:shd w:val="clear" w:color="auto" w:fill="auto"/>
          </w:tcPr>
          <w:p w:rsidR="00F767AB" w:rsidRPr="00030C9A" w:rsidRDefault="00F767AB" w:rsidP="00F767AB">
            <w:pPr>
              <w:bidi w:val="0"/>
              <w:rPr>
                <w:rFonts w:asciiTheme="majorBidi" w:hAnsiTheme="majorBidi" w:cstheme="majorBidi"/>
                <w:b/>
                <w:bCs/>
                <w:sz w:val="20"/>
                <w:szCs w:val="20"/>
              </w:rPr>
            </w:pPr>
            <w:r w:rsidRPr="00030C9A">
              <w:rPr>
                <w:rFonts w:asciiTheme="majorBidi" w:hAnsiTheme="majorBidi" w:cstheme="majorBidi"/>
                <w:b/>
                <w:bCs/>
                <w:sz w:val="20"/>
                <w:szCs w:val="20"/>
              </w:rPr>
              <w:t>Population of interest</w:t>
            </w:r>
          </w:p>
        </w:tc>
        <w:tc>
          <w:tcPr>
            <w:tcW w:w="1540" w:type="dxa"/>
            <w:tcBorders>
              <w:top w:val="single" w:sz="18" w:space="0" w:color="auto"/>
              <w:bottom w:val="single" w:sz="18" w:space="0" w:color="auto"/>
            </w:tcBorders>
            <w:shd w:val="clear" w:color="auto" w:fill="auto"/>
          </w:tcPr>
          <w:p w:rsidR="00F767AB" w:rsidRPr="00030C9A" w:rsidRDefault="00F767AB" w:rsidP="00F767AB">
            <w:pPr>
              <w:bidi w:val="0"/>
              <w:rPr>
                <w:rFonts w:asciiTheme="majorBidi" w:hAnsiTheme="majorBidi" w:cstheme="majorBidi"/>
                <w:b/>
                <w:bCs/>
                <w:sz w:val="20"/>
                <w:szCs w:val="20"/>
              </w:rPr>
            </w:pPr>
            <w:r w:rsidRPr="00030C9A">
              <w:rPr>
                <w:rFonts w:asciiTheme="majorBidi" w:hAnsiTheme="majorBidi" w:cstheme="majorBidi"/>
                <w:b/>
                <w:bCs/>
                <w:sz w:val="20"/>
                <w:szCs w:val="20"/>
              </w:rPr>
              <w:t>Intervention</w:t>
            </w:r>
          </w:p>
        </w:tc>
        <w:tc>
          <w:tcPr>
            <w:tcW w:w="2126" w:type="dxa"/>
            <w:tcBorders>
              <w:top w:val="single" w:sz="18" w:space="0" w:color="auto"/>
              <w:bottom w:val="single" w:sz="18" w:space="0" w:color="auto"/>
            </w:tcBorders>
            <w:shd w:val="clear" w:color="auto" w:fill="auto"/>
          </w:tcPr>
          <w:p w:rsidR="00F767AB" w:rsidRPr="00030C9A" w:rsidRDefault="00F767AB" w:rsidP="00F767AB">
            <w:pPr>
              <w:bidi w:val="0"/>
              <w:rPr>
                <w:rFonts w:asciiTheme="majorBidi" w:hAnsiTheme="majorBidi" w:cstheme="majorBidi"/>
                <w:b/>
                <w:bCs/>
                <w:sz w:val="20"/>
                <w:szCs w:val="20"/>
              </w:rPr>
            </w:pPr>
            <w:r w:rsidRPr="00030C9A">
              <w:rPr>
                <w:rFonts w:asciiTheme="majorBidi" w:hAnsiTheme="majorBidi" w:cstheme="majorBidi"/>
                <w:b/>
                <w:bCs/>
                <w:sz w:val="20"/>
                <w:szCs w:val="20"/>
              </w:rPr>
              <w:t>Control</w:t>
            </w:r>
          </w:p>
        </w:tc>
        <w:tc>
          <w:tcPr>
            <w:tcW w:w="6233" w:type="dxa"/>
            <w:tcBorders>
              <w:top w:val="single" w:sz="18" w:space="0" w:color="auto"/>
              <w:bottom w:val="single" w:sz="18" w:space="0" w:color="auto"/>
            </w:tcBorders>
            <w:shd w:val="clear" w:color="auto" w:fill="auto"/>
          </w:tcPr>
          <w:p w:rsidR="00F767AB" w:rsidRPr="00030C9A" w:rsidRDefault="00F767AB" w:rsidP="00F767AB">
            <w:pPr>
              <w:bidi w:val="0"/>
              <w:rPr>
                <w:rFonts w:asciiTheme="majorBidi" w:hAnsiTheme="majorBidi" w:cstheme="majorBidi"/>
                <w:b/>
                <w:bCs/>
                <w:sz w:val="20"/>
                <w:szCs w:val="20"/>
              </w:rPr>
            </w:pPr>
            <w:r w:rsidRPr="00030C9A">
              <w:rPr>
                <w:rFonts w:asciiTheme="majorBidi" w:hAnsiTheme="majorBidi" w:cstheme="majorBidi"/>
                <w:b/>
                <w:bCs/>
                <w:sz w:val="20"/>
                <w:szCs w:val="20"/>
              </w:rPr>
              <w:t>Outcome</w:t>
            </w:r>
          </w:p>
        </w:tc>
        <w:tc>
          <w:tcPr>
            <w:tcW w:w="1700" w:type="dxa"/>
            <w:tcBorders>
              <w:top w:val="single" w:sz="18" w:space="0" w:color="auto"/>
              <w:bottom w:val="single" w:sz="18" w:space="0" w:color="auto"/>
            </w:tcBorders>
            <w:shd w:val="clear" w:color="auto" w:fill="auto"/>
          </w:tcPr>
          <w:p w:rsidR="00F767AB" w:rsidRPr="00030C9A" w:rsidRDefault="00F767AB" w:rsidP="00F767AB">
            <w:pPr>
              <w:bidi w:val="0"/>
              <w:rPr>
                <w:rFonts w:asciiTheme="majorBidi" w:hAnsiTheme="majorBidi" w:cstheme="majorBidi"/>
                <w:b/>
                <w:bCs/>
                <w:sz w:val="20"/>
                <w:szCs w:val="20"/>
              </w:rPr>
            </w:pPr>
            <w:r w:rsidRPr="00030C9A">
              <w:rPr>
                <w:rFonts w:asciiTheme="majorBidi" w:hAnsiTheme="majorBidi" w:cstheme="majorBidi"/>
                <w:b/>
                <w:bCs/>
                <w:sz w:val="20"/>
                <w:szCs w:val="20"/>
              </w:rPr>
              <w:t>Reason for exclusion</w:t>
            </w:r>
          </w:p>
        </w:tc>
      </w:tr>
      <w:tr w:rsidR="00F767AB" w:rsidRPr="00030C9A" w:rsidTr="00F30389">
        <w:tc>
          <w:tcPr>
            <w:tcW w:w="1222" w:type="dxa"/>
            <w:tcBorders>
              <w:top w:val="single" w:sz="18" w:space="0" w:color="auto"/>
            </w:tcBorders>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Mansberger, 2015</w:t>
            </w:r>
          </w:p>
          <w:p w:rsidR="00F767AB" w:rsidRPr="00030C9A" w:rsidRDefault="008740F6" w:rsidP="00F767AB">
            <w:pPr>
              <w:bidi w:val="0"/>
              <w:rPr>
                <w:rFonts w:asciiTheme="majorBidi" w:hAnsiTheme="majorBidi" w:cstheme="majorBidi"/>
                <w:sz w:val="20"/>
                <w:szCs w:val="20"/>
              </w:rPr>
            </w:pPr>
            <w:r w:rsidRPr="00030C9A">
              <w:rPr>
                <w:rFonts w:asciiTheme="majorBidi" w:hAnsiTheme="majorBidi" w:cstheme="majorBidi"/>
                <w:sz w:val="20"/>
                <w:szCs w:val="20"/>
              </w:rPr>
              <w:fldChar w:fldCharType="begin" w:fldLock="1"/>
            </w:r>
            <w:r w:rsidR="00F767AB" w:rsidRPr="00030C9A">
              <w:rPr>
                <w:rFonts w:asciiTheme="majorBidi" w:hAnsiTheme="majorBidi" w:cstheme="majorBidi"/>
                <w:sz w:val="20"/>
                <w:szCs w:val="20"/>
              </w:rPr>
              <w:instrText>ADDIN CSL_CITATION {"citationItems":[{"id":"ITEM-1","itemData":{"DOI":"10.1001/jamaophthalmol.2015.1","ISSN":"21686165","abstract":"IMPORTANCE: Minimal information exists regarding the long-term comparative effectiveness of telemedicine to provide diabetic retinopathy screening examinations. OBJECTIVE: To compare telemedicine to traditional eye examinations in their ability to provide diabetic retinopathy screening examinations. DESIGN, SETTING, AND PARTICIPANTS: From August1, 2006, through September 31, 2009, 567 participants with diabetes were randomized and followed up to 5 years of follow-up (last date of patient follow-up occurred on August 6, 2012) as part of a multicenter randomized clinical trial with an intent to treat analysis. We assigned participants to telemedicine with a nonmydriatic camera in a primary care medical clinic (n = 296) or traditional surveillance with an eye care professional (n = 271). Two years after enrollment, we offered telemedicine to all participants. MAINOUTCOMESANDMEASURES: Percentage of participants receiving annual diabetic retinopathy screening examinations, percentage of eyes with worsening diabetic retinopathy during the follow-up period using a validated scale from stage 0 (none) to stage 4 (proliferative diabetic retinopathy), and percentage of telemedicine participants who would require referral to an eye care professional for follow-up care using a cutoff of moderate diabetic retinopathy or worse, the presence of macular edema, or an unable-to-determine result for retinopathy or macular edema. RESULTS: The telemedicine group was more likely to receive a diabetic retinopathy screening examination when compared with the traditional surveillance group during the 6-month or less (94.6% [280/296] vs 43.9% [119/271]; 95% CI, 46.6%-54.8%; P &lt;.001) and greater than 6-month through 18-month (53.0% [157/296] vs 33.2% [90/271]; 95% CI, 16.5%-23.1%; P &lt;.001) time bins. After we offered telemedicine to both groups, we could not identify a difference between the groups in the percentage of diabetic retinopathy screening examinations. Diabetic retinopathy worsened by 2 stages or more in 35 (8.6%) of 409 participants (95% CI, 5.8%-11.2%) and improved by 2 stages or more in 5 (1.2%) of 409 participants (95% CI, 0.1%-2.3%) during the 4-year period. The percent of telemedicine participants requiring referral ranged from 19.2% (52/271) to 27.9% (58/208). CONCLUSIONS AND RELEVANCE: Telemedicine increased the percentage of diabetic retinopathy screening examinations, most participants did not require referral to an eye care professional, and diabetic retinopa…","author":[{"dropping-particle":"","family":"Mansberger","given":"Steven L.","non-dropping-particle":"","parse-names":false,"suffix":""},{"dropping-particle":"","family":"Sheppler","given":"Christina","non-dropping-particle":"","parse-names":false,"suffix":""},{"dropping-particle":"","family":"Barker","given":"Gordon","non-dropping-particle":"","parse-names":false,"suffix":""},{"dropping-particle":"","family":"Gardiner","given":"Stuart K.","non-dropping-particle":"","parse-names":false,"suffix":""},{"dropping-particle":"","family":"Demirel","given":"Shaban","non-dropping-particle":"","parse-names":false,"suffix":""},{"dropping-particle":"","family":"Wooten","given":"Kathleen","non-dropping-particle":"","parse-names":false,"suffix":""},{"dropping-particle":"","family":"Becker","given":"Thomas M.","non-dropping-particle":"","parse-names":false,"suffix":""}],"container-title":"JAMA Ophthalmology","id":"ITEM-1","issue":"5","issued":{"date-parts":[["2015","5","1"]]},"page":"518-525","publisher":"American Medical Association","title":"Long-term comparative effectiveness of telemedicine in providing diabetic retinopathy screening examinations: A randomized clinical trial","type":"article-journal","volume":"133"},"uris":["http://www.mendeley.com/documents/?uuid=de035a21-4ded-37fa-a06e-c4bd78a8b3da"]}],"mendeley":{"formattedCitation":"(1)","plainTextFormattedCitation":"(1)","previouslyFormattedCitation":"(1)"},"properties":{"noteIndex":0},"schema":"https://github.com/citation-style-language/schema/raw/master/csl-citation.json"}</w:instrText>
            </w:r>
            <w:r w:rsidRPr="00030C9A">
              <w:rPr>
                <w:rFonts w:asciiTheme="majorBidi" w:hAnsiTheme="majorBidi" w:cstheme="majorBidi"/>
                <w:sz w:val="20"/>
                <w:szCs w:val="20"/>
              </w:rPr>
              <w:fldChar w:fldCharType="separate"/>
            </w:r>
            <w:r w:rsidR="00F767AB" w:rsidRPr="00030C9A">
              <w:rPr>
                <w:rFonts w:asciiTheme="majorBidi" w:hAnsiTheme="majorBidi" w:cstheme="majorBidi"/>
                <w:noProof/>
                <w:sz w:val="20"/>
                <w:szCs w:val="20"/>
              </w:rPr>
              <w:t>(1)</w:t>
            </w:r>
            <w:r w:rsidRPr="00030C9A">
              <w:rPr>
                <w:rFonts w:asciiTheme="majorBidi" w:hAnsiTheme="majorBidi" w:cstheme="majorBidi"/>
                <w:sz w:val="20"/>
                <w:szCs w:val="20"/>
              </w:rPr>
              <w:fldChar w:fldCharType="end"/>
            </w:r>
          </w:p>
        </w:tc>
        <w:tc>
          <w:tcPr>
            <w:tcW w:w="2200" w:type="dxa"/>
            <w:tcBorders>
              <w:top w:val="single" w:sz="18" w:space="0" w:color="auto"/>
            </w:tcBorders>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 xml:space="preserve">Patients with diabetes aged </w:t>
            </w:r>
            <w:r w:rsidRPr="00030C9A">
              <w:rPr>
                <w:rFonts w:asciiTheme="majorBidi" w:hAnsiTheme="majorBidi" w:cstheme="majorBidi"/>
                <w:sz w:val="20"/>
                <w:szCs w:val="20"/>
                <w:u w:val="single"/>
              </w:rPr>
              <w:t>&gt;</w:t>
            </w:r>
            <w:r w:rsidRPr="00030C9A">
              <w:rPr>
                <w:rFonts w:asciiTheme="majorBidi" w:hAnsiTheme="majorBidi" w:cstheme="majorBidi"/>
                <w:sz w:val="20"/>
                <w:szCs w:val="20"/>
              </w:rPr>
              <w:t>18 years</w:t>
            </w:r>
            <w:r>
              <w:rPr>
                <w:rFonts w:asciiTheme="majorBidi" w:hAnsiTheme="majorBidi" w:cstheme="majorBidi"/>
                <w:sz w:val="20"/>
                <w:szCs w:val="20"/>
              </w:rPr>
              <w:t>.</w:t>
            </w:r>
          </w:p>
        </w:tc>
        <w:tc>
          <w:tcPr>
            <w:tcW w:w="1540" w:type="dxa"/>
            <w:tcBorders>
              <w:top w:val="single" w:sz="18" w:space="0" w:color="auto"/>
            </w:tcBorders>
          </w:tcPr>
          <w:p w:rsidR="00F767AB"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Retinal imaging during a regular primary care clinic visit</w:t>
            </w:r>
            <w:r>
              <w:rPr>
                <w:rFonts w:asciiTheme="majorBidi" w:hAnsiTheme="majorBidi" w:cstheme="majorBidi"/>
                <w:sz w:val="20"/>
                <w:szCs w:val="20"/>
              </w:rPr>
              <w:t>.</w:t>
            </w:r>
          </w:p>
          <w:p w:rsidR="00F767AB" w:rsidRPr="00030C9A" w:rsidRDefault="00F767AB" w:rsidP="00F767AB">
            <w:pPr>
              <w:bidi w:val="0"/>
              <w:rPr>
                <w:rFonts w:asciiTheme="majorBidi" w:hAnsiTheme="majorBidi" w:cstheme="majorBidi"/>
                <w:sz w:val="20"/>
                <w:szCs w:val="20"/>
              </w:rPr>
            </w:pPr>
          </w:p>
        </w:tc>
        <w:tc>
          <w:tcPr>
            <w:tcW w:w="2126" w:type="dxa"/>
            <w:tcBorders>
              <w:top w:val="single" w:sz="18" w:space="0" w:color="auto"/>
            </w:tcBorders>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Eye examination by eye care professional</w:t>
            </w:r>
            <w:r>
              <w:rPr>
                <w:rFonts w:asciiTheme="majorBidi" w:hAnsiTheme="majorBidi" w:cstheme="majorBidi"/>
                <w:sz w:val="20"/>
                <w:szCs w:val="20"/>
              </w:rPr>
              <w:t>.</w:t>
            </w:r>
          </w:p>
        </w:tc>
        <w:tc>
          <w:tcPr>
            <w:tcW w:w="6233" w:type="dxa"/>
            <w:tcBorders>
              <w:top w:val="single" w:sz="18" w:space="0" w:color="auto"/>
            </w:tcBorders>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 xml:space="preserve">Percentage of patients who received </w:t>
            </w:r>
            <w:r>
              <w:rPr>
                <w:rFonts w:asciiTheme="majorBidi" w:hAnsiTheme="majorBidi" w:cstheme="majorBidi"/>
                <w:sz w:val="20"/>
                <w:szCs w:val="20"/>
              </w:rPr>
              <w:t>DR</w:t>
            </w:r>
            <w:r w:rsidRPr="00030C9A">
              <w:rPr>
                <w:rFonts w:asciiTheme="majorBidi" w:hAnsiTheme="majorBidi" w:cstheme="majorBidi"/>
                <w:sz w:val="20"/>
                <w:szCs w:val="20"/>
              </w:rPr>
              <w:t xml:space="preserve">; percentage of telemedicine examinations requiring referral to an eye care professional; percentage of eyes that had higher, lower, or the same level of </w:t>
            </w:r>
            <w:r>
              <w:rPr>
                <w:rFonts w:asciiTheme="majorBidi" w:hAnsiTheme="majorBidi" w:cstheme="majorBidi"/>
                <w:sz w:val="20"/>
                <w:szCs w:val="20"/>
              </w:rPr>
              <w:t>DR.</w:t>
            </w:r>
          </w:p>
        </w:tc>
        <w:tc>
          <w:tcPr>
            <w:tcW w:w="1700" w:type="dxa"/>
            <w:tcBorders>
              <w:top w:val="single" w:sz="18" w:space="0" w:color="auto"/>
            </w:tcBorders>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No economic evaluation</w:t>
            </w:r>
          </w:p>
        </w:tc>
      </w:tr>
      <w:tr w:rsidR="00F767AB" w:rsidRPr="00030C9A" w:rsidTr="00F30389">
        <w:tc>
          <w:tcPr>
            <w:tcW w:w="1222"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Mansberger, 2013</w:t>
            </w:r>
          </w:p>
          <w:p w:rsidR="00F767AB" w:rsidRPr="00030C9A" w:rsidRDefault="008740F6" w:rsidP="00F767AB">
            <w:pPr>
              <w:bidi w:val="0"/>
              <w:rPr>
                <w:rFonts w:asciiTheme="majorBidi" w:hAnsiTheme="majorBidi" w:cstheme="majorBidi"/>
                <w:sz w:val="20"/>
                <w:szCs w:val="20"/>
              </w:rPr>
            </w:pPr>
            <w:r w:rsidRPr="00030C9A">
              <w:rPr>
                <w:rFonts w:asciiTheme="majorBidi" w:hAnsiTheme="majorBidi" w:cstheme="majorBidi"/>
                <w:sz w:val="20"/>
                <w:szCs w:val="20"/>
              </w:rPr>
              <w:fldChar w:fldCharType="begin" w:fldLock="1"/>
            </w:r>
            <w:r w:rsidR="00F767AB" w:rsidRPr="00030C9A">
              <w:rPr>
                <w:rFonts w:asciiTheme="majorBidi" w:hAnsiTheme="majorBidi" w:cstheme="majorBidi"/>
                <w:sz w:val="20"/>
                <w:szCs w:val="20"/>
              </w:rPr>
              <w:instrText>ADDIN CSL_CITATION {"citationItems":[{"id":"ITEM-1","itemData":{"DOI":"10.1089/tmj.2012.0313","ISSN":"1530-5627","abstract":"Objective: To determine the effectiveness of telemedicine for providing diabetic retinopathy screening examinations compared with the effectiveness of traditional surveillance in community health clinics with a high proportion of minorities, including American Indian/Alaska Natives. Subjects and Methods: We conducted a multicenter, randomized controlled trial and assigned diabetic participants to one of two groups: (1) telemedicine with a nonmydriatic camera or (2) traditional surveillance with an eye care provider. For those receiving telemedicine, the criteria for requiring follow-up with an eye care provider were (1) moderate nonproliferative diabetic retinopathy or higher, (2) presence of clinically significant macular edema, or (3) \"unable to grade\" result for diabetic retinopathy or macular edema. Results: The telemedicine group (n=296) was more likely to receive a diabetic retinopathy screening examination within the first year of enrollment compared with the traditional surveillance group (n=271) (94% versus 56%, p&lt;0.001). The overall prevalence of diabetic retinopathy at baseline was 21.4%, and macular edema was present in 1.4% of participants. In the telemedicine group, 20.5% would require further evaluation with an eye care provider, and 86% of these referrals were because of poor-quality digital images. Conclusions: Telemedicine using nonmydriatic cameras increased the proportion of participants who obtained diabetic retinopathy screening examinations, and most did not require follow-up with an eye care provider. Telemedicine may be a more effective way to screen patients for diabetic retinopathy and to triage further evaluation with an eye care provider. Methods to decrease poor quality imaging would improve the effectiveness of telemedicine for diabetic retinopathy screening examinations. © 2013 Mary Ann Liebert, Inc.","author":[{"dropping-particle":"","family":"Mansberger","given":"Steven L.","non-dropping-particle":"","parse-names":false,"suffix":""},{"dropping-particle":"","family":"Gleitsmann","given":"Ken","non-dropping-particle":"","parse-names":false,"suffix":""},{"dropping-particle":"","family":"Gardiner","given":"Stuart","non-dropping-particle":"","parse-names":false,"suffix":""},{"dropping-particle":"","family":"Sheppler","given":"Christina","non-dropping-particle":"","parse-names":false,"suffix":""},{"dropping-particle":"","family":"Demirel","given":"Shaban","non-dropping-particle":"","parse-names":false,"suffix":""},{"dropping-particle":"","family":"Wooten","given":"Kathleen","non-dropping-particle":"","parse-names":false,"suffix":""},{"dropping-particle":"","family":"Becker","given":"Thomas M.","non-dropping-particle":"","parse-names":false,"suffix":""}],"container-title":"Telemedicine and e-Health","id":"ITEM-1","issue":"12","issued":{"date-parts":[["2013","12","1"]]},"page":"942-948","publisher":" Mary Ann Liebert, Inc.  140 Huguenot Street, 3rd Floor New Rochelle, NY 10801 USA  ","title":"Comparing the Effectiveness of Telemedicine and Traditional Surveillance in Providing Diabetic Retinopathy Screening Examinations: A Randomized Controlled Trial","type":"article-journal","volume":"19"},"uris":["http://www.mendeley.com/documents/?uuid=21755608-5810-39b5-a74b-7544f5da3e1b"]}],"mendeley":{"formattedCitation":"(2)","plainTextFormattedCitation":"(2)","previouslyFormattedCitation":"(2)"},"properties":{"noteIndex":0},"schema":"https://github.com/citation-style-language/schema/raw/master/csl-citation.json"}</w:instrText>
            </w:r>
            <w:r w:rsidRPr="00030C9A">
              <w:rPr>
                <w:rFonts w:asciiTheme="majorBidi" w:hAnsiTheme="majorBidi" w:cstheme="majorBidi"/>
                <w:sz w:val="20"/>
                <w:szCs w:val="20"/>
              </w:rPr>
              <w:fldChar w:fldCharType="separate"/>
            </w:r>
            <w:r w:rsidR="00F767AB" w:rsidRPr="00030C9A">
              <w:rPr>
                <w:rFonts w:asciiTheme="majorBidi" w:hAnsiTheme="majorBidi" w:cstheme="majorBidi"/>
                <w:noProof/>
                <w:sz w:val="20"/>
                <w:szCs w:val="20"/>
              </w:rPr>
              <w:t>(2)</w:t>
            </w:r>
            <w:r w:rsidRPr="00030C9A">
              <w:rPr>
                <w:rFonts w:asciiTheme="majorBidi" w:hAnsiTheme="majorBidi" w:cstheme="majorBidi"/>
                <w:sz w:val="20"/>
                <w:szCs w:val="20"/>
              </w:rPr>
              <w:fldChar w:fldCharType="end"/>
            </w:r>
          </w:p>
        </w:tc>
        <w:tc>
          <w:tcPr>
            <w:tcW w:w="22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 xml:space="preserve">Patients with diabetes aged </w:t>
            </w:r>
            <w:r w:rsidRPr="00030C9A">
              <w:rPr>
                <w:rFonts w:asciiTheme="majorBidi" w:hAnsiTheme="majorBidi" w:cstheme="majorBidi"/>
                <w:sz w:val="20"/>
                <w:szCs w:val="20"/>
                <w:u w:val="single"/>
              </w:rPr>
              <w:t>&gt;</w:t>
            </w:r>
            <w:r w:rsidRPr="00030C9A">
              <w:rPr>
                <w:rFonts w:asciiTheme="majorBidi" w:hAnsiTheme="majorBidi" w:cstheme="majorBidi"/>
                <w:sz w:val="20"/>
                <w:szCs w:val="20"/>
              </w:rPr>
              <w:t>18 years</w:t>
            </w:r>
            <w:r>
              <w:rPr>
                <w:rFonts w:asciiTheme="majorBidi" w:hAnsiTheme="majorBidi" w:cstheme="majorBidi"/>
                <w:sz w:val="20"/>
                <w:szCs w:val="20"/>
              </w:rPr>
              <w:t>.</w:t>
            </w:r>
          </w:p>
        </w:tc>
        <w:tc>
          <w:tcPr>
            <w:tcW w:w="1540" w:type="dxa"/>
          </w:tcPr>
          <w:p w:rsidR="00F767AB"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Retinal imaging during a regular primary care clinic visit</w:t>
            </w:r>
            <w:r>
              <w:rPr>
                <w:rFonts w:asciiTheme="majorBidi" w:hAnsiTheme="majorBidi" w:cstheme="majorBidi"/>
                <w:sz w:val="20"/>
                <w:szCs w:val="20"/>
              </w:rPr>
              <w:t>.</w:t>
            </w:r>
          </w:p>
          <w:p w:rsidR="00F767AB" w:rsidRPr="00030C9A" w:rsidRDefault="00F767AB" w:rsidP="00F767AB">
            <w:pPr>
              <w:bidi w:val="0"/>
              <w:rPr>
                <w:rFonts w:asciiTheme="majorBidi" w:hAnsiTheme="majorBidi" w:cstheme="majorBidi"/>
                <w:sz w:val="20"/>
                <w:szCs w:val="20"/>
              </w:rPr>
            </w:pPr>
          </w:p>
        </w:tc>
        <w:tc>
          <w:tcPr>
            <w:tcW w:w="2126"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Eye examination by eye care professiona</w:t>
            </w:r>
            <w:r>
              <w:rPr>
                <w:rFonts w:asciiTheme="majorBidi" w:hAnsiTheme="majorBidi" w:cstheme="majorBidi"/>
                <w:sz w:val="20"/>
                <w:szCs w:val="20"/>
              </w:rPr>
              <w:t xml:space="preserve">l. </w:t>
            </w:r>
          </w:p>
        </w:tc>
        <w:tc>
          <w:tcPr>
            <w:tcW w:w="6233" w:type="dxa"/>
          </w:tcPr>
          <w:p w:rsidR="00F767AB" w:rsidRPr="00030C9A" w:rsidRDefault="00F767AB" w:rsidP="00F767AB">
            <w:pPr>
              <w:shd w:val="clear" w:color="auto" w:fill="FFFFFF"/>
              <w:bidi w:val="0"/>
              <w:outlineLvl w:val="3"/>
              <w:rPr>
                <w:rFonts w:asciiTheme="majorBidi" w:eastAsia="Times New Roman" w:hAnsiTheme="majorBidi" w:cstheme="majorBidi"/>
                <w:sz w:val="20"/>
                <w:szCs w:val="20"/>
              </w:rPr>
            </w:pPr>
            <w:r w:rsidRPr="00030C9A">
              <w:rPr>
                <w:rFonts w:asciiTheme="majorBidi" w:eastAsia="Times New Roman" w:hAnsiTheme="majorBidi" w:cstheme="majorBidi"/>
                <w:sz w:val="20"/>
                <w:szCs w:val="20"/>
              </w:rPr>
              <w:t xml:space="preserve">Proportion of </w:t>
            </w:r>
            <w:r>
              <w:rPr>
                <w:rFonts w:asciiTheme="majorBidi" w:eastAsia="Times New Roman" w:hAnsiTheme="majorBidi" w:cstheme="majorBidi"/>
                <w:sz w:val="20"/>
                <w:szCs w:val="20"/>
              </w:rPr>
              <w:t>DR</w:t>
            </w:r>
            <w:r w:rsidRPr="00030C9A">
              <w:rPr>
                <w:rFonts w:asciiTheme="majorBidi" w:eastAsia="Times New Roman" w:hAnsiTheme="majorBidi" w:cstheme="majorBidi"/>
                <w:sz w:val="20"/>
                <w:szCs w:val="20"/>
              </w:rPr>
              <w:t xml:space="preserve"> screening examinations; </w:t>
            </w:r>
            <w:r w:rsidRPr="00030C9A">
              <w:rPr>
                <w:rFonts w:asciiTheme="majorBidi" w:hAnsiTheme="majorBidi" w:cstheme="majorBidi"/>
                <w:sz w:val="20"/>
                <w:szCs w:val="20"/>
              </w:rPr>
              <w:t xml:space="preserve">prevalence and stage of </w:t>
            </w:r>
            <w:r>
              <w:rPr>
                <w:rFonts w:asciiTheme="majorBidi" w:hAnsiTheme="majorBidi" w:cstheme="majorBidi"/>
                <w:sz w:val="20"/>
                <w:szCs w:val="20"/>
              </w:rPr>
              <w:t>DR</w:t>
            </w:r>
            <w:r w:rsidRPr="00030C9A">
              <w:rPr>
                <w:rFonts w:asciiTheme="majorBidi" w:hAnsiTheme="majorBidi" w:cstheme="majorBidi"/>
                <w:sz w:val="20"/>
                <w:szCs w:val="20"/>
              </w:rPr>
              <w:t xml:space="preserve">; risk factors for </w:t>
            </w:r>
            <w:r w:rsidR="00F24C35">
              <w:rPr>
                <w:rFonts w:asciiTheme="majorBidi" w:hAnsiTheme="majorBidi" w:cstheme="majorBidi"/>
                <w:sz w:val="20"/>
                <w:szCs w:val="20"/>
              </w:rPr>
              <w:t xml:space="preserve">DR. </w:t>
            </w:r>
          </w:p>
          <w:p w:rsidR="00F767AB" w:rsidRPr="00030C9A" w:rsidRDefault="00F767AB" w:rsidP="00F767AB">
            <w:pPr>
              <w:bidi w:val="0"/>
              <w:rPr>
                <w:rFonts w:asciiTheme="majorBidi" w:hAnsiTheme="majorBidi" w:cstheme="majorBidi"/>
                <w:sz w:val="20"/>
                <w:szCs w:val="20"/>
              </w:rPr>
            </w:pPr>
          </w:p>
        </w:tc>
        <w:tc>
          <w:tcPr>
            <w:tcW w:w="17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No economic evaluation</w:t>
            </w:r>
          </w:p>
        </w:tc>
      </w:tr>
      <w:tr w:rsidR="00F767AB" w:rsidRPr="00030C9A" w:rsidTr="00F30389">
        <w:tc>
          <w:tcPr>
            <w:tcW w:w="1222" w:type="dxa"/>
          </w:tcPr>
          <w:p w:rsidR="00F767AB" w:rsidRPr="00030C9A" w:rsidRDefault="00F767AB" w:rsidP="00F767AB">
            <w:pPr>
              <w:bidi w:val="0"/>
              <w:rPr>
                <w:rFonts w:asciiTheme="majorBidi" w:hAnsiTheme="majorBidi" w:cstheme="majorBidi"/>
                <w:sz w:val="20"/>
                <w:szCs w:val="20"/>
              </w:rPr>
            </w:pPr>
            <w:proofErr w:type="spellStart"/>
            <w:r w:rsidRPr="00030C9A">
              <w:rPr>
                <w:rFonts w:asciiTheme="majorBidi" w:hAnsiTheme="majorBidi" w:cstheme="majorBidi"/>
                <w:sz w:val="20"/>
                <w:szCs w:val="20"/>
              </w:rPr>
              <w:t>Olayiwola</w:t>
            </w:r>
            <w:proofErr w:type="spellEnd"/>
            <w:r w:rsidRPr="00030C9A">
              <w:rPr>
                <w:rFonts w:asciiTheme="majorBidi" w:hAnsiTheme="majorBidi" w:cstheme="majorBidi"/>
                <w:sz w:val="20"/>
                <w:szCs w:val="20"/>
              </w:rPr>
              <w:t>, 2011</w:t>
            </w:r>
            <w:r>
              <w:rPr>
                <w:rFonts w:asciiTheme="majorBidi" w:hAnsiTheme="majorBidi" w:cstheme="majorBidi"/>
                <w:sz w:val="20"/>
                <w:szCs w:val="20"/>
              </w:rPr>
              <w:t xml:space="preserve"> </w:t>
            </w:r>
            <w:r w:rsidR="008740F6" w:rsidRPr="00030C9A">
              <w:rPr>
                <w:rFonts w:asciiTheme="majorBidi" w:hAnsiTheme="majorBidi" w:cstheme="majorBidi"/>
                <w:sz w:val="20"/>
                <w:szCs w:val="20"/>
              </w:rPr>
              <w:fldChar w:fldCharType="begin" w:fldLock="1"/>
            </w:r>
            <w:r w:rsidRPr="00030C9A">
              <w:rPr>
                <w:rFonts w:asciiTheme="majorBidi" w:hAnsiTheme="majorBidi" w:cstheme="majorBidi"/>
                <w:sz w:val="20"/>
                <w:szCs w:val="20"/>
              </w:rPr>
              <w:instrText>ADDIN CSL_CITATION {"citationItems":[{"id":"ITEM-1","itemData":{"DOI":"10.1353/hpu.2011.0066","ISSN":"15486869","PMID":"21841280","abstract":"Background. Diabetic retinopathy (DR) is the leading cause of acquired blindness in U.S. adults. Early detection prevents progression. Screening rates are only 10% in medically underserved populations. Methods. A statewide telemedicine-based program within primary care centers was implemented to improve DR screening, detection and referrals for underserved patients. Study design. Retrospective, descriptive study. Results. A total of 568 adults were screened during a comprehensive nurse visit from July 2009-June 2010 and had complete data available. Nearly 60% were minorities and 24% were uninsured. A total of 145 cases of DR were identified. The majority were recommended to return in one year for follow-up, while 75 were referred to a specialist. Conclusions. Telemedicine using digital imaging technology in the primary care office is a strategy that can be used to screen underserved and at-risk patients for DR, increase compliance with screening, and streamline specialist referrals. © Meharry Medical College.","author":[{"dropping-particle":"","family":"Olayiwola","given":"J. N.","non-dropping-particle":"","parse-names":false,"suffix":""},{"dropping-particle":"","family":"Sobieraj","given":"D. M.","non-dropping-particle":"","parse-names":false,"suffix":""},{"dropping-particle":"","family":"Kulowski","given":"K.","non-dropping-particle":"","parse-names":false,"suffix":""},{"dropping-particle":"","family":"Hilaire","given":"D. St","non-dropping-particle":"","parse-names":false,"suffix":""},{"dropping-particle":"","family":"Huang","given":"J. J.","non-dropping-particle":"","parse-names":false,"suffix":""}],"container-title":"Journal of Health Care for the Poor and Underserved","id":"ITEM-1","issue":"3","issued":{"date-parts":[["2011"]]},"page":"804-816","publisher":"Johns Hopkins University Press","title":"Improving diabetic retinopathy screening through a statewide telemedicine program at a large federally qualified health center","type":"article-journal","volume":"22"},"uris":["http://www.mendeley.com/documents/?uuid=fd70adb7-ad94-3ee4-9512-04eb2ac137c5"]}],"mendeley":{"formattedCitation":"(3)","plainTextFormattedCitation":"(3)","previouslyFormattedCitation":"(3)"},"properties":{"noteIndex":0},"schema":"https://github.com/citation-style-language/schema/raw/master/csl-citation.json"}</w:instrText>
            </w:r>
            <w:r w:rsidR="008740F6" w:rsidRPr="00030C9A">
              <w:rPr>
                <w:rFonts w:asciiTheme="majorBidi" w:hAnsiTheme="majorBidi" w:cstheme="majorBidi"/>
                <w:sz w:val="20"/>
                <w:szCs w:val="20"/>
              </w:rPr>
              <w:fldChar w:fldCharType="separate"/>
            </w:r>
            <w:r w:rsidRPr="00030C9A">
              <w:rPr>
                <w:rFonts w:asciiTheme="majorBidi" w:hAnsiTheme="majorBidi" w:cstheme="majorBidi"/>
                <w:noProof/>
                <w:sz w:val="20"/>
                <w:szCs w:val="20"/>
              </w:rPr>
              <w:t>(3)</w:t>
            </w:r>
            <w:r w:rsidR="008740F6" w:rsidRPr="00030C9A">
              <w:rPr>
                <w:rFonts w:asciiTheme="majorBidi" w:hAnsiTheme="majorBidi" w:cstheme="majorBidi"/>
                <w:sz w:val="20"/>
                <w:szCs w:val="20"/>
              </w:rPr>
              <w:fldChar w:fldCharType="end"/>
            </w:r>
          </w:p>
        </w:tc>
        <w:tc>
          <w:tcPr>
            <w:tcW w:w="22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Patients with diabetes</w:t>
            </w:r>
            <w:r>
              <w:rPr>
                <w:rFonts w:asciiTheme="majorBidi" w:hAnsiTheme="majorBidi" w:cstheme="majorBidi"/>
                <w:sz w:val="20"/>
                <w:szCs w:val="20"/>
              </w:rPr>
              <w:t>.</w:t>
            </w:r>
          </w:p>
        </w:tc>
        <w:tc>
          <w:tcPr>
            <w:tcW w:w="1540" w:type="dxa"/>
          </w:tcPr>
          <w:p w:rsidR="00F767AB" w:rsidRDefault="00F767AB" w:rsidP="00F767AB">
            <w:pPr>
              <w:bidi w:val="0"/>
              <w:rPr>
                <w:rFonts w:asciiTheme="majorBidi" w:hAnsiTheme="majorBidi" w:cstheme="majorBidi"/>
                <w:sz w:val="20"/>
                <w:szCs w:val="20"/>
                <w:shd w:val="clear" w:color="auto" w:fill="FFFFFF"/>
              </w:rPr>
            </w:pPr>
            <w:r>
              <w:rPr>
                <w:rFonts w:asciiTheme="majorBidi" w:hAnsiTheme="majorBidi" w:cstheme="majorBidi"/>
                <w:sz w:val="20"/>
                <w:szCs w:val="20"/>
                <w:shd w:val="clear" w:color="auto" w:fill="FFFFFF"/>
              </w:rPr>
              <w:t>D</w:t>
            </w:r>
            <w:r w:rsidRPr="00030C9A">
              <w:rPr>
                <w:rFonts w:asciiTheme="majorBidi" w:hAnsiTheme="majorBidi" w:cstheme="majorBidi"/>
                <w:sz w:val="20"/>
                <w:szCs w:val="20"/>
                <w:shd w:val="clear" w:color="auto" w:fill="FFFFFF"/>
              </w:rPr>
              <w:t>igital retinal images by numerous staff</w:t>
            </w:r>
            <w:r>
              <w:rPr>
                <w:rFonts w:asciiTheme="majorBidi" w:hAnsiTheme="majorBidi" w:cstheme="majorBidi"/>
                <w:sz w:val="20"/>
                <w:szCs w:val="20"/>
                <w:shd w:val="clear" w:color="auto" w:fill="FFFFFF"/>
              </w:rPr>
              <w:t>.</w:t>
            </w:r>
            <w:r w:rsidRPr="00030C9A">
              <w:rPr>
                <w:rFonts w:asciiTheme="majorBidi" w:hAnsiTheme="majorBidi" w:cstheme="majorBidi"/>
                <w:sz w:val="20"/>
                <w:szCs w:val="20"/>
                <w:shd w:val="clear" w:color="auto" w:fill="FFFFFF"/>
              </w:rPr>
              <w:t> </w:t>
            </w:r>
          </w:p>
          <w:p w:rsidR="00F767AB" w:rsidRPr="00030C9A" w:rsidRDefault="00F767AB" w:rsidP="00F767AB">
            <w:pPr>
              <w:bidi w:val="0"/>
              <w:rPr>
                <w:rFonts w:asciiTheme="majorBidi" w:hAnsiTheme="majorBidi" w:cstheme="majorBidi"/>
                <w:sz w:val="20"/>
                <w:szCs w:val="20"/>
              </w:rPr>
            </w:pPr>
          </w:p>
        </w:tc>
        <w:tc>
          <w:tcPr>
            <w:tcW w:w="2126"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None</w:t>
            </w:r>
            <w:r>
              <w:rPr>
                <w:rFonts w:asciiTheme="majorBidi" w:hAnsiTheme="majorBidi" w:cstheme="majorBidi"/>
                <w:sz w:val="20"/>
                <w:szCs w:val="20"/>
              </w:rPr>
              <w:t>.</w:t>
            </w:r>
          </w:p>
        </w:tc>
        <w:tc>
          <w:tcPr>
            <w:tcW w:w="6233"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 xml:space="preserve">Percentage of patients who </w:t>
            </w:r>
            <w:r w:rsidRPr="00030C9A">
              <w:rPr>
                <w:rFonts w:asciiTheme="majorBidi" w:hAnsiTheme="majorBidi" w:cstheme="majorBidi"/>
                <w:sz w:val="20"/>
                <w:szCs w:val="20"/>
                <w:shd w:val="clear" w:color="auto" w:fill="FFFFFF"/>
              </w:rPr>
              <w:t>set a self-management goal</w:t>
            </w:r>
            <w:r w:rsidR="00F24C35">
              <w:rPr>
                <w:rFonts w:asciiTheme="majorBidi" w:hAnsiTheme="majorBidi" w:cstheme="majorBidi"/>
                <w:sz w:val="20"/>
                <w:szCs w:val="20"/>
                <w:shd w:val="clear" w:color="auto" w:fill="FFFFFF"/>
              </w:rPr>
              <w:t xml:space="preserve">; </w:t>
            </w:r>
            <w:r w:rsidRPr="00030C9A">
              <w:rPr>
                <w:rFonts w:asciiTheme="majorBidi" w:hAnsiTheme="majorBidi" w:cstheme="majorBidi"/>
                <w:sz w:val="20"/>
                <w:szCs w:val="20"/>
              </w:rPr>
              <w:t xml:space="preserve">percentage of patients who aren’t </w:t>
            </w:r>
            <w:r w:rsidRPr="00030C9A">
              <w:rPr>
                <w:rFonts w:asciiTheme="majorBidi" w:hAnsiTheme="majorBidi" w:cstheme="majorBidi"/>
                <w:sz w:val="20"/>
                <w:szCs w:val="20"/>
                <w:shd w:val="clear" w:color="auto" w:fill="FFFFFF"/>
              </w:rPr>
              <w:t>ready to set SMG; p</w:t>
            </w:r>
            <w:r w:rsidRPr="00030C9A">
              <w:rPr>
                <w:rFonts w:asciiTheme="majorBidi" w:hAnsiTheme="majorBidi" w:cstheme="majorBidi"/>
                <w:sz w:val="20"/>
                <w:szCs w:val="20"/>
              </w:rPr>
              <w:t xml:space="preserve">ercentage of patients who </w:t>
            </w:r>
            <w:r w:rsidRPr="00030C9A">
              <w:rPr>
                <w:rFonts w:asciiTheme="majorBidi" w:hAnsiTheme="majorBidi" w:cstheme="majorBidi"/>
                <w:sz w:val="20"/>
                <w:szCs w:val="20"/>
                <w:shd w:val="clear" w:color="auto" w:fill="FFFFFF"/>
              </w:rPr>
              <w:t>did not set an SMG during the visit</w:t>
            </w:r>
            <w:r w:rsidR="00F24C35">
              <w:rPr>
                <w:rFonts w:asciiTheme="majorBidi" w:hAnsiTheme="majorBidi" w:cstheme="majorBidi"/>
                <w:sz w:val="20"/>
                <w:szCs w:val="20"/>
                <w:shd w:val="clear" w:color="auto" w:fill="FFFFFF"/>
              </w:rPr>
              <w:t>.</w:t>
            </w:r>
          </w:p>
        </w:tc>
        <w:tc>
          <w:tcPr>
            <w:tcW w:w="17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No economic evaluation</w:t>
            </w:r>
          </w:p>
        </w:tc>
      </w:tr>
      <w:tr w:rsidR="00F767AB" w:rsidRPr="00030C9A" w:rsidTr="00F30389">
        <w:tc>
          <w:tcPr>
            <w:tcW w:w="1222" w:type="dxa"/>
          </w:tcPr>
          <w:p w:rsidR="00F767AB" w:rsidRPr="00030C9A" w:rsidRDefault="00F767AB" w:rsidP="00F767AB">
            <w:pPr>
              <w:bidi w:val="0"/>
              <w:rPr>
                <w:rFonts w:asciiTheme="majorBidi" w:hAnsiTheme="majorBidi" w:cstheme="majorBidi"/>
                <w:sz w:val="20"/>
                <w:szCs w:val="20"/>
                <w:rtl/>
              </w:rPr>
            </w:pPr>
            <w:r w:rsidRPr="00030C9A">
              <w:rPr>
                <w:rFonts w:asciiTheme="majorBidi" w:hAnsiTheme="majorBidi" w:cstheme="majorBidi"/>
                <w:sz w:val="20"/>
                <w:szCs w:val="20"/>
              </w:rPr>
              <w:t xml:space="preserve">Owsley, 2015 </w:t>
            </w:r>
            <w:r w:rsidR="008740F6" w:rsidRPr="00030C9A">
              <w:rPr>
                <w:rFonts w:asciiTheme="majorBidi" w:hAnsiTheme="majorBidi" w:cstheme="majorBidi"/>
                <w:sz w:val="20"/>
                <w:szCs w:val="20"/>
              </w:rPr>
              <w:fldChar w:fldCharType="begin" w:fldLock="1"/>
            </w:r>
            <w:r w:rsidRPr="00030C9A">
              <w:rPr>
                <w:rFonts w:asciiTheme="majorBidi" w:hAnsiTheme="majorBidi" w:cstheme="majorBidi"/>
                <w:sz w:val="20"/>
                <w:szCs w:val="20"/>
              </w:rPr>
              <w:instrText>ADDIN CSL_CITATION {"citationItems":[{"id":"ITEM-1","itemData":{"DOI":"10.1001/jamaophthalmol.2014.4652","ISSN":"21686165","abstract":"IMPORTANCE The use of a nonmydriatic camera for retinal imaging combined with the remote evaluation of images at a telemedicine reading center has been advanced as a strategy for diabetic retinopathy (DR) screening, particularly among patients with diabetes mellitus from ethnic/racial minority populations with low utilization of eye care. OBJECTIVE To examine the rate and types of DR identified through a telemedicine screening program using a nonmydriatic camera, as well as the rate of other ocular findings. DESIGN, SETTING, AND PARTICIPANTS A cross-sectional study (Innovative Network for Sight [INSIGHT]) was conducted at 4 urban clinic or pharmacy settings in the United States serving predominantly ethnic/racial minority and uninsured persons with diabetes. Participants included persons aged 18 years or older who had type 1 or 2 diabetes mellitus and presented to the community-based settings. MAIN OUTCOMES AND MEASURES The percentage of DR detection, including type of DR, and the percentage of detection of other ocular findings. RESULTS A total of 1894 persons participated in the INSIGHT screening program across sites, with 21.7%having DR in at least 1 eye. The most common type of DR was background DR, which was present in 94.1%of all participants with DR. Almost half (44.2%) of the sample screened had ocular findings other than DR; 30.7%of the other ocular findings were cataract. CONCLUSIONS AND RELEVANCE In a DR telemedicine screening program in urban clinic or pharmacy settings in the United States serving predominantly ethnic/racial minority populations, DR was identified on screening in approximately 1 in 5 persons with diabetes. The vast majority of DR was background, indicating high public health potential for intervention in the earliest phases of DR when treatment can prevent vision loss. Other ocular conditions were detected at a high rate, a collateral benefit of DR screening programs that may be underappreciated.","author":[{"dropping-particle":"","family":"Owsley","given":"Cynthia","non-dropping-particle":"","parse-names":false,"suffix":""},{"dropping-particle":"","family":"McGwin","given":"Gerald","non-dropping-particle":"","parse-names":false,"suffix":""},{"dropping-particle":"","family":"Lee","given":"David J.","non-dropping-particle":"","parse-names":false,"suffix":""},{"dropping-particle":"","family":"Lam","given":"Byron L.","non-dropping-particle":"","parse-names":false,"suffix":""},{"dropping-particle":"","family":"Friedman","given":"David S.","non-dropping-particle":"","parse-names":false,"suffix":""},{"dropping-particle":"","family":"Gower","given":"Emily W.","non-dropping-particle":"","parse-names":false,"suffix":""},{"dropping-particle":"","family":"Haller","given":"Julia A.","non-dropping-particle":"","parse-names":false,"suffix":""},{"dropping-particle":"","family":"Hark","given":"Lisa A.","non-dropping-particle":"","parse-names":false,"suffix":""},{"dropping-particle":"","family":"Saaddine","given":"Jinan","non-dropping-particle":"","parse-names":false,"suffix":""}],"container-title":"JAMA Ophthalmology","id":"ITEM-1","issue":"2","issued":{"date-parts":[["2015","2","1"]]},"page":"174-181","publisher":"American Medical Association","title":"Diabetes eye screening in urban settings serving minority populations: Detection of diabetic retinopathy and other ocular findings using telemedicine","type":"article-journal","volume":"133"},"uris":["http://www.mendeley.com/documents/?uuid=d9eaefe4-6d0d-3571-a864-811acddcf184"]}],"mendeley":{"formattedCitation":"(4)","plainTextFormattedCitation":"(4)","previouslyFormattedCitation":"(4)"},"properties":{"noteIndex":0},"schema":"https://github.com/citation-style-language/schema/raw/master/csl-citation.json"}</w:instrText>
            </w:r>
            <w:r w:rsidR="008740F6" w:rsidRPr="00030C9A">
              <w:rPr>
                <w:rFonts w:asciiTheme="majorBidi" w:hAnsiTheme="majorBidi" w:cstheme="majorBidi"/>
                <w:sz w:val="20"/>
                <w:szCs w:val="20"/>
              </w:rPr>
              <w:fldChar w:fldCharType="separate"/>
            </w:r>
            <w:r w:rsidRPr="00030C9A">
              <w:rPr>
                <w:rFonts w:asciiTheme="majorBidi" w:hAnsiTheme="majorBidi" w:cstheme="majorBidi"/>
                <w:noProof/>
                <w:sz w:val="20"/>
                <w:szCs w:val="20"/>
              </w:rPr>
              <w:t>(4)</w:t>
            </w:r>
            <w:r w:rsidR="008740F6" w:rsidRPr="00030C9A">
              <w:rPr>
                <w:rFonts w:asciiTheme="majorBidi" w:hAnsiTheme="majorBidi" w:cstheme="majorBidi"/>
                <w:sz w:val="20"/>
                <w:szCs w:val="20"/>
              </w:rPr>
              <w:fldChar w:fldCharType="end"/>
            </w:r>
          </w:p>
        </w:tc>
        <w:tc>
          <w:tcPr>
            <w:tcW w:w="22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 xml:space="preserve">Patients with diabetes aged </w:t>
            </w:r>
            <w:r w:rsidRPr="00030C9A">
              <w:rPr>
                <w:rFonts w:asciiTheme="majorBidi" w:hAnsiTheme="majorBidi" w:cstheme="majorBidi"/>
                <w:sz w:val="20"/>
                <w:szCs w:val="20"/>
                <w:u w:val="single"/>
              </w:rPr>
              <w:t>&gt;</w:t>
            </w:r>
            <w:r w:rsidRPr="00030C9A">
              <w:rPr>
                <w:rFonts w:asciiTheme="majorBidi" w:hAnsiTheme="majorBidi" w:cstheme="majorBidi"/>
                <w:sz w:val="20"/>
                <w:szCs w:val="20"/>
              </w:rPr>
              <w:t>18 years</w:t>
            </w:r>
            <w:r>
              <w:rPr>
                <w:rFonts w:asciiTheme="majorBidi" w:hAnsiTheme="majorBidi" w:cstheme="majorBidi"/>
                <w:sz w:val="20"/>
                <w:szCs w:val="20"/>
              </w:rPr>
              <w:t>.</w:t>
            </w:r>
          </w:p>
        </w:tc>
        <w:tc>
          <w:tcPr>
            <w:tcW w:w="1540" w:type="dxa"/>
          </w:tcPr>
          <w:p w:rsidR="00F767AB"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Ocular imaging by trained technicians</w:t>
            </w:r>
            <w:r>
              <w:rPr>
                <w:rFonts w:asciiTheme="majorBidi" w:hAnsiTheme="majorBidi" w:cstheme="majorBidi"/>
                <w:sz w:val="20"/>
                <w:szCs w:val="20"/>
              </w:rPr>
              <w:t>.</w:t>
            </w:r>
          </w:p>
          <w:p w:rsidR="00F767AB" w:rsidRPr="00030C9A" w:rsidRDefault="00F767AB" w:rsidP="00F767AB">
            <w:pPr>
              <w:bidi w:val="0"/>
              <w:rPr>
                <w:rFonts w:asciiTheme="majorBidi" w:hAnsiTheme="majorBidi" w:cstheme="majorBidi"/>
                <w:sz w:val="20"/>
                <w:szCs w:val="20"/>
              </w:rPr>
            </w:pPr>
          </w:p>
        </w:tc>
        <w:tc>
          <w:tcPr>
            <w:tcW w:w="2126"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None</w:t>
            </w:r>
            <w:r>
              <w:rPr>
                <w:rFonts w:asciiTheme="majorBidi" w:hAnsiTheme="majorBidi" w:cstheme="majorBidi"/>
                <w:sz w:val="20"/>
                <w:szCs w:val="20"/>
              </w:rPr>
              <w:t>.</w:t>
            </w:r>
          </w:p>
        </w:tc>
        <w:tc>
          <w:tcPr>
            <w:tcW w:w="6233" w:type="dxa"/>
          </w:tcPr>
          <w:p w:rsidR="00F767AB" w:rsidRPr="009E1BEB"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Percentage of other ocular findings; percentage of</w:t>
            </w:r>
            <w:r>
              <w:rPr>
                <w:rFonts w:asciiTheme="majorBidi" w:hAnsiTheme="majorBidi" w:cstheme="majorBidi"/>
                <w:sz w:val="20"/>
                <w:szCs w:val="20"/>
              </w:rPr>
              <w:t xml:space="preserve"> DR </w:t>
            </w:r>
            <w:r w:rsidRPr="00030C9A">
              <w:rPr>
                <w:rFonts w:asciiTheme="majorBidi" w:hAnsiTheme="majorBidi" w:cstheme="majorBidi"/>
                <w:sz w:val="20"/>
                <w:szCs w:val="20"/>
              </w:rPr>
              <w:t xml:space="preserve">in minority groups; the percentage of patients with health insurance; percentage of participants with specific types of </w:t>
            </w:r>
            <w:r>
              <w:rPr>
                <w:rFonts w:asciiTheme="majorBidi" w:hAnsiTheme="majorBidi" w:cstheme="majorBidi"/>
                <w:sz w:val="20"/>
                <w:szCs w:val="20"/>
              </w:rPr>
              <w:t>DR</w:t>
            </w:r>
            <w:r>
              <w:rPr>
                <w:rFonts w:asciiTheme="majorBidi" w:eastAsia="Times New Roman" w:hAnsiTheme="majorBidi" w:cstheme="majorBidi"/>
                <w:sz w:val="20"/>
                <w:szCs w:val="20"/>
              </w:rPr>
              <w:t>.</w:t>
            </w:r>
          </w:p>
        </w:tc>
        <w:tc>
          <w:tcPr>
            <w:tcW w:w="17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No economic evaluation</w:t>
            </w:r>
          </w:p>
        </w:tc>
      </w:tr>
      <w:tr w:rsidR="00F767AB" w:rsidRPr="00030C9A" w:rsidTr="00F30389">
        <w:tc>
          <w:tcPr>
            <w:tcW w:w="1222" w:type="dxa"/>
          </w:tcPr>
          <w:p w:rsidR="00F767AB" w:rsidRPr="00030C9A" w:rsidRDefault="00F767AB" w:rsidP="00F767AB">
            <w:pPr>
              <w:bidi w:val="0"/>
              <w:rPr>
                <w:rFonts w:asciiTheme="majorBidi" w:hAnsiTheme="majorBidi" w:cstheme="majorBidi"/>
                <w:sz w:val="20"/>
                <w:szCs w:val="20"/>
              </w:rPr>
            </w:pPr>
            <w:proofErr w:type="spellStart"/>
            <w:r w:rsidRPr="00030C9A">
              <w:rPr>
                <w:rFonts w:asciiTheme="majorBidi" w:hAnsiTheme="majorBidi" w:cstheme="majorBidi"/>
                <w:sz w:val="20"/>
                <w:szCs w:val="20"/>
              </w:rPr>
              <w:t>Zhijian</w:t>
            </w:r>
            <w:proofErr w:type="spellEnd"/>
            <w:r w:rsidRPr="00030C9A">
              <w:rPr>
                <w:rFonts w:asciiTheme="majorBidi" w:hAnsiTheme="majorBidi" w:cstheme="majorBidi"/>
                <w:sz w:val="20"/>
                <w:szCs w:val="20"/>
              </w:rPr>
              <w:t xml:space="preserve">, 2012 </w:t>
            </w:r>
            <w:r w:rsidR="008740F6" w:rsidRPr="00030C9A">
              <w:rPr>
                <w:rFonts w:asciiTheme="majorBidi" w:hAnsiTheme="majorBidi" w:cstheme="majorBidi"/>
                <w:sz w:val="20"/>
                <w:szCs w:val="20"/>
              </w:rPr>
              <w:fldChar w:fldCharType="begin" w:fldLock="1"/>
            </w:r>
            <w:r w:rsidRPr="00030C9A">
              <w:rPr>
                <w:rFonts w:asciiTheme="majorBidi" w:hAnsiTheme="majorBidi" w:cstheme="majorBidi"/>
                <w:sz w:val="20"/>
                <w:szCs w:val="20"/>
              </w:rPr>
              <w:instrText>ADDIN CSL_CITATION {"citationItems":[{"id":"ITEM-1","itemData":{"ISSN":"00106178","PMID":"22670358","abstract":"Objective: To study the cost benefit analysis of using a telemedicine-based digital retinal imaging evaluation compared to conventional ophthalmologic fundus examination of diabetic patients for diabetic retinopathy. Methods: In this study, diabetic patients from Community Health Center, Inc. (CHCI), a large multi-site Federally Qualified Health Center) were evaluated by teleophthalmology using the Canon CR-1 nonmydriatic fundus camera. Digital images were acquired in the CHCI offices and saved on the EyePACS® server network. The images were later evaluated by retinal specialists at the Yale Eye Center, Yale University Department of Ophthalmology and Visual Science. The costs for the standard of care ophthalmic examinations were calculated based on 2009 Medicaid reimbursement rates. The process of telemedicine-based diagnosis was based on a take-store-forward-visualize system. The cost of telemedicine-based digital retinal imaging examination included cost for devices, training, annual costs and a transportation fee. Current Medicaid reimbursement, transportation, and stafflabor costs were used to calculate the conventional retinal examination cost as a comparison.","author":[{"dropping-particle":"","family":"Li","given":"Zhijian","non-dropping-particle":"","parse-names":false,"suffix":""},{"dropping-particle":"","family":"Wu","given":"Chengqing","non-dropping-particle":"","parse-names":false,"suffix":""},{"dropping-particle":"","family":"Olayiwola","given":"J. Nwando","non-dropping-particle":"","parse-names":false,"suffix":""},{"dropping-particle":"","family":"Hilaire","given":"Daniel St","non-dropping-particle":"","parse-names":false,"suffix":""},{"dropping-particle":"","family":"Huang","given":"John J.","non-dropping-particle":"","parse-names":false,"suffix":""}],"container-title":"Connecticut Medicine","id":"ITEM-1","issue":"2","issued":{"date-parts":[["2012","2"]]},"page":"85-90","title":"Telemedicine-based digital retinal imaging vs standard ophthalmologic evaluation for the assessment of diabetic retinopathy","type":"article-journal","volume":"76"},"uris":["http://www.mendeley.com/documents/?uuid=0c80ab51-c6bb-31ff-99b0-1d2d6ada4328"]}],"mendeley":{"formattedCitation":"(5)","plainTextFormattedCitation":"(5)","previouslyFormattedCitation":"(5)"},"properties":{"noteIndex":0},"schema":"https://github.com/citation-style-language/schema/raw/master/csl-citation.json"}</w:instrText>
            </w:r>
            <w:r w:rsidR="008740F6" w:rsidRPr="00030C9A">
              <w:rPr>
                <w:rFonts w:asciiTheme="majorBidi" w:hAnsiTheme="majorBidi" w:cstheme="majorBidi"/>
                <w:sz w:val="20"/>
                <w:szCs w:val="20"/>
              </w:rPr>
              <w:fldChar w:fldCharType="separate"/>
            </w:r>
            <w:r w:rsidRPr="00030C9A">
              <w:rPr>
                <w:rFonts w:asciiTheme="majorBidi" w:hAnsiTheme="majorBidi" w:cstheme="majorBidi"/>
                <w:noProof/>
                <w:sz w:val="20"/>
                <w:szCs w:val="20"/>
              </w:rPr>
              <w:t>(5)</w:t>
            </w:r>
            <w:r w:rsidR="008740F6" w:rsidRPr="00030C9A">
              <w:rPr>
                <w:rFonts w:asciiTheme="majorBidi" w:hAnsiTheme="majorBidi" w:cstheme="majorBidi"/>
                <w:sz w:val="20"/>
                <w:szCs w:val="20"/>
              </w:rPr>
              <w:fldChar w:fldCharType="end"/>
            </w:r>
          </w:p>
        </w:tc>
        <w:tc>
          <w:tcPr>
            <w:tcW w:w="22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Patients with diabetes aged 28-77</w:t>
            </w:r>
            <w:r>
              <w:rPr>
                <w:rFonts w:asciiTheme="majorBidi" w:hAnsiTheme="majorBidi" w:cstheme="majorBidi"/>
                <w:sz w:val="20"/>
                <w:szCs w:val="20"/>
              </w:rPr>
              <w:t>.</w:t>
            </w:r>
          </w:p>
        </w:tc>
        <w:tc>
          <w:tcPr>
            <w:tcW w:w="1540" w:type="dxa"/>
          </w:tcPr>
          <w:p w:rsidR="00F767AB" w:rsidRPr="009E1BEB" w:rsidRDefault="00F767AB" w:rsidP="00F767AB">
            <w:pPr>
              <w:bidi w:val="0"/>
              <w:outlineLvl w:val="0"/>
              <w:rPr>
                <w:rFonts w:asciiTheme="majorBidi" w:eastAsia="Times New Roman" w:hAnsiTheme="majorBidi" w:cstheme="majorBidi"/>
                <w:kern w:val="36"/>
                <w:sz w:val="20"/>
                <w:szCs w:val="20"/>
              </w:rPr>
            </w:pPr>
            <w:r w:rsidRPr="00030C9A">
              <w:rPr>
                <w:rFonts w:asciiTheme="majorBidi" w:eastAsia="Times New Roman" w:hAnsiTheme="majorBidi" w:cstheme="majorBidi"/>
                <w:kern w:val="36"/>
                <w:sz w:val="20"/>
                <w:szCs w:val="20"/>
              </w:rPr>
              <w:t>Digital Retinal Imaging</w:t>
            </w:r>
            <w:r>
              <w:rPr>
                <w:rFonts w:asciiTheme="majorBidi" w:eastAsia="Times New Roman" w:hAnsiTheme="majorBidi" w:cstheme="majorBidi"/>
                <w:kern w:val="36"/>
                <w:sz w:val="20"/>
                <w:szCs w:val="20"/>
              </w:rPr>
              <w:t>.</w:t>
            </w:r>
          </w:p>
          <w:p w:rsidR="00F767AB" w:rsidRPr="00030C9A" w:rsidRDefault="00F767AB" w:rsidP="00F767AB">
            <w:pPr>
              <w:bidi w:val="0"/>
              <w:rPr>
                <w:rFonts w:asciiTheme="majorBidi" w:hAnsiTheme="majorBidi" w:cstheme="majorBidi"/>
                <w:sz w:val="20"/>
                <w:szCs w:val="20"/>
              </w:rPr>
            </w:pPr>
          </w:p>
        </w:tc>
        <w:tc>
          <w:tcPr>
            <w:tcW w:w="2126" w:type="dxa"/>
          </w:tcPr>
          <w:p w:rsidR="00F767AB" w:rsidRDefault="00F767AB" w:rsidP="00F767AB">
            <w:pPr>
              <w:pStyle w:val="Heading1"/>
              <w:spacing w:before="0" w:beforeAutospacing="0" w:after="0" w:afterAutospacing="0"/>
              <w:outlineLvl w:val="0"/>
              <w:rPr>
                <w:rFonts w:asciiTheme="majorBidi" w:hAnsiTheme="majorBidi" w:cstheme="majorBidi"/>
                <w:b w:val="0"/>
                <w:bCs w:val="0"/>
                <w:sz w:val="20"/>
                <w:szCs w:val="20"/>
              </w:rPr>
            </w:pPr>
            <w:r w:rsidRPr="00030C9A">
              <w:rPr>
                <w:rFonts w:asciiTheme="majorBidi" w:hAnsiTheme="majorBidi" w:cstheme="majorBidi"/>
                <w:b w:val="0"/>
                <w:bCs w:val="0"/>
                <w:sz w:val="20"/>
                <w:szCs w:val="20"/>
              </w:rPr>
              <w:t>Standard Ophthalmologic Evaluation</w:t>
            </w:r>
            <w:r>
              <w:rPr>
                <w:rFonts w:asciiTheme="majorBidi" w:hAnsiTheme="majorBidi" w:cstheme="majorBidi"/>
                <w:b w:val="0"/>
                <w:bCs w:val="0"/>
                <w:sz w:val="20"/>
                <w:szCs w:val="20"/>
              </w:rPr>
              <w:t>.</w:t>
            </w:r>
          </w:p>
          <w:p w:rsidR="00F30389" w:rsidRPr="009E1BEB" w:rsidRDefault="00F30389" w:rsidP="00F767AB">
            <w:pPr>
              <w:pStyle w:val="Heading1"/>
              <w:spacing w:before="0" w:beforeAutospacing="0" w:after="0" w:afterAutospacing="0"/>
              <w:outlineLvl w:val="0"/>
              <w:rPr>
                <w:rFonts w:asciiTheme="majorBidi" w:hAnsiTheme="majorBidi" w:cstheme="majorBidi"/>
                <w:b w:val="0"/>
                <w:bCs w:val="0"/>
                <w:sz w:val="20"/>
                <w:szCs w:val="20"/>
              </w:rPr>
            </w:pPr>
          </w:p>
        </w:tc>
        <w:tc>
          <w:tcPr>
            <w:tcW w:w="6233"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 xml:space="preserve">Percentage of patients who have </w:t>
            </w:r>
            <w:r>
              <w:rPr>
                <w:rFonts w:asciiTheme="majorBidi" w:hAnsiTheme="majorBidi" w:cstheme="majorBidi"/>
                <w:sz w:val="20"/>
                <w:szCs w:val="20"/>
              </w:rPr>
              <w:t>DR</w:t>
            </w:r>
            <w:r w:rsidRPr="00030C9A">
              <w:rPr>
                <w:rFonts w:asciiTheme="majorBidi" w:hAnsiTheme="majorBidi" w:cstheme="majorBidi"/>
                <w:sz w:val="20"/>
                <w:szCs w:val="20"/>
              </w:rPr>
              <w:t xml:space="preserve">; </w:t>
            </w:r>
            <w:r w:rsidRPr="00030C9A">
              <w:rPr>
                <w:rFonts w:asciiTheme="majorBidi" w:hAnsiTheme="majorBidi" w:cstheme="majorBidi"/>
                <w:sz w:val="20"/>
                <w:szCs w:val="20"/>
                <w:shd w:val="clear" w:color="auto" w:fill="FFFFFF"/>
              </w:rPr>
              <w:t>patients screened positive with clinically significant disease</w:t>
            </w:r>
            <w:r w:rsidR="00F24C35">
              <w:rPr>
                <w:rFonts w:asciiTheme="majorBidi" w:hAnsiTheme="majorBidi" w:cstheme="majorBidi"/>
                <w:sz w:val="20"/>
                <w:szCs w:val="20"/>
                <w:shd w:val="clear" w:color="auto" w:fill="FFFFFF"/>
              </w:rPr>
              <w:t xml:space="preserve">. </w:t>
            </w:r>
          </w:p>
        </w:tc>
        <w:tc>
          <w:tcPr>
            <w:tcW w:w="1700" w:type="dxa"/>
          </w:tcPr>
          <w:p w:rsidR="00F767AB" w:rsidRPr="00030C9A" w:rsidRDefault="00DE6C53" w:rsidP="00F767AB">
            <w:pPr>
              <w:bidi w:val="0"/>
              <w:rPr>
                <w:rFonts w:asciiTheme="majorBidi" w:hAnsiTheme="majorBidi" w:cstheme="majorBidi"/>
                <w:sz w:val="20"/>
                <w:szCs w:val="20"/>
              </w:rPr>
            </w:pPr>
            <w:r>
              <w:rPr>
                <w:rFonts w:asciiTheme="majorBidi" w:hAnsiTheme="majorBidi" w:cstheme="majorBidi"/>
                <w:sz w:val="20"/>
                <w:szCs w:val="20"/>
              </w:rPr>
              <w:t>C</w:t>
            </w:r>
            <w:r w:rsidR="00F767AB" w:rsidRPr="00030C9A">
              <w:rPr>
                <w:rFonts w:asciiTheme="majorBidi" w:hAnsiTheme="majorBidi" w:cstheme="majorBidi"/>
                <w:sz w:val="20"/>
                <w:szCs w:val="20"/>
              </w:rPr>
              <w:t>o-morbid eye disease</w:t>
            </w:r>
          </w:p>
        </w:tc>
      </w:tr>
      <w:tr w:rsidR="00F767AB" w:rsidRPr="00030C9A" w:rsidTr="00F30389">
        <w:tc>
          <w:tcPr>
            <w:tcW w:w="1222"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 xml:space="preserve">Rein, 2011 </w:t>
            </w:r>
            <w:r w:rsidR="008740F6" w:rsidRPr="00030C9A">
              <w:rPr>
                <w:rFonts w:asciiTheme="majorBidi" w:hAnsiTheme="majorBidi" w:cstheme="majorBidi"/>
                <w:sz w:val="20"/>
                <w:szCs w:val="20"/>
              </w:rPr>
              <w:fldChar w:fldCharType="begin" w:fldLock="1"/>
            </w:r>
            <w:r w:rsidRPr="00030C9A">
              <w:rPr>
                <w:rFonts w:asciiTheme="majorBidi" w:hAnsiTheme="majorBidi" w:cstheme="majorBidi"/>
                <w:sz w:val="20"/>
                <w:szCs w:val="20"/>
              </w:rPr>
              <w:instrText>ADDIN CSL_CITATION {"citationItems":[{"id":"ITEM-1","itemData":{"DOI":"10.1111/j.1475-6773.2011.01263.x","ISBN":"1475-6773 (Electronic)\\r0017-9124 (Linking)","ISSN":"00179124","PMID":"21492158","abstract":"OBJECTIVE: To determine whether biennial eye evaluation or telemedicine screening are cost-effective alternatives to current recommendations for the estimated 10 million people aged 30-84 with diabetes but no or minimal diabetic retinopathy.\\n\\nDATA SOURCES: United Kingdom Prospective Diabetes Study, National Health and Nutrition Examination Survey, American Academy of Ophthalmology Preferred Practice Patterns, Medicare Payment Schedule.\\n\\nSTUDY DESIGN: Cost-effectiveness Monte Carlo simulation.\\n\\nDATA COLLECTION/EXTRACTION METHODS: Literature review, analysis of existing surveys.\\n\\nPRINCIPAL FINDINGS: Biennial eye evaluation was the most cost-effective treatment option when the ability to detect other eye conditions was included in the model. Telemedicine was most cost-effective when other eye conditions were not considered or when telemedicine was assumed to detect refractive error. The current annual eye evaluation recommendation was costly compared with either treatment alternative. Self-referral was most cost-effective up to a willingness to pay (WTP) of U.S.$37,600, with either biennial or annual evaluation most cost-effective at higher WTP levels.\\n\\nCONCLUSIONS: Annual eye evaluations are costly and add little benefit compared with either plausible alternative. More research on the ability of telemedicine to detect other eye conditions is needed to determine whether it is more cost-effective than biennial eye evaluation.","author":[{"dropping-particle":"","family":"Rein","given":"David B.","non-dropping-particle":"","parse-names":false,"suffix":""},{"dropping-particle":"","family":"Wittenborn","given":"John S.","non-dropping-particle":"","parse-names":false,"suffix":""},{"dropping-particle":"","family":"Zhang","given":"Xinzhi","non-dropping-particle":"","parse-names":false,"suffix":""},{"dropping-particle":"","family":"Allaire","given":"Benjamin A.","non-dropping-particle":"","parse-names":false,"suffix":""},{"dropping-particle":"","family":"Song","given":"Michael S.","non-dropping-particle":"","parse-names":false,"suffix":""},{"dropping-particle":"","family":"Klein","given":"Ronald","non-dropping-particle":"","parse-names":false,"suffix":""},{"dropping-particle":"","family":"Saaddine","given":"Jinan B.","non-dropping-particle":"","parse-names":false,"suffix":""}],"container-title":"Health Services Research","id":"ITEM-1","issue":"5","issued":{"date-parts":[["2011"]]},"page":"1534-1561","title":"The cost-effectiveness of three screening alternatives for people with diabetes with no or early diabetic retinopathy","type":"article-journal","volume":"46"},"uris":["http://www.mendeley.com/documents/?uuid=4d42c17d-3b04-450a-8938-931c40d53754"]}],"mendeley":{"formattedCitation":"(6)","plainTextFormattedCitation":"(6)","previouslyFormattedCitation":"(6)"},"properties":{"noteIndex":0},"schema":"https://github.com/citation-style-language/schema/raw/master/csl-citation.json"}</w:instrText>
            </w:r>
            <w:r w:rsidR="008740F6" w:rsidRPr="00030C9A">
              <w:rPr>
                <w:rFonts w:asciiTheme="majorBidi" w:hAnsiTheme="majorBidi" w:cstheme="majorBidi"/>
                <w:sz w:val="20"/>
                <w:szCs w:val="20"/>
              </w:rPr>
              <w:fldChar w:fldCharType="separate"/>
            </w:r>
            <w:r w:rsidRPr="00030C9A">
              <w:rPr>
                <w:rFonts w:asciiTheme="majorBidi" w:hAnsiTheme="majorBidi" w:cstheme="majorBidi"/>
                <w:noProof/>
                <w:sz w:val="20"/>
                <w:szCs w:val="20"/>
              </w:rPr>
              <w:t>(6)</w:t>
            </w:r>
            <w:r w:rsidR="008740F6" w:rsidRPr="00030C9A">
              <w:rPr>
                <w:rFonts w:asciiTheme="majorBidi" w:hAnsiTheme="majorBidi" w:cstheme="majorBidi"/>
                <w:sz w:val="20"/>
                <w:szCs w:val="20"/>
              </w:rPr>
              <w:fldChar w:fldCharType="end"/>
            </w:r>
          </w:p>
        </w:tc>
        <w:tc>
          <w:tcPr>
            <w:tcW w:w="2200" w:type="dxa"/>
          </w:tcPr>
          <w:p w:rsidR="00F767AB" w:rsidRPr="00030C9A" w:rsidRDefault="00F767AB" w:rsidP="00F767AB">
            <w:pPr>
              <w:shd w:val="clear" w:color="auto" w:fill="FFFFFF"/>
              <w:bidi w:val="0"/>
              <w:rPr>
                <w:rFonts w:asciiTheme="majorBidi" w:eastAsia="Times New Roman" w:hAnsiTheme="majorBidi" w:cstheme="majorBidi"/>
                <w:sz w:val="20"/>
                <w:szCs w:val="20"/>
              </w:rPr>
            </w:pPr>
            <w:r w:rsidRPr="00030C9A">
              <w:rPr>
                <w:rFonts w:asciiTheme="majorBidi" w:eastAsia="Times New Roman" w:hAnsiTheme="majorBidi" w:cstheme="majorBidi"/>
                <w:sz w:val="20"/>
                <w:szCs w:val="20"/>
              </w:rPr>
              <w:t>Patients with type 2 diabetes or retinal</w:t>
            </w:r>
          </w:p>
          <w:p w:rsidR="00F767AB" w:rsidRPr="00030C9A" w:rsidRDefault="00F767AB" w:rsidP="00F767AB">
            <w:pPr>
              <w:shd w:val="clear" w:color="auto" w:fill="FFFFFF"/>
              <w:bidi w:val="0"/>
              <w:rPr>
                <w:rFonts w:asciiTheme="majorBidi" w:eastAsia="Times New Roman" w:hAnsiTheme="majorBidi" w:cstheme="majorBidi"/>
                <w:sz w:val="20"/>
                <w:szCs w:val="20"/>
              </w:rPr>
            </w:pPr>
            <w:r w:rsidRPr="00030C9A">
              <w:rPr>
                <w:rFonts w:asciiTheme="majorBidi" w:eastAsia="Times New Roman" w:hAnsiTheme="majorBidi" w:cstheme="majorBidi"/>
                <w:sz w:val="20"/>
                <w:szCs w:val="20"/>
              </w:rPr>
              <w:t>microaneurysms aged 30-90 years</w:t>
            </w:r>
            <w:r>
              <w:rPr>
                <w:rFonts w:asciiTheme="majorBidi" w:eastAsia="Times New Roman" w:hAnsiTheme="majorBidi" w:cstheme="majorBidi"/>
                <w:sz w:val="20"/>
                <w:szCs w:val="20"/>
              </w:rPr>
              <w:t>.</w:t>
            </w:r>
          </w:p>
          <w:p w:rsidR="00F767AB" w:rsidRPr="00030C9A" w:rsidRDefault="00F767AB" w:rsidP="00F767AB">
            <w:pPr>
              <w:shd w:val="clear" w:color="auto" w:fill="FFFFFF"/>
              <w:bidi w:val="0"/>
              <w:rPr>
                <w:rFonts w:asciiTheme="majorBidi" w:eastAsia="Times New Roman" w:hAnsiTheme="majorBidi" w:cstheme="majorBidi"/>
                <w:sz w:val="20"/>
                <w:szCs w:val="20"/>
              </w:rPr>
            </w:pPr>
          </w:p>
          <w:p w:rsidR="00F767AB" w:rsidRPr="00030C9A" w:rsidRDefault="00F767AB" w:rsidP="00F767AB">
            <w:pPr>
              <w:bidi w:val="0"/>
              <w:rPr>
                <w:rFonts w:asciiTheme="majorBidi" w:hAnsiTheme="majorBidi" w:cstheme="majorBidi"/>
                <w:sz w:val="20"/>
                <w:szCs w:val="20"/>
              </w:rPr>
            </w:pPr>
          </w:p>
        </w:tc>
        <w:tc>
          <w:tcPr>
            <w:tcW w:w="1540" w:type="dxa"/>
          </w:tcPr>
          <w:p w:rsidR="00F767AB" w:rsidRPr="009E1BEB" w:rsidRDefault="00F767AB" w:rsidP="00F767AB">
            <w:pPr>
              <w:shd w:val="clear" w:color="auto" w:fill="FFFFFF"/>
              <w:bidi w:val="0"/>
              <w:rPr>
                <w:rFonts w:asciiTheme="majorBidi" w:eastAsia="Times New Roman" w:hAnsiTheme="majorBidi" w:cstheme="majorBidi"/>
                <w:sz w:val="20"/>
                <w:szCs w:val="20"/>
              </w:rPr>
            </w:pPr>
            <w:r w:rsidRPr="00030C9A">
              <w:rPr>
                <w:rFonts w:asciiTheme="majorBidi" w:eastAsia="Times New Roman" w:hAnsiTheme="majorBidi" w:cstheme="majorBidi"/>
                <w:kern w:val="36"/>
                <w:sz w:val="20"/>
                <w:szCs w:val="20"/>
              </w:rPr>
              <w:t>Retinal Imaging</w:t>
            </w:r>
            <w:r w:rsidRPr="00030C9A">
              <w:rPr>
                <w:rFonts w:asciiTheme="majorBidi" w:hAnsiTheme="majorBidi" w:cstheme="majorBidi"/>
                <w:sz w:val="20"/>
                <w:szCs w:val="20"/>
              </w:rPr>
              <w:t xml:space="preserve"> </w:t>
            </w:r>
            <w:r w:rsidRPr="00030C9A">
              <w:rPr>
                <w:rFonts w:asciiTheme="majorBidi" w:eastAsia="Times New Roman" w:hAnsiTheme="majorBidi" w:cstheme="majorBidi"/>
                <w:sz w:val="20"/>
                <w:szCs w:val="20"/>
              </w:rPr>
              <w:t>in a primary care office</w:t>
            </w:r>
            <w:r>
              <w:rPr>
                <w:rFonts w:asciiTheme="majorBidi" w:eastAsia="Times New Roman" w:hAnsiTheme="majorBidi" w:cstheme="majorBidi"/>
                <w:sz w:val="20"/>
                <w:szCs w:val="20"/>
              </w:rPr>
              <w:t>.</w:t>
            </w:r>
          </w:p>
          <w:p w:rsidR="00F767AB" w:rsidRPr="00030C9A" w:rsidRDefault="00F767AB" w:rsidP="00F767AB">
            <w:pPr>
              <w:bidi w:val="0"/>
              <w:rPr>
                <w:rFonts w:asciiTheme="majorBidi" w:hAnsiTheme="majorBidi" w:cstheme="majorBidi"/>
                <w:sz w:val="20"/>
                <w:szCs w:val="20"/>
              </w:rPr>
            </w:pPr>
          </w:p>
        </w:tc>
        <w:tc>
          <w:tcPr>
            <w:tcW w:w="2126" w:type="dxa"/>
          </w:tcPr>
          <w:p w:rsidR="00F767AB" w:rsidRPr="00030C9A" w:rsidRDefault="00F30389" w:rsidP="00F30389">
            <w:pPr>
              <w:shd w:val="clear" w:color="auto" w:fill="FFFFFF"/>
              <w:bidi w:val="0"/>
              <w:rPr>
                <w:rFonts w:asciiTheme="majorBidi" w:eastAsia="Times New Roman" w:hAnsiTheme="majorBidi" w:cstheme="majorBidi"/>
                <w:sz w:val="20"/>
                <w:szCs w:val="20"/>
                <w:rtl/>
              </w:rPr>
            </w:pPr>
            <w:r>
              <w:rPr>
                <w:rFonts w:asciiTheme="majorBidi" w:eastAsia="Times New Roman" w:hAnsiTheme="majorBidi" w:cstheme="majorBidi"/>
                <w:sz w:val="20"/>
                <w:szCs w:val="20"/>
              </w:rPr>
              <w:t>P</w:t>
            </w:r>
            <w:r w:rsidR="00F767AB" w:rsidRPr="00030C9A">
              <w:rPr>
                <w:rFonts w:asciiTheme="majorBidi" w:eastAsia="Times New Roman" w:hAnsiTheme="majorBidi" w:cstheme="majorBidi"/>
                <w:sz w:val="20"/>
                <w:szCs w:val="20"/>
              </w:rPr>
              <w:t>atient self-referral</w:t>
            </w:r>
            <w:r>
              <w:rPr>
                <w:rFonts w:asciiTheme="majorBidi" w:eastAsia="Times New Roman" w:hAnsiTheme="majorBidi" w:cstheme="majorBidi"/>
                <w:sz w:val="20"/>
                <w:szCs w:val="20"/>
              </w:rPr>
              <w:t>;</w:t>
            </w:r>
            <w:r w:rsidR="00F767AB" w:rsidRPr="00030C9A">
              <w:rPr>
                <w:rFonts w:asciiTheme="majorBidi" w:eastAsia="Times New Roman" w:hAnsiTheme="majorBidi" w:cstheme="majorBidi"/>
                <w:sz w:val="20"/>
                <w:szCs w:val="20"/>
              </w:rPr>
              <w:t xml:space="preserve"> annual eye evaluation</w:t>
            </w:r>
            <w:r>
              <w:rPr>
                <w:rFonts w:asciiTheme="majorBidi" w:eastAsia="Times New Roman" w:hAnsiTheme="majorBidi" w:cstheme="majorBidi"/>
                <w:sz w:val="20"/>
                <w:szCs w:val="20"/>
              </w:rPr>
              <w:t>;</w:t>
            </w:r>
            <w:r w:rsidR="00F767AB" w:rsidRPr="00030C9A">
              <w:rPr>
                <w:rFonts w:asciiTheme="majorBidi" w:eastAsia="Times New Roman" w:hAnsiTheme="majorBidi" w:cstheme="majorBidi"/>
                <w:sz w:val="20"/>
                <w:szCs w:val="20"/>
              </w:rPr>
              <w:t xml:space="preserve"> biennial eye evaluation</w:t>
            </w:r>
          </w:p>
        </w:tc>
        <w:tc>
          <w:tcPr>
            <w:tcW w:w="6233" w:type="dxa"/>
          </w:tcPr>
          <w:p w:rsidR="00F767AB" w:rsidRPr="00030C9A" w:rsidRDefault="00F767AB" w:rsidP="00F767AB">
            <w:pPr>
              <w:shd w:val="clear" w:color="auto" w:fill="FFFFFF"/>
              <w:bidi w:val="0"/>
              <w:rPr>
                <w:rFonts w:asciiTheme="majorBidi" w:eastAsia="Times New Roman" w:hAnsiTheme="majorBidi" w:cstheme="majorBidi"/>
                <w:sz w:val="20"/>
                <w:szCs w:val="20"/>
              </w:rPr>
            </w:pPr>
            <w:r w:rsidRPr="00030C9A">
              <w:rPr>
                <w:rFonts w:asciiTheme="majorBidi" w:eastAsia="Times New Roman" w:hAnsiTheme="majorBidi" w:cstheme="majorBidi"/>
                <w:sz w:val="20"/>
                <w:szCs w:val="20"/>
              </w:rPr>
              <w:t>Costs and benefits of three screening scenarios to each other and to a counterfactual of self-referral.</w:t>
            </w:r>
          </w:p>
          <w:p w:rsidR="00F767AB" w:rsidRPr="00030C9A" w:rsidRDefault="00F767AB" w:rsidP="00F767AB">
            <w:pPr>
              <w:bidi w:val="0"/>
              <w:rPr>
                <w:rFonts w:asciiTheme="majorBidi" w:hAnsiTheme="majorBidi" w:cstheme="majorBidi"/>
                <w:sz w:val="20"/>
                <w:szCs w:val="20"/>
              </w:rPr>
            </w:pPr>
          </w:p>
        </w:tc>
        <w:tc>
          <w:tcPr>
            <w:tcW w:w="1700" w:type="dxa"/>
          </w:tcPr>
          <w:p w:rsidR="00F767AB" w:rsidRPr="00030C9A" w:rsidRDefault="00F767AB" w:rsidP="00F767AB">
            <w:pPr>
              <w:bidi w:val="0"/>
              <w:rPr>
                <w:rFonts w:asciiTheme="majorBidi" w:hAnsiTheme="majorBidi" w:cstheme="majorBidi"/>
                <w:sz w:val="20"/>
                <w:szCs w:val="20"/>
              </w:rPr>
            </w:pPr>
            <w:bookmarkStart w:id="0" w:name="_Hlk34681810"/>
            <w:r w:rsidRPr="00030C9A">
              <w:rPr>
                <w:rFonts w:asciiTheme="majorBidi" w:hAnsiTheme="majorBidi" w:cstheme="majorBidi"/>
                <w:sz w:val="20"/>
                <w:szCs w:val="20"/>
              </w:rPr>
              <w:t>Patients with known DR</w:t>
            </w:r>
            <w:bookmarkEnd w:id="0"/>
          </w:p>
        </w:tc>
      </w:tr>
      <w:tr w:rsidR="00F767AB" w:rsidRPr="00030C9A" w:rsidTr="00F30389">
        <w:tc>
          <w:tcPr>
            <w:tcW w:w="1222"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 xml:space="preserve">Coronado, 2016 </w:t>
            </w:r>
            <w:r w:rsidR="008740F6" w:rsidRPr="00030C9A">
              <w:rPr>
                <w:rFonts w:asciiTheme="majorBidi" w:hAnsiTheme="majorBidi" w:cstheme="majorBidi"/>
                <w:sz w:val="20"/>
                <w:szCs w:val="20"/>
              </w:rPr>
              <w:fldChar w:fldCharType="begin" w:fldLock="1"/>
            </w:r>
            <w:r w:rsidRPr="00030C9A">
              <w:rPr>
                <w:rFonts w:asciiTheme="majorBidi" w:hAnsiTheme="majorBidi" w:cstheme="majorBidi"/>
                <w:sz w:val="20"/>
                <w:szCs w:val="20"/>
              </w:rPr>
              <w:instrText>ADDIN CSL_CITATION {"citationItems":[{"id":"ITEM-1","itemData":{"DOI":"10.9778/cmajo.20150085","ISSN":"2291-0026","abstract":"BACKGROUND: Diabetic eye complications are the leading cause of visual loss among working-aged people. Pharmacy-based teleophthalmology has emerged as a possible alternative to in-person examination that may facilitate compliance with evidence-based recommendations and reduce barriers to specialized eye care. The objective of this study was to estimate the cost-effectiveness of mobile teleophthalmology screening compared with in-person examination (primary care) for the diabetic population residing in semiurban areas of southwestern Ontario.\\n\\nMETHODS: A decision tree was constructed to compare in-person examination (comparator program) versus pharmacy-based teleophthalmology (intervention program). The economic model was designed to identify patients with more than minimal diabetic retinopathy, manifested by at least 1 microaneurysm at examination (modified Airlie House classification grade of ≥ 20). Cost-effectiveness was assessed as cost per case detected (true-positive result) and cost per case correctly diagnosed (including true-positive and true-negative results).\\n\\nRESULTS: The cost per case detected was $510 with in-person examination and $478 with teleophthalmology, and the cost per case correctly diagnosed was $107 and $102 respectively. The incremental cost-effectiveness ratio was $314 per additional case detected and $73 per additional case correctly diagnosed. Use of pharmacologic dilation and health care specialists' fees were the most important cost drivers.\\n\\nINTERPRETATION: The study showed that a compound teleophthalmology program in a semiurban community would be more effective but more costly than in-person examination. The findings raise the question of whether the benefits of pharmacy-based teleophthalmology in semiurban areas, where in-person examination is still available, are equivalent to those observed in remote communities. Further study is needed to investigate the impact of this program on the prevention of severe vision loss and quality of life in a semiurban setting.","author":[{"dropping-particle":"","family":"Coronado","given":"A. C.","non-dropping-particle":"","parse-names":false,"suffix":""},{"dropping-particle":"","family":"Zaric","given":"G. S.","non-dropping-particle":"","parse-names":false,"suffix":""},{"dropping-particle":"","family":"Martin","given":"J.","non-dropping-particle":"","parse-names":false,"suffix":""},{"dropping-particle":"","family":"Malvankar-Mehta","given":"M.","non-dropping-particle":"","parse-names":false,"suffix":""},{"dropping-particle":"","family":"Si","given":"F. F.","non-dropping-particle":"","parse-names":false,"suffix":""},{"dropping-particle":"","family":"Hodge","given":"W. G.","non-dropping-particle":"","parse-names":false,"suffix":""}],"container-title":"CMAJ Open","id":"ITEM-1","issue":"1","issued":{"date-parts":[["2016","3","8"]]},"page":"E95-E102","publisher":"Joule Inc.","title":"Diabetic retinopathy screening with pharmacy-based teleophthalmology in a semiurban setting: a cost-effectiveness analysis","type":"article-journal","volume":"4"},"uris":["http://www.mendeley.com/documents/?uuid=c5f9cf74-c134-3b1e-a4ff-8f25c66d8c03"]}],"mendeley":{"formattedCitation":"(7)","plainTextFormattedCitation":"(7)","previouslyFormattedCitation":"(7)"},"properties":{"noteIndex":0},"schema":"https://github.com/citation-style-language/schema/raw/master/csl-citation.json"}</w:instrText>
            </w:r>
            <w:r w:rsidR="008740F6" w:rsidRPr="00030C9A">
              <w:rPr>
                <w:rFonts w:asciiTheme="majorBidi" w:hAnsiTheme="majorBidi" w:cstheme="majorBidi"/>
                <w:sz w:val="20"/>
                <w:szCs w:val="20"/>
              </w:rPr>
              <w:fldChar w:fldCharType="separate"/>
            </w:r>
            <w:r w:rsidRPr="00030C9A">
              <w:rPr>
                <w:rFonts w:asciiTheme="majorBidi" w:hAnsiTheme="majorBidi" w:cstheme="majorBidi"/>
                <w:noProof/>
                <w:sz w:val="20"/>
                <w:szCs w:val="20"/>
              </w:rPr>
              <w:t>(7)</w:t>
            </w:r>
            <w:r w:rsidR="008740F6" w:rsidRPr="00030C9A">
              <w:rPr>
                <w:rFonts w:asciiTheme="majorBidi" w:hAnsiTheme="majorBidi" w:cstheme="majorBidi"/>
                <w:sz w:val="20"/>
                <w:szCs w:val="20"/>
              </w:rPr>
              <w:fldChar w:fldCharType="end"/>
            </w:r>
          </w:p>
        </w:tc>
        <w:tc>
          <w:tcPr>
            <w:tcW w:w="2200" w:type="dxa"/>
          </w:tcPr>
          <w:p w:rsidR="00F767AB" w:rsidRPr="00030C9A" w:rsidRDefault="00F767AB" w:rsidP="00F767AB">
            <w:pPr>
              <w:bidi w:val="0"/>
              <w:rPr>
                <w:rFonts w:asciiTheme="majorBidi" w:hAnsiTheme="majorBidi" w:cstheme="majorBidi"/>
                <w:sz w:val="20"/>
                <w:szCs w:val="20"/>
                <w:rtl/>
              </w:rPr>
            </w:pPr>
            <w:r w:rsidRPr="00030C9A">
              <w:rPr>
                <w:rFonts w:asciiTheme="majorBidi" w:hAnsiTheme="majorBidi" w:cstheme="majorBidi"/>
                <w:sz w:val="20"/>
                <w:szCs w:val="20"/>
              </w:rPr>
              <w:t xml:space="preserve">Patients with diabetes aged </w:t>
            </w:r>
            <w:r w:rsidRPr="00030C9A">
              <w:rPr>
                <w:rFonts w:asciiTheme="majorBidi" w:hAnsiTheme="majorBidi" w:cstheme="majorBidi"/>
                <w:sz w:val="20"/>
                <w:szCs w:val="20"/>
                <w:u w:val="single"/>
              </w:rPr>
              <w:t>&gt;</w:t>
            </w:r>
            <w:r w:rsidRPr="00030C9A">
              <w:rPr>
                <w:rFonts w:asciiTheme="majorBidi" w:hAnsiTheme="majorBidi" w:cstheme="majorBidi"/>
                <w:sz w:val="20"/>
                <w:szCs w:val="20"/>
              </w:rPr>
              <w:t>15 years</w:t>
            </w:r>
            <w:r w:rsidR="00105DC7">
              <w:rPr>
                <w:rFonts w:asciiTheme="majorBidi" w:hAnsiTheme="majorBidi" w:cstheme="majorBidi"/>
                <w:sz w:val="20"/>
                <w:szCs w:val="20"/>
              </w:rPr>
              <w:t>.</w:t>
            </w:r>
          </w:p>
        </w:tc>
        <w:tc>
          <w:tcPr>
            <w:tcW w:w="1540" w:type="dxa"/>
          </w:tcPr>
          <w:p w:rsidR="00105DC7" w:rsidRDefault="00F767AB" w:rsidP="00105DC7">
            <w:pPr>
              <w:bidi w:val="0"/>
              <w:rPr>
                <w:rFonts w:asciiTheme="majorBidi" w:hAnsiTheme="majorBidi" w:cstheme="majorBidi"/>
                <w:sz w:val="20"/>
                <w:szCs w:val="20"/>
                <w:shd w:val="clear" w:color="auto" w:fill="FFFFFF"/>
              </w:rPr>
            </w:pPr>
            <w:r w:rsidRPr="00030C9A">
              <w:rPr>
                <w:rFonts w:asciiTheme="majorBidi" w:hAnsiTheme="majorBidi" w:cstheme="majorBidi"/>
                <w:sz w:val="20"/>
                <w:szCs w:val="20"/>
              </w:rPr>
              <w:t>Retinal imaging in a p</w:t>
            </w:r>
            <w:r w:rsidRPr="00030C9A">
              <w:rPr>
                <w:rFonts w:asciiTheme="majorBidi" w:hAnsiTheme="majorBidi" w:cstheme="majorBidi"/>
                <w:sz w:val="20"/>
                <w:szCs w:val="20"/>
                <w:shd w:val="clear" w:color="auto" w:fill="FFFFFF"/>
              </w:rPr>
              <w:t>harmacy</w:t>
            </w:r>
            <w:r w:rsidR="00105DC7">
              <w:rPr>
                <w:rFonts w:asciiTheme="majorBidi" w:hAnsiTheme="majorBidi" w:cstheme="majorBidi"/>
                <w:sz w:val="20"/>
                <w:szCs w:val="20"/>
                <w:shd w:val="clear" w:color="auto" w:fill="FFFFFF"/>
              </w:rPr>
              <w:t>.</w:t>
            </w:r>
          </w:p>
          <w:p w:rsidR="00F767AB" w:rsidRPr="00105DC7" w:rsidRDefault="00F767AB" w:rsidP="00105DC7">
            <w:pPr>
              <w:bidi w:val="0"/>
              <w:rPr>
                <w:rFonts w:asciiTheme="majorBidi" w:hAnsiTheme="majorBidi" w:cstheme="majorBidi"/>
                <w:sz w:val="20"/>
                <w:szCs w:val="20"/>
                <w:shd w:val="clear" w:color="auto" w:fill="FFFFFF"/>
              </w:rPr>
            </w:pPr>
            <w:r w:rsidRPr="00030C9A">
              <w:rPr>
                <w:rFonts w:asciiTheme="majorBidi" w:hAnsiTheme="majorBidi" w:cstheme="majorBidi"/>
                <w:sz w:val="20"/>
                <w:szCs w:val="20"/>
                <w:shd w:val="clear" w:color="auto" w:fill="FFFFFF"/>
              </w:rPr>
              <w:t> </w:t>
            </w:r>
          </w:p>
        </w:tc>
        <w:tc>
          <w:tcPr>
            <w:tcW w:w="2126" w:type="dxa"/>
          </w:tcPr>
          <w:p w:rsidR="00F767AB" w:rsidRPr="00030C9A" w:rsidRDefault="00F767AB" w:rsidP="00F767AB">
            <w:pPr>
              <w:pStyle w:val="Heading4"/>
              <w:shd w:val="clear" w:color="auto" w:fill="FFFFFF"/>
              <w:bidi w:val="0"/>
              <w:spacing w:before="0"/>
              <w:outlineLvl w:val="3"/>
              <w:rPr>
                <w:rFonts w:asciiTheme="majorBidi" w:hAnsiTheme="majorBidi"/>
                <w:i w:val="0"/>
                <w:iCs w:val="0"/>
                <w:color w:val="auto"/>
                <w:sz w:val="20"/>
                <w:szCs w:val="20"/>
              </w:rPr>
            </w:pPr>
            <w:r w:rsidRPr="00030C9A">
              <w:rPr>
                <w:rFonts w:asciiTheme="majorBidi" w:hAnsiTheme="majorBidi"/>
                <w:i w:val="0"/>
                <w:iCs w:val="0"/>
                <w:color w:val="auto"/>
                <w:sz w:val="20"/>
                <w:szCs w:val="20"/>
              </w:rPr>
              <w:t>In-person examination</w:t>
            </w:r>
            <w:r w:rsidR="009067E0">
              <w:rPr>
                <w:rFonts w:asciiTheme="majorBidi" w:hAnsiTheme="majorBidi"/>
                <w:i w:val="0"/>
                <w:iCs w:val="0"/>
                <w:color w:val="auto"/>
                <w:sz w:val="20"/>
                <w:szCs w:val="20"/>
              </w:rPr>
              <w:t>.</w:t>
            </w:r>
          </w:p>
          <w:p w:rsidR="00F767AB" w:rsidRPr="00030C9A" w:rsidRDefault="00F767AB" w:rsidP="00F767AB">
            <w:pPr>
              <w:bidi w:val="0"/>
              <w:rPr>
                <w:rFonts w:asciiTheme="majorBidi" w:hAnsiTheme="majorBidi" w:cstheme="majorBidi"/>
                <w:sz w:val="20"/>
                <w:szCs w:val="20"/>
              </w:rPr>
            </w:pPr>
          </w:p>
        </w:tc>
        <w:tc>
          <w:tcPr>
            <w:tcW w:w="6233"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shd w:val="clear" w:color="auto" w:fill="FFFFFF"/>
              </w:rPr>
              <w:t xml:space="preserve">Prevalence of any </w:t>
            </w:r>
            <w:r w:rsidR="009067E0">
              <w:rPr>
                <w:rFonts w:asciiTheme="majorBidi" w:hAnsiTheme="majorBidi" w:cstheme="majorBidi"/>
                <w:sz w:val="20"/>
                <w:szCs w:val="20"/>
                <w:shd w:val="clear" w:color="auto" w:fill="FFFFFF"/>
              </w:rPr>
              <w:t>DR</w:t>
            </w:r>
            <w:r w:rsidRPr="00030C9A">
              <w:rPr>
                <w:rFonts w:asciiTheme="majorBidi" w:hAnsiTheme="majorBidi" w:cstheme="majorBidi"/>
                <w:sz w:val="20"/>
                <w:szCs w:val="20"/>
                <w:shd w:val="clear" w:color="auto" w:fill="FFFFFF"/>
              </w:rPr>
              <w:t>; the screening rate; volume increase of screening compliance</w:t>
            </w:r>
            <w:r w:rsidR="009067E0">
              <w:rPr>
                <w:rFonts w:asciiTheme="majorBidi" w:hAnsiTheme="majorBidi" w:cstheme="majorBidi"/>
                <w:sz w:val="20"/>
                <w:szCs w:val="20"/>
                <w:shd w:val="clear" w:color="auto" w:fill="FFFFFF"/>
              </w:rPr>
              <w:t>.</w:t>
            </w:r>
            <w:r w:rsidRPr="00030C9A">
              <w:rPr>
                <w:rFonts w:asciiTheme="majorBidi" w:hAnsiTheme="majorBidi" w:cstheme="majorBidi"/>
                <w:sz w:val="20"/>
                <w:szCs w:val="20"/>
                <w:shd w:val="clear" w:color="auto" w:fill="FFFFFF"/>
              </w:rPr>
              <w:t xml:space="preserve">  </w:t>
            </w:r>
            <w:r w:rsidRPr="00030C9A">
              <w:rPr>
                <w:rFonts w:asciiTheme="majorBidi" w:hAnsiTheme="majorBidi" w:cstheme="majorBidi"/>
                <w:sz w:val="20"/>
                <w:szCs w:val="20"/>
                <w:shd w:val="clear" w:color="auto" w:fill="FFFCF0"/>
              </w:rPr>
              <w:t xml:space="preserve"> </w:t>
            </w:r>
          </w:p>
        </w:tc>
        <w:tc>
          <w:tcPr>
            <w:tcW w:w="17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Patients with known DR</w:t>
            </w:r>
          </w:p>
        </w:tc>
      </w:tr>
      <w:tr w:rsidR="00F767AB" w:rsidRPr="00030C9A" w:rsidTr="00F30389">
        <w:tc>
          <w:tcPr>
            <w:tcW w:w="1222" w:type="dxa"/>
          </w:tcPr>
          <w:p w:rsidR="00F767AB" w:rsidRPr="00030C9A" w:rsidRDefault="00F767AB" w:rsidP="00F767AB">
            <w:pPr>
              <w:bidi w:val="0"/>
              <w:rPr>
                <w:rFonts w:asciiTheme="majorBidi" w:hAnsiTheme="majorBidi" w:cstheme="majorBidi"/>
                <w:sz w:val="20"/>
                <w:szCs w:val="20"/>
              </w:rPr>
            </w:pPr>
            <w:proofErr w:type="spellStart"/>
            <w:r w:rsidRPr="00030C9A">
              <w:rPr>
                <w:rFonts w:asciiTheme="majorBidi" w:hAnsiTheme="majorBidi" w:cstheme="majorBidi"/>
                <w:sz w:val="20"/>
                <w:szCs w:val="20"/>
              </w:rPr>
              <w:lastRenderedPageBreak/>
              <w:t>Kurji</w:t>
            </w:r>
            <w:proofErr w:type="spellEnd"/>
            <w:r w:rsidRPr="00030C9A">
              <w:rPr>
                <w:rFonts w:asciiTheme="majorBidi" w:hAnsiTheme="majorBidi" w:cstheme="majorBidi"/>
                <w:sz w:val="20"/>
                <w:szCs w:val="20"/>
              </w:rPr>
              <w:t>,</w:t>
            </w:r>
            <w:r w:rsidR="00105DC7">
              <w:rPr>
                <w:rFonts w:asciiTheme="majorBidi" w:hAnsiTheme="majorBidi" w:cstheme="majorBidi"/>
                <w:sz w:val="20"/>
                <w:szCs w:val="20"/>
              </w:rPr>
              <w:t xml:space="preserve"> </w:t>
            </w:r>
            <w:r w:rsidRPr="00030C9A">
              <w:rPr>
                <w:rFonts w:asciiTheme="majorBidi" w:hAnsiTheme="majorBidi" w:cstheme="majorBidi"/>
                <w:sz w:val="20"/>
                <w:szCs w:val="20"/>
              </w:rPr>
              <w:t xml:space="preserve">2013 </w:t>
            </w:r>
            <w:r w:rsidR="008740F6" w:rsidRPr="00030C9A">
              <w:rPr>
                <w:rFonts w:asciiTheme="majorBidi" w:hAnsiTheme="majorBidi" w:cstheme="majorBidi"/>
                <w:sz w:val="20"/>
                <w:szCs w:val="20"/>
              </w:rPr>
              <w:fldChar w:fldCharType="begin" w:fldLock="1"/>
            </w:r>
            <w:r w:rsidRPr="00030C9A">
              <w:rPr>
                <w:rFonts w:asciiTheme="majorBidi" w:hAnsiTheme="majorBidi" w:cstheme="majorBidi"/>
                <w:sz w:val="20"/>
                <w:szCs w:val="20"/>
              </w:rPr>
              <w:instrText>ADDIN CSL_CITATION {"citationItems":[{"id":"ITEM-1","itemData":{"DOI":"10.4103/0974-9233.106388","ISSN":"09749233","abstract":"Purpose: To assess patient preference for diabetic retinopathy (DR) screening with teleophthalmology or face-to-face ophthalmologist evaluation in Nairobi, Kenya. Materials and Methods: Fifty seven diabetic patients from a one-stop multidisciplinary diabetic clinic (consisting of a diabetologist, nurse educator, foot specialist, nutritionist, ophthalmologist, and neurologist) in Nairobi, Kenya were included if they had undergone both a teleophthalmology (stereoscopic digital retinal photographs graded by an ophthalmologist remotely) and a traditional clinical screening exam (face to face examination). A structured questionnaire with a 5-point Likert scale was developed in both English and Swahili. The questionnaire was administered over the telephone. Ten questions were used to compare patient experience and preferences between teleophthalmology and a traditional clinical examination for DR. A mean score &gt;3.25 on the Likert scale was considered favourable. Results: Successfully telephone contact was possible for 26 (58% male, 42% females) of the 57 patients. The mean ages of the male and female patients were 52.4 and 46.5 years respectively. Patients were satisfied with their teleophthalmology examination (mean 4.15 ± 0.97). Patients preferred the teleophthalmology option for future screenings (mean 3.42 ± 1.52). This preference was driven primarily by convenience, reduced examination time, and being able to visualize their own retina. Conclusion: In this study, diabetic patients preferred a teleophthalmology based screening over a traditional ophthalmologist-based screening. The use of teleophthalmology in Africa warrants further study and has the potential to become the screening model of choice. Cost effectiveness in comparison to an ophthalmologist-based screening also requires evaluation.","author":[{"dropping-particle":"","family":"Kurji","given":"Khaliq","non-dropping-particle":"","parse-names":false,"suffix":""},{"dropping-particle":"","family":"Kiage","given":"Dan","non-dropping-particle":"","parse-names":false,"suffix":""},{"dropping-particle":"","family":"Rudnisky","given":"Christopher J.","non-dropping-particle":"","parse-names":false,"suffix":""},{"dropping-particle":"","family":"Damji","given":"Karim F.","non-dropping-particle":"","parse-names":false,"suffix":""}],"container-title":"Middle East African Journal of Ophthalmology","id":"ITEM-1","issue":"1","issued":{"date-parts":[["2013","1"]]},"page":"56-60","publisher":"Wolters Kluwer -- Medknow Publications","title":"Improving diabetic retinopathy screening in Africa: Patient satisfaction with teleophthalmology versus ophthalmologist-based screening","type":"article-journal","volume":"20"},"uris":["http://www.mendeley.com/documents/?uuid=5a5e3dec-9329-3d57-8010-d9a6e5d5dafb"]}],"mendeley":{"formattedCitation":"(8)","plainTextFormattedCitation":"(8)","previouslyFormattedCitation":"(8)"},"properties":{"noteIndex":0},"schema":"https://github.com/citation-style-language/schema/raw/master/csl-citation.json"}</w:instrText>
            </w:r>
            <w:r w:rsidR="008740F6" w:rsidRPr="00030C9A">
              <w:rPr>
                <w:rFonts w:asciiTheme="majorBidi" w:hAnsiTheme="majorBidi" w:cstheme="majorBidi"/>
                <w:sz w:val="20"/>
                <w:szCs w:val="20"/>
              </w:rPr>
              <w:fldChar w:fldCharType="separate"/>
            </w:r>
            <w:r w:rsidRPr="00030C9A">
              <w:rPr>
                <w:rFonts w:asciiTheme="majorBidi" w:hAnsiTheme="majorBidi" w:cstheme="majorBidi"/>
                <w:noProof/>
                <w:sz w:val="20"/>
                <w:szCs w:val="20"/>
              </w:rPr>
              <w:t>(8)</w:t>
            </w:r>
            <w:r w:rsidR="008740F6" w:rsidRPr="00030C9A">
              <w:rPr>
                <w:rFonts w:asciiTheme="majorBidi" w:hAnsiTheme="majorBidi" w:cstheme="majorBidi"/>
                <w:sz w:val="20"/>
                <w:szCs w:val="20"/>
              </w:rPr>
              <w:fldChar w:fldCharType="end"/>
            </w:r>
          </w:p>
        </w:tc>
        <w:tc>
          <w:tcPr>
            <w:tcW w:w="22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shd w:val="clear" w:color="auto" w:fill="FFFFFF"/>
              </w:rPr>
              <w:t>Patients from diabetic clinic</w:t>
            </w:r>
            <w:r w:rsidR="009067E0">
              <w:rPr>
                <w:rFonts w:asciiTheme="majorBidi" w:hAnsiTheme="majorBidi" w:cstheme="majorBidi"/>
                <w:sz w:val="20"/>
                <w:szCs w:val="20"/>
                <w:shd w:val="clear" w:color="auto" w:fill="FFFFFF"/>
              </w:rPr>
              <w:t>.</w:t>
            </w:r>
          </w:p>
        </w:tc>
        <w:tc>
          <w:tcPr>
            <w:tcW w:w="1540" w:type="dxa"/>
          </w:tcPr>
          <w:p w:rsidR="00F767AB" w:rsidRDefault="00F767AB" w:rsidP="00F767AB">
            <w:pPr>
              <w:bidi w:val="0"/>
              <w:rPr>
                <w:rFonts w:asciiTheme="majorBidi" w:hAnsiTheme="majorBidi" w:cstheme="majorBidi"/>
                <w:sz w:val="20"/>
                <w:szCs w:val="20"/>
                <w:shd w:val="clear" w:color="auto" w:fill="FFFFFF"/>
              </w:rPr>
            </w:pPr>
            <w:r w:rsidRPr="00030C9A">
              <w:rPr>
                <w:rFonts w:asciiTheme="majorBidi" w:hAnsiTheme="majorBidi" w:cstheme="majorBidi"/>
                <w:sz w:val="20"/>
                <w:szCs w:val="20"/>
                <w:shd w:val="clear" w:color="auto" w:fill="FFFFFF"/>
              </w:rPr>
              <w:t>Digital fundus images in a diabetic clinic</w:t>
            </w:r>
            <w:r w:rsidR="009067E0">
              <w:rPr>
                <w:rFonts w:asciiTheme="majorBidi" w:hAnsiTheme="majorBidi" w:cstheme="majorBidi"/>
                <w:sz w:val="20"/>
                <w:szCs w:val="20"/>
                <w:shd w:val="clear" w:color="auto" w:fill="FFFFFF"/>
              </w:rPr>
              <w:t>.</w:t>
            </w:r>
          </w:p>
          <w:p w:rsidR="009067E0" w:rsidRPr="00030C9A" w:rsidRDefault="009067E0" w:rsidP="009067E0">
            <w:pPr>
              <w:bidi w:val="0"/>
              <w:rPr>
                <w:rFonts w:asciiTheme="majorBidi" w:hAnsiTheme="majorBidi" w:cstheme="majorBidi"/>
                <w:sz w:val="20"/>
                <w:szCs w:val="20"/>
              </w:rPr>
            </w:pPr>
          </w:p>
        </w:tc>
        <w:tc>
          <w:tcPr>
            <w:tcW w:w="2126" w:type="dxa"/>
          </w:tcPr>
          <w:p w:rsidR="00F767AB"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None</w:t>
            </w:r>
            <w:r w:rsidR="009067E0">
              <w:rPr>
                <w:rFonts w:asciiTheme="majorBidi" w:hAnsiTheme="majorBidi" w:cstheme="majorBidi"/>
                <w:sz w:val="20"/>
                <w:szCs w:val="20"/>
              </w:rPr>
              <w:t>.</w:t>
            </w:r>
            <w:r w:rsidRPr="00030C9A">
              <w:rPr>
                <w:rFonts w:asciiTheme="majorBidi" w:hAnsiTheme="majorBidi" w:cstheme="majorBidi"/>
                <w:sz w:val="20"/>
                <w:szCs w:val="20"/>
              </w:rPr>
              <w:t xml:space="preserve"> </w:t>
            </w:r>
          </w:p>
          <w:p w:rsidR="009067E0" w:rsidRPr="00030C9A" w:rsidRDefault="009067E0" w:rsidP="009067E0">
            <w:pPr>
              <w:bidi w:val="0"/>
              <w:rPr>
                <w:rFonts w:asciiTheme="majorBidi" w:hAnsiTheme="majorBidi" w:cstheme="majorBidi"/>
                <w:sz w:val="20"/>
                <w:szCs w:val="20"/>
              </w:rPr>
            </w:pPr>
          </w:p>
        </w:tc>
        <w:tc>
          <w:tcPr>
            <w:tcW w:w="6233"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Patient preferences questionnaire</w:t>
            </w:r>
            <w:r w:rsidR="00D17A65">
              <w:rPr>
                <w:rFonts w:asciiTheme="majorBidi" w:hAnsiTheme="majorBidi" w:cstheme="majorBidi"/>
                <w:sz w:val="20"/>
                <w:szCs w:val="20"/>
              </w:rPr>
              <w:t>.</w:t>
            </w:r>
            <w:r w:rsidRPr="00030C9A">
              <w:rPr>
                <w:rFonts w:asciiTheme="majorBidi" w:hAnsiTheme="majorBidi" w:cstheme="majorBidi"/>
                <w:sz w:val="20"/>
                <w:szCs w:val="20"/>
              </w:rPr>
              <w:t xml:space="preserve"> </w:t>
            </w:r>
          </w:p>
        </w:tc>
        <w:tc>
          <w:tcPr>
            <w:tcW w:w="17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No economic evaluation</w:t>
            </w:r>
          </w:p>
        </w:tc>
      </w:tr>
      <w:tr w:rsidR="00F767AB" w:rsidRPr="00030C9A" w:rsidTr="00F30389">
        <w:tc>
          <w:tcPr>
            <w:tcW w:w="1222" w:type="dxa"/>
          </w:tcPr>
          <w:p w:rsidR="00F767AB" w:rsidRPr="009067E0" w:rsidRDefault="00F767AB" w:rsidP="00F767AB">
            <w:pPr>
              <w:bidi w:val="0"/>
              <w:rPr>
                <w:rFonts w:asciiTheme="majorBidi" w:hAnsiTheme="majorBidi" w:cstheme="majorBidi"/>
                <w:sz w:val="20"/>
                <w:szCs w:val="20"/>
              </w:rPr>
            </w:pPr>
            <w:r w:rsidRPr="009067E0">
              <w:rPr>
                <w:rFonts w:asciiTheme="majorBidi" w:hAnsiTheme="majorBidi" w:cstheme="majorBidi"/>
                <w:sz w:val="20"/>
                <w:szCs w:val="20"/>
              </w:rPr>
              <w:t xml:space="preserve">Tufail, 2017 </w:t>
            </w:r>
            <w:r w:rsidR="008740F6" w:rsidRPr="009067E0">
              <w:rPr>
                <w:rFonts w:asciiTheme="majorBidi" w:hAnsiTheme="majorBidi" w:cstheme="majorBidi"/>
                <w:sz w:val="20"/>
                <w:szCs w:val="20"/>
              </w:rPr>
              <w:fldChar w:fldCharType="begin" w:fldLock="1"/>
            </w:r>
            <w:r w:rsidRPr="009067E0">
              <w:rPr>
                <w:rFonts w:asciiTheme="majorBidi" w:hAnsiTheme="majorBidi" w:cstheme="majorBidi"/>
                <w:sz w:val="20"/>
                <w:szCs w:val="20"/>
              </w:rPr>
              <w:instrText>ADDIN CSL_CITATION {"citationItems":[{"id":"ITEM-1","itemData":{"DOI":"10.1016/j.ophtha.2016.11.014","ISSN":"15494713","abstract":"Objective With the increasing prevalence of diabetes, annual screening for diabetic retinopathy (DR) by expert human grading of retinal images is challenging. Automated DR image assessment systems (ARIAS) may provide clinically effective and cost-effective detection of retinopathy. We aimed to determine whether ARIAS can be safely introduced into DR screening pathways to replace human graders. Design Observational measurement comparison study of human graders following a national screening program for DR versus ARIAS. Participants Retinal images from 20 258 consecutive patients attending routine annual diabetic eye screening between June 1, 2012, and November 4, 2013. Methods Retinal images were manually graded following a standard national protocol for DR screening and were processed by 3 ARIAS: iGradingM, Retmarker, and EyeArt. Discrepancies between manual grades and ARIAS results were sent to a reading center for arbitration. Main Outcome Measures Screening performance (sensitivity, false-positive rate) and diagnostic accuracy (95% confidence intervals of screening-performance measures) were determined. Economic analysis estimated the cost per appropriate screening outcome. Results Sensitivity point estimates (95% confidence intervals) of the ARIAS were as follows: EyeArt 94.7% (94.2%–95.2%) for any retinopathy, 93.8% (92.9%–94.6%) for referable retinopathy (human graded as either ungradable, maculopathy, preproliferative, or proliferative), 99.6% (97.0%–99.9%) for proliferative retinopathy; Retmarker 73.0% (72.0 %–74.0%) for any retinopathy, 85.0% (83.6%–86.2%) for referable retinopathy, 97.9% (94.9%–99.1%) for proliferative retinopathy. iGradingM classified all images as either having disease or being ungradable. EyeArt and Retmarker saved costs compared with manual grading both as a replacement for initial human grading and as a filter prior to primary human grading, although the latter approach was less cost-effective. Conclusions Retmarker and EyeArt systems achieved acceptable sensitivity for referable retinopathy when compared with that of human graders and had sufficient specificity to make them cost-effective alternatives to manual grading alone. ARIAS have the potential to reduce costs in developed-world health care economies and to aid delivery of DR screening in developing or remote health care settings.","author":[{"dropping-particle":"","family":"Tufail","given":"Adnan","non-dropping-particle":"","parse-names":false,"suffix":""},{"dropping-particle":"","family":"Rudisill","given":"Caroline","non-dropping-particle":"","parse-names":false,"suffix":""},{"dropping-particle":"","family":"Egan","given":"Catherine","non-dropping-particle":"","parse-names":false,"suffix":""},{"dropping-particle":"V.","family":"Kapetanakis","given":"Venediktos","non-dropping-particle":"","parse-names":false,"suffix":""},{"dropping-particle":"","family":"Salas-Vega","given":"Sebastian","non-dropping-particle":"","parse-names":false,"suffix":""},{"dropping-particle":"","family":"Owen","given":"Christopher G.","non-dropping-particle":"","parse-names":false,"suffix":""},{"dropping-particle":"","family":"Lee","given":"Aaron","non-dropping-particle":"","parse-names":false,"suffix":""},{"dropping-particle":"","family":"Louw","given":"Vern","non-dropping-particle":"","parse-names":false,"suffix":""},{"dropping-particle":"","family":"Anderson","given":"John","non-dropping-particle":"","parse-names":false,"suffix":""},{"dropping-particle":"","family":"Liew","given":"Gerald","non-dropping-particle":"","parse-names":false,"suffix":""},{"dropping-particle":"","family":"Bolter","given":"Louis","non-dropping-particle":"","parse-names":false,"suffix":""},{"dropping-particle":"","family":"Srinivas","given":"Sowmya","non-dropping-particle":"","parse-names":false,"suffix":""},{"dropping-particle":"","family":"Nittala","given":"Muneeswar","non-dropping-particle":"","parse-names":false,"suffix":""},{"dropping-particle":"","family":"Sadda","given":"Srini Vas","non-dropping-particle":"","parse-names":false,"suffix":""},{"dropping-particle":"","family":"Taylor","given":"Paul","non-dropping-particle":"","parse-names":false,"suffix":""},{"dropping-particle":"","family":"Rudnicka","given":"Alicja R.","non-dropping-particle":"","parse-names":false,"suffix":""}],"container-title":"Ophthalmology","id":"ITEM-1","issue":"3","issued":{"date-parts":[["2017","3","1"]]},"page":"343-351","publisher":"Elsevier Inc.","title":"Automated Diabetic Retinopathy Image Assessment Software: Diagnostic Accuracy and Cost-Effectiveness Compared with Human Graders","type":"article-journal","volume":"124"},"uris":["http://www.mendeley.com/documents/?uuid=53d767b2-9887-3e4e-ba00-1e6b0874cc25"]}],"mendeley":{"formattedCitation":"(9)","plainTextFormattedCitation":"(9)","previouslyFormattedCitation":"(9)"},"properties":{"noteIndex":0},"schema":"https://github.com/citation-style-language/schema/raw/master/csl-citation.json"}</w:instrText>
            </w:r>
            <w:r w:rsidR="008740F6" w:rsidRPr="009067E0">
              <w:rPr>
                <w:rFonts w:asciiTheme="majorBidi" w:hAnsiTheme="majorBidi" w:cstheme="majorBidi"/>
                <w:sz w:val="20"/>
                <w:szCs w:val="20"/>
              </w:rPr>
              <w:fldChar w:fldCharType="separate"/>
            </w:r>
            <w:r w:rsidRPr="009067E0">
              <w:rPr>
                <w:rFonts w:asciiTheme="majorBidi" w:hAnsiTheme="majorBidi" w:cstheme="majorBidi"/>
                <w:noProof/>
                <w:sz w:val="20"/>
                <w:szCs w:val="20"/>
              </w:rPr>
              <w:t>(9)</w:t>
            </w:r>
            <w:r w:rsidR="008740F6" w:rsidRPr="009067E0">
              <w:rPr>
                <w:rFonts w:asciiTheme="majorBidi" w:hAnsiTheme="majorBidi" w:cstheme="majorBidi"/>
                <w:sz w:val="20"/>
                <w:szCs w:val="20"/>
              </w:rPr>
              <w:fldChar w:fldCharType="end"/>
            </w:r>
          </w:p>
        </w:tc>
        <w:tc>
          <w:tcPr>
            <w:tcW w:w="2200" w:type="dxa"/>
          </w:tcPr>
          <w:p w:rsidR="00F767AB" w:rsidRPr="009067E0" w:rsidRDefault="00F767AB" w:rsidP="00F767AB">
            <w:pPr>
              <w:bidi w:val="0"/>
              <w:rPr>
                <w:rFonts w:asciiTheme="majorBidi" w:hAnsiTheme="majorBidi" w:cstheme="majorBidi"/>
                <w:sz w:val="20"/>
                <w:szCs w:val="20"/>
              </w:rPr>
            </w:pPr>
            <w:r w:rsidRPr="009067E0">
              <w:rPr>
                <w:rFonts w:asciiTheme="majorBidi" w:hAnsiTheme="majorBidi" w:cstheme="majorBidi"/>
                <w:sz w:val="20"/>
                <w:szCs w:val="20"/>
                <w:shd w:val="clear" w:color="auto" w:fill="FFFFFF"/>
              </w:rPr>
              <w:t>Patients from diabetic clinic</w:t>
            </w:r>
            <w:r w:rsidR="009067E0">
              <w:rPr>
                <w:rFonts w:asciiTheme="majorBidi" w:hAnsiTheme="majorBidi" w:cstheme="majorBidi"/>
                <w:sz w:val="20"/>
                <w:szCs w:val="20"/>
                <w:shd w:val="clear" w:color="auto" w:fill="FFFFFF"/>
              </w:rPr>
              <w:t>.</w:t>
            </w:r>
          </w:p>
        </w:tc>
        <w:tc>
          <w:tcPr>
            <w:tcW w:w="1540" w:type="dxa"/>
          </w:tcPr>
          <w:p w:rsidR="00F767AB" w:rsidRDefault="00F767AB" w:rsidP="00F767AB">
            <w:pPr>
              <w:bidi w:val="0"/>
              <w:rPr>
                <w:rFonts w:asciiTheme="majorBidi" w:hAnsiTheme="majorBidi" w:cstheme="majorBidi"/>
                <w:color w:val="212121"/>
                <w:sz w:val="20"/>
                <w:szCs w:val="20"/>
                <w:shd w:val="clear" w:color="auto" w:fill="FFFFFF"/>
              </w:rPr>
            </w:pPr>
            <w:r w:rsidRPr="009067E0">
              <w:rPr>
                <w:rFonts w:asciiTheme="majorBidi" w:hAnsiTheme="majorBidi" w:cstheme="majorBidi"/>
                <w:color w:val="212121"/>
                <w:sz w:val="20"/>
                <w:szCs w:val="20"/>
                <w:shd w:val="clear" w:color="auto" w:fill="FFFFFF"/>
              </w:rPr>
              <w:t>Automated DR image assessment systems</w:t>
            </w:r>
            <w:r w:rsidR="009067E0">
              <w:rPr>
                <w:rFonts w:asciiTheme="majorBidi" w:hAnsiTheme="majorBidi" w:cstheme="majorBidi"/>
                <w:color w:val="212121"/>
                <w:sz w:val="20"/>
                <w:szCs w:val="20"/>
                <w:shd w:val="clear" w:color="auto" w:fill="FFFFFF"/>
              </w:rPr>
              <w:t xml:space="preserve">. </w:t>
            </w:r>
          </w:p>
          <w:p w:rsidR="009067E0" w:rsidRPr="009067E0" w:rsidRDefault="009067E0" w:rsidP="009067E0">
            <w:pPr>
              <w:bidi w:val="0"/>
              <w:rPr>
                <w:rFonts w:asciiTheme="majorBidi" w:hAnsiTheme="majorBidi" w:cstheme="majorBidi"/>
                <w:sz w:val="20"/>
                <w:szCs w:val="20"/>
                <w:rtl/>
              </w:rPr>
            </w:pPr>
          </w:p>
        </w:tc>
        <w:tc>
          <w:tcPr>
            <w:tcW w:w="2126" w:type="dxa"/>
          </w:tcPr>
          <w:p w:rsidR="00F767AB" w:rsidRPr="009067E0" w:rsidRDefault="00F767AB" w:rsidP="00F767AB">
            <w:pPr>
              <w:bidi w:val="0"/>
              <w:rPr>
                <w:rFonts w:asciiTheme="majorBidi" w:hAnsiTheme="majorBidi" w:cstheme="majorBidi"/>
                <w:sz w:val="20"/>
                <w:szCs w:val="20"/>
                <w:rtl/>
              </w:rPr>
            </w:pPr>
            <w:r w:rsidRPr="009067E0">
              <w:rPr>
                <w:rFonts w:asciiTheme="majorBidi" w:hAnsiTheme="majorBidi" w:cstheme="majorBidi"/>
                <w:color w:val="212121"/>
                <w:sz w:val="20"/>
                <w:szCs w:val="20"/>
                <w:shd w:val="clear" w:color="auto" w:fill="FFFFFF"/>
              </w:rPr>
              <w:t>Human graders</w:t>
            </w:r>
            <w:r w:rsidR="009067E0">
              <w:rPr>
                <w:rFonts w:asciiTheme="majorBidi" w:hAnsiTheme="majorBidi" w:cstheme="majorBidi"/>
                <w:color w:val="212121"/>
                <w:sz w:val="20"/>
                <w:szCs w:val="20"/>
                <w:shd w:val="clear" w:color="auto" w:fill="FFFFFF"/>
              </w:rPr>
              <w:t>.</w:t>
            </w:r>
          </w:p>
        </w:tc>
        <w:tc>
          <w:tcPr>
            <w:tcW w:w="6233" w:type="dxa"/>
          </w:tcPr>
          <w:p w:rsidR="00F767AB" w:rsidRPr="009067E0" w:rsidRDefault="00F767AB" w:rsidP="00F767AB">
            <w:pPr>
              <w:bidi w:val="0"/>
              <w:rPr>
                <w:rFonts w:asciiTheme="majorBidi" w:hAnsiTheme="majorBidi" w:cstheme="majorBidi"/>
                <w:sz w:val="20"/>
                <w:szCs w:val="20"/>
              </w:rPr>
            </w:pPr>
            <w:r w:rsidRPr="009067E0">
              <w:rPr>
                <w:rFonts w:asciiTheme="majorBidi" w:hAnsiTheme="majorBidi" w:cstheme="majorBidi"/>
                <w:color w:val="212121"/>
                <w:sz w:val="20"/>
                <w:szCs w:val="20"/>
                <w:shd w:val="clear" w:color="auto" w:fill="FFFFFF"/>
              </w:rPr>
              <w:t xml:space="preserve">Screening </w:t>
            </w:r>
            <w:r w:rsidR="00D17A65" w:rsidRPr="009067E0">
              <w:rPr>
                <w:rFonts w:asciiTheme="majorBidi" w:hAnsiTheme="majorBidi" w:cstheme="majorBidi"/>
                <w:color w:val="212121"/>
                <w:sz w:val="20"/>
                <w:szCs w:val="20"/>
                <w:shd w:val="clear" w:color="auto" w:fill="FFFFFF"/>
              </w:rPr>
              <w:t>performance</w:t>
            </w:r>
            <w:r w:rsidR="00D17A65">
              <w:rPr>
                <w:rFonts w:asciiTheme="majorBidi" w:hAnsiTheme="majorBidi" w:cstheme="majorBidi"/>
                <w:color w:val="212121"/>
                <w:sz w:val="20"/>
                <w:szCs w:val="20"/>
                <w:shd w:val="clear" w:color="auto" w:fill="FFFFFF"/>
              </w:rPr>
              <w:t>;</w:t>
            </w:r>
            <w:r w:rsidRPr="009067E0">
              <w:rPr>
                <w:rFonts w:asciiTheme="majorBidi" w:hAnsiTheme="majorBidi" w:cstheme="majorBidi"/>
                <w:color w:val="212121"/>
                <w:sz w:val="20"/>
                <w:szCs w:val="20"/>
                <w:shd w:val="clear" w:color="auto" w:fill="FFFFFF"/>
              </w:rPr>
              <w:t xml:space="preserve"> economic analysis estimated the cost per screening</w:t>
            </w:r>
            <w:r w:rsidR="00D17A65">
              <w:rPr>
                <w:rFonts w:asciiTheme="majorBidi" w:hAnsiTheme="majorBidi" w:cstheme="majorBidi"/>
                <w:color w:val="212121"/>
                <w:sz w:val="20"/>
                <w:szCs w:val="20"/>
                <w:shd w:val="clear" w:color="auto" w:fill="FFFFFF"/>
              </w:rPr>
              <w:t>.</w:t>
            </w:r>
            <w:r w:rsidRPr="009067E0">
              <w:rPr>
                <w:rFonts w:asciiTheme="majorBidi" w:hAnsiTheme="majorBidi" w:cstheme="majorBidi"/>
                <w:color w:val="212121"/>
                <w:sz w:val="20"/>
                <w:szCs w:val="20"/>
                <w:shd w:val="clear" w:color="auto" w:fill="FFFFFF"/>
              </w:rPr>
              <w:t> </w:t>
            </w:r>
          </w:p>
        </w:tc>
        <w:tc>
          <w:tcPr>
            <w:tcW w:w="1700" w:type="dxa"/>
          </w:tcPr>
          <w:p w:rsidR="00F767AB" w:rsidRPr="00030C9A" w:rsidRDefault="00F767AB" w:rsidP="00F767AB">
            <w:pPr>
              <w:bidi w:val="0"/>
              <w:rPr>
                <w:rFonts w:asciiTheme="majorBidi" w:hAnsiTheme="majorBidi" w:cstheme="majorBidi"/>
                <w:sz w:val="20"/>
                <w:szCs w:val="20"/>
                <w:highlight w:val="yellow"/>
              </w:rPr>
            </w:pPr>
            <w:r w:rsidRPr="00030C9A">
              <w:rPr>
                <w:rFonts w:asciiTheme="majorBidi" w:hAnsiTheme="majorBidi" w:cstheme="majorBidi"/>
                <w:sz w:val="20"/>
                <w:szCs w:val="20"/>
              </w:rPr>
              <w:t>Patients with known DR</w:t>
            </w:r>
          </w:p>
        </w:tc>
      </w:tr>
      <w:tr w:rsidR="00F767AB" w:rsidRPr="00030C9A" w:rsidTr="00F30389">
        <w:tc>
          <w:tcPr>
            <w:tcW w:w="1222" w:type="dxa"/>
          </w:tcPr>
          <w:p w:rsidR="00F767AB" w:rsidRDefault="00F767AB" w:rsidP="00F767AB">
            <w:pPr>
              <w:bidi w:val="0"/>
              <w:rPr>
                <w:rFonts w:asciiTheme="majorBidi" w:hAnsiTheme="majorBidi" w:cstheme="majorBidi"/>
                <w:sz w:val="20"/>
                <w:szCs w:val="20"/>
              </w:rPr>
            </w:pPr>
            <w:proofErr w:type="spellStart"/>
            <w:r w:rsidRPr="009067E0">
              <w:rPr>
                <w:rFonts w:asciiTheme="majorBidi" w:hAnsiTheme="majorBidi" w:cstheme="majorBidi"/>
                <w:sz w:val="20"/>
                <w:szCs w:val="20"/>
              </w:rPr>
              <w:t>Garoon</w:t>
            </w:r>
            <w:proofErr w:type="spellEnd"/>
            <w:r w:rsidRPr="009067E0">
              <w:rPr>
                <w:rFonts w:asciiTheme="majorBidi" w:hAnsiTheme="majorBidi" w:cstheme="majorBidi"/>
                <w:sz w:val="20"/>
                <w:szCs w:val="20"/>
              </w:rPr>
              <w:t xml:space="preserve">, 2018 </w:t>
            </w:r>
            <w:r w:rsidR="008740F6" w:rsidRPr="009067E0">
              <w:rPr>
                <w:rFonts w:asciiTheme="majorBidi" w:hAnsiTheme="majorBidi" w:cstheme="majorBidi"/>
                <w:sz w:val="20"/>
                <w:szCs w:val="20"/>
              </w:rPr>
              <w:fldChar w:fldCharType="begin" w:fldLock="1"/>
            </w:r>
            <w:r w:rsidRPr="009067E0">
              <w:rPr>
                <w:rFonts w:asciiTheme="majorBidi" w:hAnsiTheme="majorBidi" w:cstheme="majorBidi"/>
                <w:sz w:val="20"/>
                <w:szCs w:val="20"/>
              </w:rPr>
              <w:instrText>ADDIN CSL_CITATION {"citationItems":[{"id":"ITEM-1","itemData":{"DOI":"10.1016/j.oret.2018.01.020","author":[{"dropping-particle":"","family":"Garoon","given":"Robert B","non-dropping-particle":"","parse-names":false,"suffix":""},{"dropping-particle":"V","family":"Lin","given":"Weijie","non-dropping-particle":"","parse-names":false,"suffix":""},{"dropping-particle":"","family":"Young","given":"Alex K","non-dropping-particle":"","parse-names":false,"suffix":""},{"dropping-particle":"","family":"Yeh","given":"Allison G","non-dropping-particle":"","parse-names":false,"suffix":""},{"dropping-particle":"","family":"Chu","given":"Yvonne I","non-dropping-particle":"","parse-names":false,"suffix":""},{"dropping-particle":"","family":"Weng","given":"Christina Y","non-dropping-particle":"","parse-names":false,"suffix":""}],"id":"ITEM-1","issued":{"date-parts":[["0"]]},"title":"Cost Savings Analysis for a Diabetic Retinopathy Teleretinal Screening Program Using an Activity-Based Costing Approach","type":"article-journal"},"uris":["http://www.mendeley.com/documents/?uuid=5190a989-0c5b-37a0-93b6-77cfb32b7700"]}],"mendeley":{"formattedCitation":"(10)","plainTextFormattedCitation":"(10)","previouslyFormattedCitation":"(10)"},"properties":{"noteIndex":0},"schema":"https://github.com/citation-style-language/schema/raw/master/csl-citation.json"}</w:instrText>
            </w:r>
            <w:r w:rsidR="008740F6" w:rsidRPr="009067E0">
              <w:rPr>
                <w:rFonts w:asciiTheme="majorBidi" w:hAnsiTheme="majorBidi" w:cstheme="majorBidi"/>
                <w:sz w:val="20"/>
                <w:szCs w:val="20"/>
              </w:rPr>
              <w:fldChar w:fldCharType="separate"/>
            </w:r>
            <w:r w:rsidRPr="009067E0">
              <w:rPr>
                <w:rFonts w:asciiTheme="majorBidi" w:hAnsiTheme="majorBidi" w:cstheme="majorBidi"/>
                <w:noProof/>
                <w:sz w:val="20"/>
                <w:szCs w:val="20"/>
              </w:rPr>
              <w:t>(10)</w:t>
            </w:r>
            <w:r w:rsidR="008740F6" w:rsidRPr="009067E0">
              <w:rPr>
                <w:rFonts w:asciiTheme="majorBidi" w:hAnsiTheme="majorBidi" w:cstheme="majorBidi"/>
                <w:sz w:val="20"/>
                <w:szCs w:val="20"/>
              </w:rPr>
              <w:fldChar w:fldCharType="end"/>
            </w:r>
          </w:p>
          <w:p w:rsidR="009067E0" w:rsidRPr="009067E0" w:rsidRDefault="009067E0" w:rsidP="009067E0">
            <w:pPr>
              <w:bidi w:val="0"/>
              <w:rPr>
                <w:rFonts w:asciiTheme="majorBidi" w:hAnsiTheme="majorBidi" w:cstheme="majorBidi"/>
                <w:sz w:val="20"/>
                <w:szCs w:val="20"/>
              </w:rPr>
            </w:pPr>
          </w:p>
        </w:tc>
        <w:tc>
          <w:tcPr>
            <w:tcW w:w="2200" w:type="dxa"/>
          </w:tcPr>
          <w:p w:rsidR="00F767AB" w:rsidRPr="009067E0" w:rsidRDefault="00F767AB" w:rsidP="00F767AB">
            <w:pPr>
              <w:shd w:val="clear" w:color="auto" w:fill="FFFFFF"/>
              <w:bidi w:val="0"/>
              <w:rPr>
                <w:rFonts w:asciiTheme="majorBidi" w:eastAsia="Times New Roman" w:hAnsiTheme="majorBidi" w:cstheme="majorBidi"/>
                <w:sz w:val="20"/>
                <w:szCs w:val="20"/>
              </w:rPr>
            </w:pPr>
            <w:r w:rsidRPr="009067E0">
              <w:rPr>
                <w:rFonts w:asciiTheme="majorBidi" w:hAnsiTheme="majorBidi" w:cstheme="majorBidi"/>
                <w:sz w:val="20"/>
                <w:szCs w:val="20"/>
                <w:shd w:val="clear" w:color="auto" w:fill="FFFFFF"/>
              </w:rPr>
              <w:t>Adult diabetic patients</w:t>
            </w:r>
            <w:r w:rsidR="009067E0">
              <w:rPr>
                <w:rFonts w:asciiTheme="majorBidi" w:hAnsiTheme="majorBidi" w:cstheme="majorBidi"/>
                <w:sz w:val="20"/>
                <w:szCs w:val="20"/>
                <w:shd w:val="clear" w:color="auto" w:fill="FFFFFF"/>
              </w:rPr>
              <w:t>.</w:t>
            </w:r>
            <w:r w:rsidRPr="009067E0">
              <w:rPr>
                <w:rFonts w:asciiTheme="majorBidi" w:hAnsiTheme="majorBidi" w:cstheme="majorBidi"/>
                <w:sz w:val="20"/>
                <w:szCs w:val="20"/>
                <w:shd w:val="clear" w:color="auto" w:fill="FFFFFF"/>
              </w:rPr>
              <w:t> </w:t>
            </w:r>
          </w:p>
          <w:p w:rsidR="00F767AB" w:rsidRPr="009067E0" w:rsidRDefault="00F767AB" w:rsidP="00F767AB">
            <w:pPr>
              <w:bidi w:val="0"/>
              <w:rPr>
                <w:rFonts w:asciiTheme="majorBidi" w:hAnsiTheme="majorBidi" w:cstheme="majorBidi"/>
                <w:sz w:val="20"/>
                <w:szCs w:val="20"/>
              </w:rPr>
            </w:pPr>
          </w:p>
        </w:tc>
        <w:tc>
          <w:tcPr>
            <w:tcW w:w="1540" w:type="dxa"/>
          </w:tcPr>
          <w:p w:rsidR="00F767AB" w:rsidRPr="009067E0" w:rsidRDefault="00F767AB" w:rsidP="00F767AB">
            <w:pPr>
              <w:bidi w:val="0"/>
              <w:rPr>
                <w:rFonts w:asciiTheme="majorBidi" w:hAnsiTheme="majorBidi" w:cstheme="majorBidi"/>
                <w:sz w:val="20"/>
                <w:szCs w:val="20"/>
              </w:rPr>
            </w:pPr>
            <w:r w:rsidRPr="009067E0">
              <w:rPr>
                <w:rFonts w:asciiTheme="majorBidi" w:hAnsiTheme="majorBidi" w:cstheme="majorBidi"/>
                <w:sz w:val="20"/>
                <w:szCs w:val="20"/>
              </w:rPr>
              <w:t>Retinal imaging</w:t>
            </w:r>
            <w:r w:rsidR="009067E0">
              <w:rPr>
                <w:rFonts w:asciiTheme="majorBidi" w:hAnsiTheme="majorBidi" w:cstheme="majorBidi"/>
                <w:sz w:val="20"/>
                <w:szCs w:val="20"/>
              </w:rPr>
              <w:t>.</w:t>
            </w:r>
          </w:p>
        </w:tc>
        <w:tc>
          <w:tcPr>
            <w:tcW w:w="2126" w:type="dxa"/>
          </w:tcPr>
          <w:p w:rsidR="00F767AB" w:rsidRPr="009067E0" w:rsidRDefault="00F767AB" w:rsidP="00F767AB">
            <w:pPr>
              <w:bidi w:val="0"/>
              <w:rPr>
                <w:rFonts w:asciiTheme="majorBidi" w:hAnsiTheme="majorBidi" w:cstheme="majorBidi"/>
                <w:sz w:val="20"/>
                <w:szCs w:val="20"/>
              </w:rPr>
            </w:pPr>
            <w:r w:rsidRPr="009067E0">
              <w:rPr>
                <w:rFonts w:asciiTheme="majorBidi" w:hAnsiTheme="majorBidi" w:cstheme="majorBidi"/>
                <w:sz w:val="20"/>
                <w:szCs w:val="20"/>
              </w:rPr>
              <w:t>None</w:t>
            </w:r>
            <w:r w:rsidR="009067E0">
              <w:rPr>
                <w:rFonts w:asciiTheme="majorBidi" w:hAnsiTheme="majorBidi" w:cstheme="majorBidi"/>
                <w:sz w:val="20"/>
                <w:szCs w:val="20"/>
              </w:rPr>
              <w:t>.</w:t>
            </w:r>
            <w:r w:rsidRPr="009067E0">
              <w:rPr>
                <w:rFonts w:asciiTheme="majorBidi" w:hAnsiTheme="majorBidi" w:cstheme="majorBidi"/>
                <w:sz w:val="20"/>
                <w:szCs w:val="20"/>
              </w:rPr>
              <w:t xml:space="preserve"> </w:t>
            </w:r>
          </w:p>
        </w:tc>
        <w:tc>
          <w:tcPr>
            <w:tcW w:w="6233" w:type="dxa"/>
          </w:tcPr>
          <w:p w:rsidR="00F767AB" w:rsidRPr="009067E0" w:rsidRDefault="00F767AB" w:rsidP="00F767AB">
            <w:pPr>
              <w:bidi w:val="0"/>
              <w:rPr>
                <w:rFonts w:asciiTheme="majorBidi" w:hAnsiTheme="majorBidi" w:cstheme="majorBidi"/>
                <w:sz w:val="20"/>
                <w:szCs w:val="20"/>
              </w:rPr>
            </w:pPr>
            <w:r w:rsidRPr="009067E0">
              <w:rPr>
                <w:rFonts w:asciiTheme="majorBidi" w:hAnsiTheme="majorBidi" w:cstheme="majorBidi"/>
                <w:sz w:val="20"/>
                <w:szCs w:val="20"/>
              </w:rPr>
              <w:t>Costs and cost savings</w:t>
            </w:r>
            <w:r w:rsidR="00D17A65">
              <w:rPr>
                <w:rFonts w:asciiTheme="majorBidi" w:hAnsiTheme="majorBidi" w:cstheme="majorBidi"/>
                <w:sz w:val="20"/>
                <w:szCs w:val="20"/>
              </w:rPr>
              <w:t>.</w:t>
            </w:r>
          </w:p>
        </w:tc>
        <w:tc>
          <w:tcPr>
            <w:tcW w:w="1700" w:type="dxa"/>
          </w:tcPr>
          <w:p w:rsidR="00F767AB" w:rsidRPr="00030C9A" w:rsidRDefault="00DE6C53" w:rsidP="00F767AB">
            <w:pPr>
              <w:bidi w:val="0"/>
              <w:rPr>
                <w:rFonts w:asciiTheme="majorBidi" w:hAnsiTheme="majorBidi" w:cstheme="majorBidi"/>
                <w:sz w:val="20"/>
                <w:szCs w:val="20"/>
                <w:highlight w:val="yellow"/>
              </w:rPr>
            </w:pPr>
            <w:r>
              <w:rPr>
                <w:rFonts w:asciiTheme="majorBidi" w:hAnsiTheme="majorBidi" w:cstheme="majorBidi"/>
                <w:sz w:val="20"/>
                <w:szCs w:val="20"/>
              </w:rPr>
              <w:t>C</w:t>
            </w:r>
            <w:r w:rsidR="00F767AB" w:rsidRPr="00030C9A">
              <w:rPr>
                <w:rFonts w:asciiTheme="majorBidi" w:hAnsiTheme="majorBidi" w:cstheme="majorBidi"/>
                <w:sz w:val="20"/>
                <w:szCs w:val="20"/>
              </w:rPr>
              <w:t>o-morbid eye disease</w:t>
            </w:r>
          </w:p>
        </w:tc>
      </w:tr>
      <w:tr w:rsidR="00F767AB" w:rsidRPr="00030C9A" w:rsidTr="00F30389">
        <w:trPr>
          <w:trHeight w:val="132"/>
        </w:trPr>
        <w:tc>
          <w:tcPr>
            <w:tcW w:w="1222" w:type="dxa"/>
          </w:tcPr>
          <w:p w:rsidR="00F767AB"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 xml:space="preserve">Martínez Rubio, 2012 </w:t>
            </w:r>
            <w:r w:rsidR="008740F6" w:rsidRPr="00030C9A">
              <w:rPr>
                <w:rFonts w:asciiTheme="majorBidi" w:hAnsiTheme="majorBidi" w:cstheme="majorBidi"/>
                <w:sz w:val="20"/>
                <w:szCs w:val="20"/>
              </w:rPr>
              <w:fldChar w:fldCharType="begin" w:fldLock="1"/>
            </w:r>
            <w:r w:rsidRPr="00030C9A">
              <w:rPr>
                <w:rFonts w:asciiTheme="majorBidi" w:hAnsiTheme="majorBidi" w:cstheme="majorBidi"/>
                <w:sz w:val="20"/>
                <w:szCs w:val="20"/>
              </w:rPr>
              <w:instrText>ADDIN CSL_CITATION {"citationItems":[{"id":"ITEM-1","itemData":{"DOI":"10.1016/j.oftale.2012.04.016","ISSN":"21735794","abstract":"OBJECTIVE: To determine the prevalence of diabetic retinopathy (DR) and evaluate our experience in DR screening in a study carried out between the Ophthalmology Department of the University General Hospital of Alicante and Department 19 Primary Care of Alicante by using a non-retinal mydriatic camera and telemedicine.\\n\\nMATERIAL AND METHODS: A descriptive, cross-sectional study was conducted on 2,435 diabetic patients from 1 February 2006 to 1 February 2009. Three 45° retinographies of both eyes of each patient were obtained and sent to the Department of Ophthalmology via the hospital intranet. These were then evaluated by 2 ophthalmologists, experts in the retina, with each issuing an individualized report for each patient.\\n\\nRESULTS: The prevalence of DR was 17.90%, with 80.73% of them having mild-moderate proliferative DR, 12.16% severe non-proliferative DR, 2.29% proliferative DR, and 4.82% with diabetic maculopathy associated with any level of retinopathy. The retinographies were considered low quality in 41 patients (1.69%).\\n\\nCONCLUSIONS: We highlight the benefits of the tele-ophthalmology in screening diabetic patients to enable early diagnosis and treatment, and improving the circuit of communication between primary and specialist care.","author":[{"dropping-particle":"","family":"Martínez Rubio","given":"M.","non-dropping-particle":"","parse-names":false,"suffix":""},{"dropping-particle":"","family":"Moya Moya","given":"M.","non-dropping-particle":"","parse-names":false,"suffix":""},{"dropping-particle":"","family":"Bellot Bernabé","given":"A.","non-dropping-particle":"","parse-names":false,"suffix":""},{"dropping-particle":"","family":"Belmonte Martínez","given":"J.","non-dropping-particle":"","parse-names":false,"suffix":""}],"container-title":"Archivos de la Sociedad Española de Oftalmología (English Edition)","id":"ITEM-1","issue":"12","issued":{"date-parts":[["2012","12","1"]]},"page":"392-395","publisher":"Elsevier BV","title":"Diabetic retinopathy screening and teleophthalmology","type":"article-journal","volume":"87"},"uris":["http://www.mendeley.com/documents/?uuid=fc68053b-c772-3fad-947d-4c9f170bb3d3"]}],"mendeley":{"formattedCitation":"(11)","plainTextFormattedCitation":"(11)","previouslyFormattedCitation":"(11)"},"properties":{"noteIndex":0},"schema":"https://github.com/citation-style-language/schema/raw/master/csl-citation.json"}</w:instrText>
            </w:r>
            <w:r w:rsidR="008740F6" w:rsidRPr="00030C9A">
              <w:rPr>
                <w:rFonts w:asciiTheme="majorBidi" w:hAnsiTheme="majorBidi" w:cstheme="majorBidi"/>
                <w:sz w:val="20"/>
                <w:szCs w:val="20"/>
              </w:rPr>
              <w:fldChar w:fldCharType="separate"/>
            </w:r>
            <w:r w:rsidRPr="00030C9A">
              <w:rPr>
                <w:rFonts w:asciiTheme="majorBidi" w:hAnsiTheme="majorBidi" w:cstheme="majorBidi"/>
                <w:noProof/>
                <w:sz w:val="20"/>
                <w:szCs w:val="20"/>
              </w:rPr>
              <w:t>(11)</w:t>
            </w:r>
            <w:r w:rsidR="008740F6" w:rsidRPr="00030C9A">
              <w:rPr>
                <w:rFonts w:asciiTheme="majorBidi" w:hAnsiTheme="majorBidi" w:cstheme="majorBidi"/>
                <w:sz w:val="20"/>
                <w:szCs w:val="20"/>
              </w:rPr>
              <w:fldChar w:fldCharType="end"/>
            </w:r>
          </w:p>
          <w:p w:rsidR="009067E0" w:rsidRPr="00030C9A" w:rsidRDefault="009067E0" w:rsidP="009067E0">
            <w:pPr>
              <w:bidi w:val="0"/>
              <w:rPr>
                <w:rFonts w:asciiTheme="majorBidi" w:hAnsiTheme="majorBidi" w:cstheme="majorBidi"/>
                <w:sz w:val="20"/>
                <w:szCs w:val="20"/>
              </w:rPr>
            </w:pPr>
          </w:p>
        </w:tc>
        <w:tc>
          <w:tcPr>
            <w:tcW w:w="22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shd w:val="clear" w:color="auto" w:fill="FFFFFF"/>
              </w:rPr>
              <w:t>Adult diabetic patients</w:t>
            </w:r>
            <w:r w:rsidR="009067E0">
              <w:rPr>
                <w:rFonts w:asciiTheme="majorBidi" w:hAnsiTheme="majorBidi" w:cstheme="majorBidi"/>
                <w:sz w:val="20"/>
                <w:szCs w:val="20"/>
                <w:shd w:val="clear" w:color="auto" w:fill="FFFFFF"/>
              </w:rPr>
              <w:t>.</w:t>
            </w:r>
            <w:r w:rsidRPr="00030C9A">
              <w:rPr>
                <w:rFonts w:asciiTheme="majorBidi" w:hAnsiTheme="majorBidi" w:cstheme="majorBidi"/>
                <w:sz w:val="20"/>
                <w:szCs w:val="20"/>
                <w:shd w:val="clear" w:color="auto" w:fill="FFFFFF"/>
              </w:rPr>
              <w:t> </w:t>
            </w:r>
          </w:p>
        </w:tc>
        <w:tc>
          <w:tcPr>
            <w:tcW w:w="154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Retinal imaging</w:t>
            </w:r>
            <w:r w:rsidR="009067E0">
              <w:rPr>
                <w:rFonts w:asciiTheme="majorBidi" w:hAnsiTheme="majorBidi" w:cstheme="majorBidi"/>
                <w:sz w:val="20"/>
                <w:szCs w:val="20"/>
              </w:rPr>
              <w:t>.</w:t>
            </w:r>
            <w:r w:rsidRPr="00030C9A">
              <w:rPr>
                <w:rFonts w:asciiTheme="majorBidi" w:hAnsiTheme="majorBidi" w:cstheme="majorBidi"/>
                <w:sz w:val="20"/>
                <w:szCs w:val="20"/>
              </w:rPr>
              <w:t xml:space="preserve"> </w:t>
            </w:r>
          </w:p>
        </w:tc>
        <w:tc>
          <w:tcPr>
            <w:tcW w:w="2126"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None</w:t>
            </w:r>
            <w:r w:rsidR="009067E0">
              <w:rPr>
                <w:rFonts w:asciiTheme="majorBidi" w:hAnsiTheme="majorBidi" w:cstheme="majorBidi"/>
                <w:sz w:val="20"/>
                <w:szCs w:val="20"/>
              </w:rPr>
              <w:t>.</w:t>
            </w:r>
          </w:p>
        </w:tc>
        <w:tc>
          <w:tcPr>
            <w:tcW w:w="6233"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shd w:val="clear" w:color="auto" w:fill="FFFFFF"/>
              </w:rPr>
              <w:t xml:space="preserve">Prevalence of DR; Percentage of mild-moderate proliferative DR; Percentage of non-proliferative DR, Percentage of proliferative DR; Percentage of </w:t>
            </w:r>
            <w:r w:rsidR="00D17A65">
              <w:rPr>
                <w:rFonts w:asciiTheme="majorBidi" w:hAnsiTheme="majorBidi" w:cstheme="majorBidi"/>
                <w:sz w:val="20"/>
                <w:szCs w:val="20"/>
                <w:shd w:val="clear" w:color="auto" w:fill="FFFFFF"/>
              </w:rPr>
              <w:t xml:space="preserve">DR. </w:t>
            </w:r>
          </w:p>
        </w:tc>
        <w:tc>
          <w:tcPr>
            <w:tcW w:w="17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No economic evaluation</w:t>
            </w:r>
          </w:p>
        </w:tc>
      </w:tr>
      <w:tr w:rsidR="00F767AB" w:rsidRPr="00030C9A" w:rsidTr="00F30389">
        <w:tc>
          <w:tcPr>
            <w:tcW w:w="1222" w:type="dxa"/>
          </w:tcPr>
          <w:p w:rsidR="00F767AB" w:rsidRPr="00030C9A" w:rsidRDefault="00F767AB" w:rsidP="00F767AB">
            <w:pPr>
              <w:bidi w:val="0"/>
              <w:rPr>
                <w:rFonts w:asciiTheme="majorBidi" w:hAnsiTheme="majorBidi" w:cstheme="majorBidi"/>
                <w:sz w:val="20"/>
                <w:szCs w:val="20"/>
              </w:rPr>
            </w:pPr>
            <w:proofErr w:type="spellStart"/>
            <w:r w:rsidRPr="00A9041C">
              <w:rPr>
                <w:rFonts w:asciiTheme="majorBidi" w:hAnsiTheme="majorBidi" w:cstheme="majorBidi"/>
                <w:sz w:val="20"/>
                <w:szCs w:val="20"/>
              </w:rPr>
              <w:t>Malerbi</w:t>
            </w:r>
            <w:proofErr w:type="spellEnd"/>
            <w:r w:rsidRPr="00A9041C">
              <w:rPr>
                <w:rFonts w:asciiTheme="majorBidi" w:hAnsiTheme="majorBidi" w:cstheme="majorBidi"/>
                <w:sz w:val="20"/>
                <w:szCs w:val="20"/>
              </w:rPr>
              <w:t>,</w:t>
            </w:r>
            <w:r w:rsidRPr="00030C9A">
              <w:rPr>
                <w:rFonts w:asciiTheme="majorBidi" w:hAnsiTheme="majorBidi" w:cstheme="majorBidi"/>
                <w:sz w:val="20"/>
                <w:szCs w:val="20"/>
              </w:rPr>
              <w:t xml:space="preserve"> 2015 </w:t>
            </w:r>
            <w:r w:rsidR="008740F6" w:rsidRPr="00030C9A">
              <w:rPr>
                <w:rFonts w:asciiTheme="majorBidi" w:hAnsiTheme="majorBidi" w:cstheme="majorBidi"/>
                <w:sz w:val="20"/>
                <w:szCs w:val="20"/>
              </w:rPr>
              <w:fldChar w:fldCharType="begin" w:fldLock="1"/>
            </w:r>
            <w:r w:rsidRPr="00030C9A">
              <w:rPr>
                <w:rFonts w:asciiTheme="majorBidi" w:hAnsiTheme="majorBidi" w:cstheme="majorBidi"/>
                <w:sz w:val="20"/>
                <w:szCs w:val="20"/>
              </w:rPr>
              <w:instrText>ADDIN CSL_CITATION {"citationItems":[{"id":"ITEM-1","itemData":{"DOI":"10.1186/s13098-015-0110-8","ISSN":"17585996","abstract":"Background: Diabetic retinopathy is the main cause of preventable blindness in the economically active population in western countries. Diabetic retinopathy screening is effective in preventing blindness and can be performed through various diagnostic methods. Our objective is to compare binocular indirect ophthalmoscopy (BIO) to telemedicine protocols of digital retinography for diabetic retinopathy screening in a large and heterogenous type 1 diabetes population in a developing country. Methods: Data from 1266 Type 1 Diabetes Mellitus patients from a Brazilian multicenter study were analyzed. Patients underwent BIO and digital retinography, non-mydriatic and mydriatic. Images were sent to a reading center in a telemedicine protocol. Agreement between the different methods was calculated with kappa statistic for diabetic retinopathy and maculopathy classification. Clinical outcome was either observation or referral to specialist. Results: Agreement between BIO and mydriatic retinography was substantial (kappa 0.67-0.74) for diabetic retinopathy observation vs referral classification. Agreement was fair to moderate (kappa 0.24-0.45) between retinography and BIO for maculopathy. Poor mydriasis was the main obstacle to image reading and classification, especially on the non-mydriatic strategy, occurring in 11.9 % of right eyes and 16.9 % of left eyes. Conclusion: Mydriatic retinography showed a substantial agreement to BIO for diabetic retinopathy observation vs referral classification. A significant amount of information was lost on the non-mydriatic technique because of poor mydriasis. We recommend a telemedicine-based diabetic retinopathy screening strategy with digital mydriatic retinography, preferably with 2 fields, and advise against non-mydriatic retinography in developing countries.","author":[{"dropping-particle":"","family":"Malerbi","given":"Fernando Korn","non-dropping-particle":"","parse-names":false,"suffix":""},{"dropping-particle":"","family":"Morales","given":"Paulo Henrique","non-dropping-particle":"","parse-names":false,"suffix":""},{"dropping-particle":"","family":"Farah","given":"Michel Eid","non-dropping-particle":"","parse-names":false,"suffix":""},{"dropping-particle":"","family":"Drummond","given":"Karla Rezende Guerra","non-dropping-particle":"","parse-names":false,"suffix":""},{"dropping-particle":"","family":"Mattos","given":"Tessa Cerqueira Lemos","non-dropping-particle":"","parse-names":false,"suffix":""},{"dropping-particle":"","family":"Pinheiro","given":"André Araújo","non-dropping-particle":"","parse-names":false,"suffix":""},{"dropping-particle":"","family":"Mallmann","given":"Felipe","non-dropping-particle":"","parse-names":false,"suffix":""},{"dropping-particle":"","family":"Perez","given":"Ricardo Vessoni","non-dropping-particle":"","parse-names":false,"suffix":""},{"dropping-particle":"","family":"Leal","given":"Franz Schubert Lopes","non-dropping-particle":"","parse-names":false,"suffix":""},{"dropping-particle":"","family":"Gomes","given":"Marília Brito","non-dropping-particle":"","parse-names":false,"suffix":""},{"dropping-particle":"","family":"Dib","given":"Sergio Atala","non-dropping-particle":"","parse-names":false,"suffix":""}],"container-title":"Diabetology and Metabolic Syndrome","id":"ITEM-1","issue":"1","issued":{"date-parts":[["2015","12","21"]]},"page":"116","publisher":"BioMed Central Ltd.","title":"Comparison between binocular indirect ophthalmoscopy and digital retinography for diabetic retinopathy screening: The multicenter Brazilian Type 1 Diabetes Study","type":"article-journal","volume":"7"},"uris":["http://www.mendeley.com/documents/?uuid=4b877719-7293-3fff-9116-1f91aaaf1939"]}],"mendeley":{"formattedCitation":"(12)","plainTextFormattedCitation":"(12)","previouslyFormattedCitation":"(12)"},"properties":{"noteIndex":0},"schema":"https://github.com/citation-style-language/schema/raw/master/csl-citation.json"}</w:instrText>
            </w:r>
            <w:r w:rsidR="008740F6" w:rsidRPr="00030C9A">
              <w:rPr>
                <w:rFonts w:asciiTheme="majorBidi" w:hAnsiTheme="majorBidi" w:cstheme="majorBidi"/>
                <w:sz w:val="20"/>
                <w:szCs w:val="20"/>
              </w:rPr>
              <w:fldChar w:fldCharType="separate"/>
            </w:r>
            <w:r w:rsidRPr="00030C9A">
              <w:rPr>
                <w:rFonts w:asciiTheme="majorBidi" w:hAnsiTheme="majorBidi" w:cstheme="majorBidi"/>
                <w:noProof/>
                <w:sz w:val="20"/>
                <w:szCs w:val="20"/>
              </w:rPr>
              <w:t>(12)</w:t>
            </w:r>
            <w:r w:rsidR="008740F6" w:rsidRPr="00030C9A">
              <w:rPr>
                <w:rFonts w:asciiTheme="majorBidi" w:hAnsiTheme="majorBidi" w:cstheme="majorBidi"/>
                <w:sz w:val="20"/>
                <w:szCs w:val="20"/>
              </w:rPr>
              <w:fldChar w:fldCharType="end"/>
            </w:r>
          </w:p>
        </w:tc>
        <w:tc>
          <w:tcPr>
            <w:tcW w:w="22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shd w:val="clear" w:color="auto" w:fill="FFFFFF"/>
              </w:rPr>
              <w:t>Patients</w:t>
            </w:r>
            <w:r w:rsidRPr="00030C9A">
              <w:rPr>
                <w:rFonts w:asciiTheme="majorBidi" w:eastAsia="Times New Roman" w:hAnsiTheme="majorBidi" w:cstheme="majorBidi"/>
                <w:sz w:val="20"/>
                <w:szCs w:val="20"/>
              </w:rPr>
              <w:t xml:space="preserve"> with t</w:t>
            </w:r>
            <w:r w:rsidRPr="00030C9A">
              <w:rPr>
                <w:rFonts w:asciiTheme="majorBidi" w:hAnsiTheme="majorBidi" w:cstheme="majorBidi"/>
                <w:sz w:val="20"/>
                <w:szCs w:val="20"/>
                <w:shd w:val="clear" w:color="auto" w:fill="FFFFFF"/>
              </w:rPr>
              <w:t>ype 1 DM</w:t>
            </w:r>
            <w:r w:rsidR="009067E0">
              <w:rPr>
                <w:rFonts w:asciiTheme="majorBidi" w:hAnsiTheme="majorBidi" w:cstheme="majorBidi"/>
                <w:sz w:val="20"/>
                <w:szCs w:val="20"/>
                <w:shd w:val="clear" w:color="auto" w:fill="FFFFFF"/>
              </w:rPr>
              <w:t>.</w:t>
            </w:r>
            <w:r w:rsidRPr="00030C9A">
              <w:rPr>
                <w:rFonts w:asciiTheme="majorBidi" w:hAnsiTheme="majorBidi" w:cstheme="majorBidi"/>
                <w:sz w:val="20"/>
                <w:szCs w:val="20"/>
                <w:shd w:val="clear" w:color="auto" w:fill="FFFFFF"/>
              </w:rPr>
              <w:t xml:space="preserve"> </w:t>
            </w:r>
          </w:p>
        </w:tc>
        <w:tc>
          <w:tcPr>
            <w:tcW w:w="1540" w:type="dxa"/>
          </w:tcPr>
          <w:p w:rsidR="00F767AB" w:rsidRDefault="00F767AB" w:rsidP="00F767AB">
            <w:pPr>
              <w:bidi w:val="0"/>
              <w:rPr>
                <w:rFonts w:asciiTheme="majorBidi" w:hAnsiTheme="majorBidi" w:cstheme="majorBidi"/>
                <w:sz w:val="20"/>
                <w:szCs w:val="20"/>
                <w:shd w:val="clear" w:color="auto" w:fill="FFFFFF"/>
              </w:rPr>
            </w:pPr>
            <w:r w:rsidRPr="00030C9A">
              <w:rPr>
                <w:rFonts w:asciiTheme="majorBidi" w:hAnsiTheme="majorBidi" w:cstheme="majorBidi"/>
                <w:sz w:val="20"/>
                <w:szCs w:val="20"/>
                <w:shd w:val="clear" w:color="auto" w:fill="FFFFFF"/>
              </w:rPr>
              <w:t>Mydriatic 2 field retinography</w:t>
            </w:r>
            <w:r w:rsidR="009067E0">
              <w:rPr>
                <w:rFonts w:asciiTheme="majorBidi" w:hAnsiTheme="majorBidi" w:cstheme="majorBidi"/>
                <w:sz w:val="20"/>
                <w:szCs w:val="20"/>
                <w:shd w:val="clear" w:color="auto" w:fill="FFFFFF"/>
              </w:rPr>
              <w:t>.</w:t>
            </w:r>
            <w:r w:rsidRPr="00030C9A">
              <w:rPr>
                <w:rFonts w:asciiTheme="majorBidi" w:hAnsiTheme="majorBidi" w:cstheme="majorBidi"/>
                <w:sz w:val="20"/>
                <w:szCs w:val="20"/>
                <w:shd w:val="clear" w:color="auto" w:fill="FFFFFF"/>
              </w:rPr>
              <w:t> </w:t>
            </w:r>
          </w:p>
          <w:p w:rsidR="009067E0" w:rsidRPr="00030C9A" w:rsidRDefault="009067E0" w:rsidP="009067E0">
            <w:pPr>
              <w:bidi w:val="0"/>
              <w:rPr>
                <w:rFonts w:asciiTheme="majorBidi" w:hAnsiTheme="majorBidi" w:cstheme="majorBidi"/>
                <w:sz w:val="20"/>
                <w:szCs w:val="20"/>
              </w:rPr>
            </w:pPr>
          </w:p>
        </w:tc>
        <w:tc>
          <w:tcPr>
            <w:tcW w:w="2126"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shd w:val="clear" w:color="auto" w:fill="FFFFFF"/>
              </w:rPr>
              <w:t>mydriatic BIO</w:t>
            </w:r>
            <w:r w:rsidR="009067E0">
              <w:rPr>
                <w:rFonts w:asciiTheme="majorBidi" w:hAnsiTheme="majorBidi" w:cstheme="majorBidi"/>
                <w:sz w:val="20"/>
                <w:szCs w:val="20"/>
                <w:shd w:val="clear" w:color="auto" w:fill="FFFFFF"/>
              </w:rPr>
              <w:t>.</w:t>
            </w:r>
          </w:p>
        </w:tc>
        <w:tc>
          <w:tcPr>
            <w:tcW w:w="6233"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shd w:val="clear" w:color="auto" w:fill="FFFFFF"/>
              </w:rPr>
              <w:t>Clinical outcome was either observation or referral to the ophthalmologist (moderate or severe non-proliferative diabetic retinopathy, proliferative diabetic retinopathy, or apparently present diabetic macular edema)</w:t>
            </w:r>
          </w:p>
        </w:tc>
        <w:tc>
          <w:tcPr>
            <w:tcW w:w="17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No economic evaluation</w:t>
            </w:r>
          </w:p>
        </w:tc>
      </w:tr>
      <w:tr w:rsidR="00F767AB" w:rsidRPr="00030C9A" w:rsidTr="00F30389">
        <w:tc>
          <w:tcPr>
            <w:tcW w:w="1222" w:type="dxa"/>
          </w:tcPr>
          <w:p w:rsidR="00F767AB" w:rsidRPr="00030C9A" w:rsidRDefault="00F767AB" w:rsidP="00F767AB">
            <w:pPr>
              <w:bidi w:val="0"/>
              <w:rPr>
                <w:rFonts w:asciiTheme="majorBidi" w:hAnsiTheme="majorBidi" w:cstheme="majorBidi"/>
                <w:sz w:val="20"/>
                <w:szCs w:val="20"/>
              </w:rPr>
            </w:pPr>
            <w:proofErr w:type="spellStart"/>
            <w:r w:rsidRPr="00030C9A">
              <w:rPr>
                <w:rFonts w:asciiTheme="majorBidi" w:hAnsiTheme="majorBidi" w:cstheme="majorBidi"/>
                <w:sz w:val="20"/>
                <w:szCs w:val="20"/>
              </w:rPr>
              <w:t>Daskivich</w:t>
            </w:r>
            <w:proofErr w:type="spellEnd"/>
            <w:r w:rsidRPr="00030C9A">
              <w:rPr>
                <w:rFonts w:asciiTheme="majorBidi" w:hAnsiTheme="majorBidi" w:cstheme="majorBidi"/>
                <w:sz w:val="20"/>
                <w:szCs w:val="20"/>
              </w:rPr>
              <w:t xml:space="preserve">, 2017 </w:t>
            </w:r>
            <w:r w:rsidR="008740F6" w:rsidRPr="00030C9A">
              <w:rPr>
                <w:rFonts w:asciiTheme="majorBidi" w:hAnsiTheme="majorBidi" w:cstheme="majorBidi"/>
                <w:sz w:val="20"/>
                <w:szCs w:val="20"/>
              </w:rPr>
              <w:fldChar w:fldCharType="begin" w:fldLock="1"/>
            </w:r>
            <w:r w:rsidRPr="00030C9A">
              <w:rPr>
                <w:rFonts w:asciiTheme="majorBidi" w:hAnsiTheme="majorBidi" w:cstheme="majorBidi"/>
                <w:sz w:val="20"/>
                <w:szCs w:val="20"/>
              </w:rPr>
              <w:instrText>ADDIN CSL_CITATION {"citationItems":[{"id":"ITEM-1","itemData":{"DOI":"10.1001/jamainternmed.2017.0204","ISSN":"21686106","abstract":"IMPORTANCE Diabetic retinopathy (DR) is the leading cause of blindness in adults of working age in the United States. In the Los Angeles County safety net, a nonvertically integrated system serving underinsured and uninsured patients, the prevalence of DR is approximately 50%, and owing to limited specialty care resources, the average wait times for screening for DR have been 8 months or more. OBJECTIVE To determine whether a primary care-based teleretinal DR screening (TDRS) program reduces wait times for screening and improves timeliness of needed care in the Los Angeles County safety net. DESIGN, SETTING, AND PARTICIPANTS Quasi-experimental, pretest-posttest evaluation of exposure to primary care-based TDRS at 5 of 15 Los Angeles County Department of Health Services safety net clinics from September 1, 2013, to December 31, 2015, with a subgroup analysis of random samples of 600 patients before and after the intervention (1200 total). EXPOSURE Primary care clinic-based teleretinal screening for DR. MAIN OUTCOMES AND MEASURES Annual rates of screening for DR before and after implementation of the TDRS program across the 5 clinics, time to screening for DR in a random sample of patients from these clinics, and a description of the larger framework of program implementation. RESULTS Among the 21 222 patients who underwent the screening (12 790 female, 8084 male, and 348 other gender or not specified; mean [SD] age, 57.4 [9.6] years), the median time to screening for DR decreased from 158 days (interquartile range, 68-324 days) before the intervention to 17 days (interquartile range, 8-50 days) after initiation of the program (P &lt; .001). Overall annual screening rates for DR increased from 5942 of 14 633 patients (40.6%) before implementation to 7470 of 13 133 patients (56.9%) after initiation of the program at all 15 targeted clinics (odds ratio, 1.9; 95%CI, 1.3-2.9; P = .002). Of the 21 222 patients who were screened, 14 595 (68.8%) did not require referral to an eye care professional, 4160 (19.6%) were referred for treatment or monitoring of DR, and 2461 (11.6%) were referred for other ophthalmologic conditions. CONCLUSIONS AND RELEVANCE A digital TDRS program was successfully implemented for the largest publicly operated county safety net population in the United States, resulting in the elimination of the need for more than 14 000 visits to specialty care professionals, a 16.3% increase in annual rates of screening for DR, and an 89.2%reduction in w…","author":[{"dropping-particle":"","family":"Daskivich","given":"Lauren P.","non-dropping-particle":"","parse-names":false,"suffix":""},{"dropping-particle":"","family":"Vasquez","given":"Carolina","non-dropping-particle":"","parse-names":false,"suffix":""},{"dropping-particle":"","family":"Martinez","given":"Carlos","non-dropping-particle":"","parse-names":false,"suffix":""},{"dropping-particle":"","family":"Tseng","given":"Chi Hong","non-dropping-particle":"","parse-names":false,"suffix":""},{"dropping-particle":"","family":"Mangione","given":"Carol M.","non-dropping-particle":"","parse-names":false,"suffix":""}],"container-title":"JAMA Internal Medicine","id":"ITEM-1","issue":"5","issued":{"date-parts":[["2017","5","1"]]},"page":"642-649","publisher":"American Medical Association","title":"Implementation and evaluation of a large-scale teleretinal diabetic retinopathy screening program in the los angeles county department of health services","type":"article-journal","volume":"177"},"uris":["http://www.mendeley.com/documents/?uuid=0c686a77-4cc6-3d8f-8d0c-6ace74d0b8ca"]}],"mendeley":{"formattedCitation":"(13)","plainTextFormattedCitation":"(13)","previouslyFormattedCitation":"(13)"},"properties":{"noteIndex":0},"schema":"https://github.com/citation-style-language/schema/raw/master/csl-citation.json"}</w:instrText>
            </w:r>
            <w:r w:rsidR="008740F6" w:rsidRPr="00030C9A">
              <w:rPr>
                <w:rFonts w:asciiTheme="majorBidi" w:hAnsiTheme="majorBidi" w:cstheme="majorBidi"/>
                <w:sz w:val="20"/>
                <w:szCs w:val="20"/>
              </w:rPr>
              <w:fldChar w:fldCharType="separate"/>
            </w:r>
            <w:r w:rsidRPr="00030C9A">
              <w:rPr>
                <w:rFonts w:asciiTheme="majorBidi" w:hAnsiTheme="majorBidi" w:cstheme="majorBidi"/>
                <w:noProof/>
                <w:sz w:val="20"/>
                <w:szCs w:val="20"/>
              </w:rPr>
              <w:t>(13)</w:t>
            </w:r>
            <w:r w:rsidR="008740F6" w:rsidRPr="00030C9A">
              <w:rPr>
                <w:rFonts w:asciiTheme="majorBidi" w:hAnsiTheme="majorBidi" w:cstheme="majorBidi"/>
                <w:sz w:val="20"/>
                <w:szCs w:val="20"/>
              </w:rPr>
              <w:fldChar w:fldCharType="end"/>
            </w:r>
          </w:p>
        </w:tc>
        <w:tc>
          <w:tcPr>
            <w:tcW w:w="22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 xml:space="preserve">Patients with diabetes aged </w:t>
            </w:r>
            <w:r w:rsidRPr="00030C9A">
              <w:rPr>
                <w:rFonts w:asciiTheme="majorBidi" w:hAnsiTheme="majorBidi" w:cstheme="majorBidi"/>
                <w:sz w:val="20"/>
                <w:szCs w:val="20"/>
                <w:u w:val="single"/>
              </w:rPr>
              <w:t>&gt;</w:t>
            </w:r>
            <w:r w:rsidRPr="00030C9A">
              <w:rPr>
                <w:rFonts w:asciiTheme="majorBidi" w:hAnsiTheme="majorBidi" w:cstheme="majorBidi"/>
                <w:sz w:val="20"/>
                <w:szCs w:val="20"/>
              </w:rPr>
              <w:t>18 years</w:t>
            </w:r>
            <w:r w:rsidR="009067E0">
              <w:rPr>
                <w:rFonts w:asciiTheme="majorBidi" w:hAnsiTheme="majorBidi" w:cstheme="majorBidi"/>
                <w:sz w:val="20"/>
                <w:szCs w:val="20"/>
              </w:rPr>
              <w:t>.</w:t>
            </w:r>
          </w:p>
        </w:tc>
        <w:tc>
          <w:tcPr>
            <w:tcW w:w="1540" w:type="dxa"/>
          </w:tcPr>
          <w:p w:rsidR="00F767AB"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Retinal imaging during a regular primary care clinic visit</w:t>
            </w:r>
            <w:r w:rsidR="009067E0">
              <w:rPr>
                <w:rFonts w:asciiTheme="majorBidi" w:hAnsiTheme="majorBidi" w:cstheme="majorBidi"/>
                <w:sz w:val="20"/>
                <w:szCs w:val="20"/>
              </w:rPr>
              <w:t>.</w:t>
            </w:r>
          </w:p>
          <w:p w:rsidR="009067E0" w:rsidRPr="00030C9A" w:rsidRDefault="009067E0" w:rsidP="009067E0">
            <w:pPr>
              <w:bidi w:val="0"/>
              <w:rPr>
                <w:rFonts w:asciiTheme="majorBidi" w:hAnsiTheme="majorBidi" w:cstheme="majorBidi"/>
                <w:sz w:val="20"/>
                <w:szCs w:val="20"/>
              </w:rPr>
            </w:pPr>
          </w:p>
        </w:tc>
        <w:tc>
          <w:tcPr>
            <w:tcW w:w="2126"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None</w:t>
            </w:r>
            <w:r w:rsidR="009067E0">
              <w:rPr>
                <w:rFonts w:asciiTheme="majorBidi" w:hAnsiTheme="majorBidi" w:cstheme="majorBidi"/>
                <w:sz w:val="20"/>
                <w:szCs w:val="20"/>
              </w:rPr>
              <w:t>.</w:t>
            </w:r>
          </w:p>
        </w:tc>
        <w:tc>
          <w:tcPr>
            <w:tcW w:w="6233"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Screening rates and screening wait rates</w:t>
            </w:r>
            <w:r w:rsidR="00D17A65">
              <w:rPr>
                <w:rFonts w:asciiTheme="majorBidi" w:hAnsiTheme="majorBidi" w:cstheme="majorBidi"/>
                <w:sz w:val="20"/>
                <w:szCs w:val="20"/>
              </w:rPr>
              <w:t>.</w:t>
            </w:r>
            <w:r w:rsidRPr="00030C9A">
              <w:rPr>
                <w:rFonts w:asciiTheme="majorBidi" w:hAnsiTheme="majorBidi" w:cstheme="majorBidi"/>
                <w:sz w:val="20"/>
                <w:szCs w:val="20"/>
              </w:rPr>
              <w:t xml:space="preserve"> </w:t>
            </w:r>
          </w:p>
        </w:tc>
        <w:tc>
          <w:tcPr>
            <w:tcW w:w="17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No economic evaluation</w:t>
            </w:r>
          </w:p>
        </w:tc>
      </w:tr>
      <w:tr w:rsidR="00F767AB" w:rsidRPr="00030C9A" w:rsidTr="00F30389">
        <w:tc>
          <w:tcPr>
            <w:tcW w:w="1222"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 xml:space="preserve">Hussain, 2017 </w:t>
            </w:r>
            <w:r w:rsidR="008740F6" w:rsidRPr="00030C9A">
              <w:rPr>
                <w:rFonts w:asciiTheme="majorBidi" w:hAnsiTheme="majorBidi" w:cstheme="majorBidi"/>
                <w:sz w:val="20"/>
                <w:szCs w:val="20"/>
              </w:rPr>
              <w:fldChar w:fldCharType="begin" w:fldLock="1"/>
            </w:r>
            <w:r w:rsidRPr="00030C9A">
              <w:rPr>
                <w:rFonts w:asciiTheme="majorBidi" w:hAnsiTheme="majorBidi" w:cstheme="majorBidi"/>
                <w:sz w:val="20"/>
                <w:szCs w:val="20"/>
              </w:rPr>
              <w:instrText>ADDIN CSL_CITATION {"citationItems":[{"id":"ITEM-1","itemData":{"DOI":"10.2147/OPTH.S135287","ISSN":"11775483","abstract":"Objective: Telemedicine reporting of diabetic retinopathy (DR) screening using ultra-widefield (UWF) fundus camera. Materials and methods: Cross-sectional study of diabetic patients who visited the endocrinology department of a private multi-specialty hospital in United Arab Emirates between April 2015 and January 2017 who underwent UWF fundus imaging. Fundus pictures are then accessed at the Retina Clinic in the Department of Ophthalmology. Primary outcome measure was incidence of any form of DR detected. The secondary outcome measure was failure to take good image and inability to grade. Results: A total of 1,024 diabetic individuals were screened for DR from April 2015 to January 2017 in the department of Endocrinology. Rate of DR was 9.27%; 165 eyes of 95 individuals were diagnosed to have some form of DR. Mild non-proliferative DR (NPDR) was seen in 114 of 165 eyes (69.09%), moderate NPDR in 32 eyes (19.39%), severe NPDR in six eyes (3.64%), and proliferative DR (PDR) in 13 eyes (7.88%). The secondary outcome measure of poor image acquisition was seen in one individual who had an image acquired in one eye that could not be graded due to bad picture quality. Conclusions: The present study has shown the effectiveness of DR screening using UWF fundus camera. It has shown the effectiveness of trained nursing personnel taking fundus images. This model can be replicated in any private multi-specialty hospital and reduce the burden of DR screening in the retina clinic and enhance early detection of treatable DR.","author":[{"dropping-particle":"","family":"Hussain","given":"Nazimul","non-dropping-particle":"","parse-names":false,"suffix":""},{"dropping-particle":"","family":"Edraki","given":"Maryam","non-dropping-particle":"","parse-names":false,"suffix":""},{"dropping-particle":"","family":"Tahhan","given":"Rima","non-dropping-particle":"","parse-names":false,"suffix":""},{"dropping-particle":"","family":"Sanalkumar","given":"Nishanth","non-dropping-particle":"","parse-names":false,"suffix":""},{"dropping-particle":"","family":"Kenz","given":"Sami","non-dropping-particle":"","parse-names":false,"suffix":""},{"dropping-particle":"","family":"Akasha","given":"Nagwa Khalil","non-dropping-particle":"","parse-names":false,"suffix":""},{"dropping-particle":"","family":"Mtemererwa","given":"Brian","non-dropping-particle":"","parse-names":false,"suffix":""},{"dropping-particle":"","family":"Mohammed","given":"Nahed","non-dropping-particle":"","parse-names":false,"suffix":""}],"container-title":"Clinical Ophthalmology","id":"ITEM-1","issued":{"date-parts":[["2017","8","14"]]},"page":"1477-1482","publisher":"Dove Medical Press Ltd","title":"Telemedicine for diabetic retinopathy screening using an ultra-widefield fundus camera","type":"article-journal","volume":"11"},"uris":["http://www.mendeley.com/documents/?uuid=813d4775-2158-3674-8d57-79f249e3d90f"]}],"mendeley":{"formattedCitation":"(14)","plainTextFormattedCitation":"(14)","previouslyFormattedCitation":"(14)"},"properties":{"noteIndex":0},"schema":"https://github.com/citation-style-language/schema/raw/master/csl-citation.json"}</w:instrText>
            </w:r>
            <w:r w:rsidR="008740F6" w:rsidRPr="00030C9A">
              <w:rPr>
                <w:rFonts w:asciiTheme="majorBidi" w:hAnsiTheme="majorBidi" w:cstheme="majorBidi"/>
                <w:sz w:val="20"/>
                <w:szCs w:val="20"/>
              </w:rPr>
              <w:fldChar w:fldCharType="separate"/>
            </w:r>
            <w:r w:rsidRPr="00030C9A">
              <w:rPr>
                <w:rFonts w:asciiTheme="majorBidi" w:hAnsiTheme="majorBidi" w:cstheme="majorBidi"/>
                <w:noProof/>
                <w:sz w:val="20"/>
                <w:szCs w:val="20"/>
              </w:rPr>
              <w:t>(14)</w:t>
            </w:r>
            <w:r w:rsidR="008740F6" w:rsidRPr="00030C9A">
              <w:rPr>
                <w:rFonts w:asciiTheme="majorBidi" w:hAnsiTheme="majorBidi" w:cstheme="majorBidi"/>
                <w:sz w:val="20"/>
                <w:szCs w:val="20"/>
              </w:rPr>
              <w:fldChar w:fldCharType="end"/>
            </w:r>
          </w:p>
        </w:tc>
        <w:tc>
          <w:tcPr>
            <w:tcW w:w="22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shd w:val="clear" w:color="auto" w:fill="FFFFFF"/>
              </w:rPr>
              <w:t>Diabetic patients</w:t>
            </w:r>
            <w:r w:rsidR="009067E0">
              <w:rPr>
                <w:rFonts w:asciiTheme="majorBidi" w:hAnsiTheme="majorBidi" w:cstheme="majorBidi"/>
                <w:sz w:val="20"/>
                <w:szCs w:val="20"/>
                <w:shd w:val="clear" w:color="auto" w:fill="FFFFFF"/>
              </w:rPr>
              <w:t>.</w:t>
            </w:r>
            <w:r w:rsidRPr="00030C9A">
              <w:rPr>
                <w:rFonts w:asciiTheme="majorBidi" w:hAnsiTheme="majorBidi" w:cstheme="majorBidi"/>
                <w:sz w:val="20"/>
                <w:szCs w:val="20"/>
                <w:shd w:val="clear" w:color="auto" w:fill="FFFFFF"/>
              </w:rPr>
              <w:t> </w:t>
            </w:r>
          </w:p>
        </w:tc>
        <w:tc>
          <w:tcPr>
            <w:tcW w:w="1540" w:type="dxa"/>
          </w:tcPr>
          <w:p w:rsidR="009067E0"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Retinal imaging in a special equipped van</w:t>
            </w:r>
            <w:r w:rsidR="009067E0">
              <w:rPr>
                <w:rFonts w:asciiTheme="majorBidi" w:hAnsiTheme="majorBidi" w:cstheme="majorBidi"/>
                <w:sz w:val="20"/>
                <w:szCs w:val="20"/>
              </w:rPr>
              <w:t>.</w:t>
            </w:r>
          </w:p>
          <w:p w:rsidR="00F767AB" w:rsidRPr="00030C9A" w:rsidRDefault="00F767AB" w:rsidP="009067E0">
            <w:pPr>
              <w:bidi w:val="0"/>
              <w:rPr>
                <w:rFonts w:asciiTheme="majorBidi" w:hAnsiTheme="majorBidi" w:cstheme="majorBidi"/>
                <w:sz w:val="20"/>
                <w:szCs w:val="20"/>
              </w:rPr>
            </w:pPr>
            <w:r w:rsidRPr="00030C9A">
              <w:rPr>
                <w:rFonts w:asciiTheme="majorBidi" w:hAnsiTheme="majorBidi" w:cstheme="majorBidi"/>
                <w:sz w:val="20"/>
                <w:szCs w:val="20"/>
              </w:rPr>
              <w:t xml:space="preserve"> </w:t>
            </w:r>
          </w:p>
        </w:tc>
        <w:tc>
          <w:tcPr>
            <w:tcW w:w="2126"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None</w:t>
            </w:r>
            <w:r w:rsidR="009067E0">
              <w:rPr>
                <w:rFonts w:asciiTheme="majorBidi" w:hAnsiTheme="majorBidi" w:cstheme="majorBidi"/>
                <w:sz w:val="20"/>
                <w:szCs w:val="20"/>
              </w:rPr>
              <w:t>.</w:t>
            </w:r>
            <w:r w:rsidRPr="00030C9A">
              <w:rPr>
                <w:rFonts w:asciiTheme="majorBidi" w:hAnsiTheme="majorBidi" w:cstheme="majorBidi"/>
                <w:sz w:val="20"/>
                <w:szCs w:val="20"/>
              </w:rPr>
              <w:t xml:space="preserve"> </w:t>
            </w:r>
          </w:p>
        </w:tc>
        <w:tc>
          <w:tcPr>
            <w:tcW w:w="6233"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shd w:val="clear" w:color="auto" w:fill="FFFFFF"/>
              </w:rPr>
              <w:t>Prevalence of DR subtypes and odds ratios for development of DR and proliferative DR.</w:t>
            </w:r>
          </w:p>
        </w:tc>
        <w:tc>
          <w:tcPr>
            <w:tcW w:w="17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No economic evaluation</w:t>
            </w:r>
          </w:p>
        </w:tc>
      </w:tr>
      <w:tr w:rsidR="00F767AB" w:rsidRPr="00030C9A" w:rsidTr="00F30389">
        <w:tc>
          <w:tcPr>
            <w:tcW w:w="1222"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 xml:space="preserve">Verma, 2020 </w:t>
            </w:r>
            <w:r w:rsidR="008740F6" w:rsidRPr="00030C9A">
              <w:rPr>
                <w:rFonts w:asciiTheme="majorBidi" w:hAnsiTheme="majorBidi" w:cstheme="majorBidi"/>
                <w:sz w:val="20"/>
                <w:szCs w:val="20"/>
              </w:rPr>
              <w:fldChar w:fldCharType="begin" w:fldLock="1"/>
            </w:r>
            <w:r w:rsidRPr="00030C9A">
              <w:rPr>
                <w:rFonts w:asciiTheme="majorBidi" w:hAnsiTheme="majorBidi" w:cstheme="majorBidi"/>
                <w:sz w:val="20"/>
                <w:szCs w:val="20"/>
              </w:rPr>
              <w:instrText>ADDIN CSL_CITATION {"citationItems":[{"id":"ITEM-1","itemData":{"DOI":"10.1007/s00417-020-04607-w","ISSN":"1435702X","abstract":"Purpose: To analyze the distribution of diabetic retinopathy (DR) lesions in an Indian population using ultra-wide field (UWF) fundus imaging. Methods: Seven hundred fifteen subjects (1406 eyes) with diabetic retinopathy in India were enrolled in this multicenter, prospective, observational study using UWF pseudocolor imaging with Optos Daytona Plus (Optos plc, Dunfermline, Scotland, UK). Images were transmitted to Doheny Image Reading Center, Los Angeles, CA, for grading. The ETDRS grid was overlaid on stereographic projections of UWF images, and images were graded independently by 2 masked graders. Lesion distribution was graded as predominantly central (PCL) or predominantly peripheral (PPL) according to previous criteria, considering both lesion number and area. An image was graded as PPL if &gt; 50% of the lesion area was seen in at least one peripheral field as compared with the corresponding ETDRS field. Diabetic retinopathy severity was also assessed based on the International Classification of Diabetic Retinopathy (ICDR) grading scale. The main outcome measures were lesion distribution (PPL versus PCL): overall and within specific fields in eyes with various grades of DR. Results: Lesion distribution was rated to be PPL in 37% of eyes and PCL in 63% of eyes (P &lt; 0.003). The frequency of a PPL distribution varied significantly across all ICDR severity levels, with frequencies of mild non-proliferative DR (NPDR) (30.9%), moderate NPDR (40.3%), severe NPDR (38.5%) and PDR (34.9%), P = 0.005. When assessing which individual fields were rated to show a PPL distribution, the frequency was greatest in field 4 and least in field 7. For any grade of DR, temporal fields showed the greatest PPL frequency, followed in order by the superior, inferior, and nasal fields (P &lt; 0.001). Only 3.5% of eyes showed PPL distribution in all five peripheral fields. Conclusions: One-third of the UWF images showed a PPL distribution in this cohort with the temporal quadrant having the widest distribution of PPL. As the PPL distribution varied significantly between various grades of DR, UWF imaging may prove to be important for screening of referral warranted retinopathy.","author":[{"dropping-particle":"","family":"Verma","given":"Aditya","non-dropping-particle":"","parse-names":false,"suffix":""},{"dropping-particle":"","family":"Alagorie","given":"Ahmed Roshdy","non-dropping-particle":"","parse-names":false,"suffix":""},{"dropping-particle":"","family":"Ramasamy","given":"Kim","non-dropping-particle":"","parse-names":false,"suffix":""},{"dropping-particle":"","family":"Hemert","given":"Jano","non-dropping-particle":"van","parse-names":false,"suffix":""},{"dropping-particle":"","family":"Yadav","given":"Nk","non-dropping-particle":"","parse-names":false,"suffix":""},{"dropping-particle":"","family":"Pappuru","given":"Rajeev R.","non-dropping-particle":"","parse-names":false,"suffix":""},{"dropping-particle":"","family":"Tufail","given":"Adnan","non-dropping-particle":"","parse-names":false,"suffix":""},{"dropping-particle":"","family":"Nittala","given":"Muneesawar Gupta","non-dropping-particle":"","parse-names":false,"suffix":""},{"dropping-particle":"","family":"Sadda","given":"Srini Vas R.","non-dropping-particle":"","parse-names":false,"suffix":""},{"dropping-particle":"","family":"Raman","given":"Rajiv","non-dropping-particle":"","parse-names":false,"suffix":""}],"container-title":"Graefe's Archive for Clinical and Experimental Ophthalmology","id":"ITEM-1","issued":{"date-parts":[["2020"]]},"publisher":"Springer","title":"Distribution of peripheral lesions identified by mydriatic ultra-wide field fundus imaging in diabetic retinopathy","type":"article-journal"},"uris":["http://www.mendeley.com/documents/?uuid=3d125ead-91c2-3112-8c50-25b7f658cc4f"]}],"mendeley":{"formattedCitation":"(15)","plainTextFormattedCitation":"(15)","previouslyFormattedCitation":"(15)"},"properties":{"noteIndex":0},"schema":"https://github.com/citation-style-language/schema/raw/master/csl-citation.json"}</w:instrText>
            </w:r>
            <w:r w:rsidR="008740F6" w:rsidRPr="00030C9A">
              <w:rPr>
                <w:rFonts w:asciiTheme="majorBidi" w:hAnsiTheme="majorBidi" w:cstheme="majorBidi"/>
                <w:sz w:val="20"/>
                <w:szCs w:val="20"/>
              </w:rPr>
              <w:fldChar w:fldCharType="separate"/>
            </w:r>
            <w:r w:rsidRPr="00030C9A">
              <w:rPr>
                <w:rFonts w:asciiTheme="majorBidi" w:hAnsiTheme="majorBidi" w:cstheme="majorBidi"/>
                <w:noProof/>
                <w:sz w:val="20"/>
                <w:szCs w:val="20"/>
              </w:rPr>
              <w:t>(15)</w:t>
            </w:r>
            <w:r w:rsidR="008740F6" w:rsidRPr="00030C9A">
              <w:rPr>
                <w:rFonts w:asciiTheme="majorBidi" w:hAnsiTheme="majorBidi" w:cstheme="majorBidi"/>
                <w:sz w:val="20"/>
                <w:szCs w:val="20"/>
              </w:rPr>
              <w:fldChar w:fldCharType="end"/>
            </w:r>
          </w:p>
        </w:tc>
        <w:tc>
          <w:tcPr>
            <w:tcW w:w="2200" w:type="dxa"/>
          </w:tcPr>
          <w:p w:rsidR="00F767AB" w:rsidRPr="00030C9A" w:rsidRDefault="00F767AB" w:rsidP="00F767AB">
            <w:pPr>
              <w:bidi w:val="0"/>
              <w:rPr>
                <w:rFonts w:asciiTheme="majorBidi" w:hAnsiTheme="majorBidi" w:cstheme="majorBidi"/>
                <w:sz w:val="20"/>
                <w:szCs w:val="20"/>
              </w:rPr>
            </w:pPr>
            <w:r>
              <w:rPr>
                <w:rFonts w:asciiTheme="majorBidi" w:hAnsiTheme="majorBidi" w:cstheme="majorBidi"/>
                <w:sz w:val="20"/>
                <w:szCs w:val="20"/>
                <w:shd w:val="clear" w:color="auto" w:fill="FFFFFF"/>
              </w:rPr>
              <w:t>DR</w:t>
            </w:r>
            <w:r w:rsidRPr="00030C9A">
              <w:rPr>
                <w:rFonts w:asciiTheme="majorBidi" w:hAnsiTheme="majorBidi" w:cstheme="majorBidi"/>
                <w:sz w:val="20"/>
                <w:szCs w:val="20"/>
                <w:shd w:val="clear" w:color="auto" w:fill="FFFFFF"/>
              </w:rPr>
              <w:t xml:space="preserve"> patients</w:t>
            </w:r>
            <w:r w:rsidR="009067E0">
              <w:rPr>
                <w:rFonts w:asciiTheme="majorBidi" w:hAnsiTheme="majorBidi" w:cstheme="majorBidi"/>
                <w:sz w:val="20"/>
                <w:szCs w:val="20"/>
                <w:shd w:val="clear" w:color="auto" w:fill="FFFFFF"/>
              </w:rPr>
              <w:t>.</w:t>
            </w:r>
            <w:r w:rsidRPr="00030C9A">
              <w:rPr>
                <w:rFonts w:asciiTheme="majorBidi" w:hAnsiTheme="majorBidi" w:cstheme="majorBidi"/>
                <w:sz w:val="20"/>
                <w:szCs w:val="20"/>
                <w:shd w:val="clear" w:color="auto" w:fill="FFFFFF"/>
              </w:rPr>
              <w:t> </w:t>
            </w:r>
          </w:p>
        </w:tc>
        <w:tc>
          <w:tcPr>
            <w:tcW w:w="154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Retinal imaging</w:t>
            </w:r>
            <w:r w:rsidR="009067E0">
              <w:rPr>
                <w:rFonts w:asciiTheme="majorBidi" w:hAnsiTheme="majorBidi" w:cstheme="majorBidi"/>
                <w:sz w:val="20"/>
                <w:szCs w:val="20"/>
              </w:rPr>
              <w:t>.</w:t>
            </w:r>
          </w:p>
        </w:tc>
        <w:tc>
          <w:tcPr>
            <w:tcW w:w="2126"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None</w:t>
            </w:r>
            <w:r w:rsidR="009067E0">
              <w:rPr>
                <w:rFonts w:asciiTheme="majorBidi" w:hAnsiTheme="majorBidi" w:cstheme="majorBidi"/>
                <w:sz w:val="20"/>
                <w:szCs w:val="20"/>
              </w:rPr>
              <w:t>.</w:t>
            </w:r>
            <w:r w:rsidRPr="00030C9A">
              <w:rPr>
                <w:rFonts w:asciiTheme="majorBidi" w:hAnsiTheme="majorBidi" w:cstheme="majorBidi"/>
                <w:sz w:val="20"/>
                <w:szCs w:val="20"/>
              </w:rPr>
              <w:t xml:space="preserve"> </w:t>
            </w:r>
          </w:p>
        </w:tc>
        <w:tc>
          <w:tcPr>
            <w:tcW w:w="6233" w:type="dxa"/>
          </w:tcPr>
          <w:p w:rsidR="00F767AB" w:rsidRDefault="00F767AB" w:rsidP="00F767AB">
            <w:pPr>
              <w:bidi w:val="0"/>
              <w:rPr>
                <w:rFonts w:asciiTheme="majorBidi" w:hAnsiTheme="majorBidi" w:cstheme="majorBidi"/>
                <w:sz w:val="20"/>
                <w:szCs w:val="20"/>
                <w:shd w:val="clear" w:color="auto" w:fill="FFFFFF"/>
              </w:rPr>
            </w:pPr>
            <w:r w:rsidRPr="00030C9A">
              <w:rPr>
                <w:rFonts w:asciiTheme="majorBidi" w:hAnsiTheme="majorBidi" w:cstheme="majorBidi"/>
                <w:sz w:val="20"/>
                <w:szCs w:val="20"/>
                <w:shd w:val="clear" w:color="auto" w:fill="FFFFFF"/>
              </w:rPr>
              <w:t xml:space="preserve">The frequency of a PPL distribution; frequencies of mild non-proliferative DR, moderate NPDR, severe NPDR and PDR. </w:t>
            </w:r>
          </w:p>
          <w:p w:rsidR="009067E0" w:rsidRPr="00030C9A" w:rsidRDefault="009067E0" w:rsidP="009067E0">
            <w:pPr>
              <w:bidi w:val="0"/>
              <w:rPr>
                <w:rFonts w:asciiTheme="majorBidi" w:hAnsiTheme="majorBidi" w:cstheme="majorBidi"/>
                <w:sz w:val="20"/>
                <w:szCs w:val="20"/>
              </w:rPr>
            </w:pPr>
          </w:p>
        </w:tc>
        <w:tc>
          <w:tcPr>
            <w:tcW w:w="17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Patients with known</w:t>
            </w:r>
            <w:bookmarkStart w:id="1" w:name="_GoBack"/>
            <w:bookmarkEnd w:id="1"/>
            <w:r w:rsidRPr="00030C9A">
              <w:rPr>
                <w:rFonts w:asciiTheme="majorBidi" w:hAnsiTheme="majorBidi" w:cstheme="majorBidi"/>
                <w:sz w:val="20"/>
                <w:szCs w:val="20"/>
              </w:rPr>
              <w:t xml:space="preserve"> DR</w:t>
            </w:r>
          </w:p>
        </w:tc>
      </w:tr>
      <w:tr w:rsidR="00F767AB" w:rsidRPr="00030C9A" w:rsidTr="00F30389">
        <w:tc>
          <w:tcPr>
            <w:tcW w:w="1222"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 xml:space="preserve">Liu, 2019 </w:t>
            </w:r>
            <w:r w:rsidR="008740F6" w:rsidRPr="00030C9A">
              <w:rPr>
                <w:rFonts w:asciiTheme="majorBidi" w:hAnsiTheme="majorBidi" w:cstheme="majorBidi"/>
                <w:sz w:val="20"/>
                <w:szCs w:val="20"/>
              </w:rPr>
              <w:fldChar w:fldCharType="begin" w:fldLock="1"/>
            </w:r>
            <w:r w:rsidRPr="00030C9A">
              <w:rPr>
                <w:rFonts w:asciiTheme="majorBidi" w:hAnsiTheme="majorBidi" w:cstheme="majorBidi"/>
                <w:sz w:val="20"/>
                <w:szCs w:val="20"/>
              </w:rPr>
              <w:instrText>ADDIN CSL_CITATION {"citationItems":[{"id":"ITEM-1","itemData":{"DOI":"10.1186/s40942-019-0170-2","ISSN":"20569920","abstract":"Background: Diabetic retinopathy (DR) is one of the leading causes of vision loss worldwide. For decades, 7-field 30-degree fundus imaging has been the gold standard for DR classification. The aim of this review article is to discuss how the advent of ultra-wide-field (UWF) fundus imaging has changed the management of proliferative diabetic retinopathy (PDR). Main body: Current data suggests that UWF imaging, as compared to conventional Early Treatment Diabetic Retinopathy Study (ETDRS) fields, detects additional and more extensive PDR pathologies. DR lesions, captured by UWF imaging outside of ETDRS fields, likely carry prognostication value. Conclusion: UWF imaging represents a major advancement in the detection and management of DR. It remains unclear whether, when and how patients, with PDR changes only peripheral to standard ETDRS fields, should be treated. A larger, prospective, randomized clinical trial is also needed to compare the efficacy of UWF image-guided targeted laser photocoagulation with that of conventional panretinal photocoagulation.","author":[{"dropping-particle":"","family":"Liu","given":"T. Y.Alvin","non-dropping-particle":"","parse-names":false,"suffix":""},{"dropping-particle":"","family":"Arevalo","given":"J. Fernando","non-dropping-particle":"","parse-names":false,"suffix":""}],"container-title":"International Journal of Retina and Vitreous","id":"ITEM-1","issue":"Suppl 1","issued":{"date-parts":[["2019","12","12"]]},"publisher":"BioMed Central Ltd.","title":"Wide-field imaging in proliferative diabetic retinopathy","type":"article","volume":"5"},"uris":["http://www.mendeley.com/documents/?uuid=6edd4c87-6dd6-3f15-89d1-9d5d1606aea5"]}],"mendeley":{"formattedCitation":"(16)","plainTextFormattedCitation":"(16)","previouslyFormattedCitation":"(16)"},"properties":{"noteIndex":0},"schema":"https://github.com/citation-style-language/schema/raw/master/csl-citation.json"}</w:instrText>
            </w:r>
            <w:r w:rsidR="008740F6" w:rsidRPr="00030C9A">
              <w:rPr>
                <w:rFonts w:asciiTheme="majorBidi" w:hAnsiTheme="majorBidi" w:cstheme="majorBidi"/>
                <w:sz w:val="20"/>
                <w:szCs w:val="20"/>
              </w:rPr>
              <w:fldChar w:fldCharType="separate"/>
            </w:r>
            <w:r w:rsidRPr="00030C9A">
              <w:rPr>
                <w:rFonts w:asciiTheme="majorBidi" w:hAnsiTheme="majorBidi" w:cstheme="majorBidi"/>
                <w:noProof/>
                <w:sz w:val="20"/>
                <w:szCs w:val="20"/>
              </w:rPr>
              <w:t>(16)</w:t>
            </w:r>
            <w:r w:rsidR="008740F6" w:rsidRPr="00030C9A">
              <w:rPr>
                <w:rFonts w:asciiTheme="majorBidi" w:hAnsiTheme="majorBidi" w:cstheme="majorBidi"/>
                <w:sz w:val="20"/>
                <w:szCs w:val="20"/>
              </w:rPr>
              <w:fldChar w:fldCharType="end"/>
            </w:r>
          </w:p>
        </w:tc>
        <w:tc>
          <w:tcPr>
            <w:tcW w:w="22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shd w:val="clear" w:color="auto" w:fill="FFFFFF"/>
              </w:rPr>
              <w:t>Adult diabetic patients</w:t>
            </w:r>
            <w:r w:rsidR="009067E0">
              <w:rPr>
                <w:rFonts w:asciiTheme="majorBidi" w:hAnsiTheme="majorBidi" w:cstheme="majorBidi"/>
                <w:sz w:val="20"/>
                <w:szCs w:val="20"/>
                <w:shd w:val="clear" w:color="auto" w:fill="FFFFFF"/>
              </w:rPr>
              <w:t>.</w:t>
            </w:r>
            <w:r w:rsidRPr="00030C9A">
              <w:rPr>
                <w:rFonts w:asciiTheme="majorBidi" w:hAnsiTheme="majorBidi" w:cstheme="majorBidi"/>
                <w:sz w:val="20"/>
                <w:szCs w:val="20"/>
                <w:shd w:val="clear" w:color="auto" w:fill="FFFFFF"/>
              </w:rPr>
              <w:t> </w:t>
            </w:r>
          </w:p>
        </w:tc>
        <w:tc>
          <w:tcPr>
            <w:tcW w:w="1540" w:type="dxa"/>
          </w:tcPr>
          <w:p w:rsidR="00F767AB" w:rsidRDefault="00F767AB" w:rsidP="00F767AB">
            <w:pPr>
              <w:bidi w:val="0"/>
              <w:rPr>
                <w:rFonts w:asciiTheme="majorBidi" w:hAnsiTheme="majorBidi" w:cstheme="majorBidi"/>
                <w:sz w:val="20"/>
                <w:szCs w:val="20"/>
                <w:shd w:val="clear" w:color="auto" w:fill="FFFFFF"/>
              </w:rPr>
            </w:pPr>
            <w:r w:rsidRPr="00030C9A">
              <w:rPr>
                <w:rFonts w:asciiTheme="majorBidi" w:hAnsiTheme="majorBidi" w:cstheme="majorBidi"/>
                <w:sz w:val="20"/>
                <w:szCs w:val="20"/>
              </w:rPr>
              <w:t>Retinal imaging</w:t>
            </w:r>
            <w:r w:rsidRPr="00030C9A">
              <w:rPr>
                <w:rFonts w:asciiTheme="majorBidi" w:hAnsiTheme="majorBidi" w:cstheme="majorBidi"/>
                <w:sz w:val="20"/>
                <w:szCs w:val="20"/>
                <w:shd w:val="clear" w:color="auto" w:fill="FFFFFF"/>
              </w:rPr>
              <w:t xml:space="preserve"> via ultra-wide-field (UWF) imaging</w:t>
            </w:r>
            <w:r w:rsidR="00D17A65">
              <w:rPr>
                <w:rFonts w:asciiTheme="majorBidi" w:hAnsiTheme="majorBidi" w:cstheme="majorBidi"/>
                <w:sz w:val="20"/>
                <w:szCs w:val="20"/>
                <w:shd w:val="clear" w:color="auto" w:fill="FFFFFF"/>
              </w:rPr>
              <w:t>.</w:t>
            </w:r>
          </w:p>
          <w:p w:rsidR="00D17A65" w:rsidRPr="00030C9A" w:rsidRDefault="00D17A65" w:rsidP="00D17A65">
            <w:pPr>
              <w:bidi w:val="0"/>
              <w:rPr>
                <w:rFonts w:asciiTheme="majorBidi" w:hAnsiTheme="majorBidi" w:cstheme="majorBidi"/>
                <w:sz w:val="20"/>
                <w:szCs w:val="20"/>
              </w:rPr>
            </w:pPr>
          </w:p>
        </w:tc>
        <w:tc>
          <w:tcPr>
            <w:tcW w:w="2126" w:type="dxa"/>
          </w:tcPr>
          <w:p w:rsidR="00D17A65" w:rsidRDefault="00F767AB" w:rsidP="00F767AB">
            <w:pPr>
              <w:bidi w:val="0"/>
              <w:rPr>
                <w:rFonts w:asciiTheme="majorBidi" w:hAnsiTheme="majorBidi" w:cstheme="majorBidi"/>
                <w:sz w:val="20"/>
                <w:szCs w:val="20"/>
                <w:shd w:val="clear" w:color="auto" w:fill="FFFFFF"/>
              </w:rPr>
            </w:pPr>
            <w:r w:rsidRPr="00030C9A">
              <w:rPr>
                <w:rFonts w:asciiTheme="majorBidi" w:hAnsiTheme="majorBidi" w:cstheme="majorBidi"/>
                <w:sz w:val="20"/>
                <w:szCs w:val="20"/>
                <w:shd w:val="clear" w:color="auto" w:fill="FFFFFF"/>
              </w:rPr>
              <w:t xml:space="preserve">Conventional </w:t>
            </w:r>
            <w:r w:rsidR="00D17A65">
              <w:rPr>
                <w:rFonts w:asciiTheme="majorBidi" w:hAnsiTheme="majorBidi" w:cstheme="majorBidi"/>
                <w:sz w:val="20"/>
                <w:szCs w:val="20"/>
                <w:shd w:val="clear" w:color="auto" w:fill="FFFFFF"/>
              </w:rPr>
              <w:t>e</w:t>
            </w:r>
            <w:r w:rsidRPr="00030C9A">
              <w:rPr>
                <w:rFonts w:asciiTheme="majorBidi" w:hAnsiTheme="majorBidi" w:cstheme="majorBidi"/>
                <w:sz w:val="20"/>
                <w:szCs w:val="20"/>
                <w:shd w:val="clear" w:color="auto" w:fill="FFFFFF"/>
              </w:rPr>
              <w:t>arly</w:t>
            </w:r>
          </w:p>
          <w:p w:rsidR="00F767AB" w:rsidRPr="00030C9A" w:rsidRDefault="00D17A65" w:rsidP="00D17A65">
            <w:pPr>
              <w:bidi w:val="0"/>
              <w:rPr>
                <w:rFonts w:asciiTheme="majorBidi" w:hAnsiTheme="majorBidi" w:cstheme="majorBidi"/>
                <w:sz w:val="20"/>
                <w:szCs w:val="20"/>
              </w:rPr>
            </w:pPr>
            <w:r>
              <w:rPr>
                <w:rFonts w:asciiTheme="majorBidi" w:hAnsiTheme="majorBidi" w:cstheme="majorBidi"/>
                <w:sz w:val="20"/>
                <w:szCs w:val="20"/>
                <w:shd w:val="clear" w:color="auto" w:fill="FFFFFF"/>
              </w:rPr>
              <w:t>t</w:t>
            </w:r>
            <w:r w:rsidR="00F767AB" w:rsidRPr="00030C9A">
              <w:rPr>
                <w:rFonts w:asciiTheme="majorBidi" w:hAnsiTheme="majorBidi" w:cstheme="majorBidi"/>
                <w:sz w:val="20"/>
                <w:szCs w:val="20"/>
                <w:shd w:val="clear" w:color="auto" w:fill="FFFFFF"/>
              </w:rPr>
              <w:t xml:space="preserve">reatment </w:t>
            </w:r>
            <w:r w:rsidR="00F767AB">
              <w:rPr>
                <w:rFonts w:asciiTheme="majorBidi" w:hAnsiTheme="majorBidi" w:cstheme="majorBidi"/>
                <w:sz w:val="20"/>
                <w:szCs w:val="20"/>
                <w:shd w:val="clear" w:color="auto" w:fill="FFFFFF"/>
              </w:rPr>
              <w:t>DR</w:t>
            </w:r>
            <w:r w:rsidR="00F767AB" w:rsidRPr="00030C9A">
              <w:rPr>
                <w:rFonts w:asciiTheme="majorBidi" w:hAnsiTheme="majorBidi" w:cstheme="majorBidi"/>
                <w:sz w:val="20"/>
                <w:szCs w:val="20"/>
                <w:shd w:val="clear" w:color="auto" w:fill="FFFFFF"/>
              </w:rPr>
              <w:t xml:space="preserve"> Study</w:t>
            </w:r>
            <w:r>
              <w:rPr>
                <w:rFonts w:asciiTheme="majorBidi" w:hAnsiTheme="majorBidi" w:cstheme="majorBidi"/>
                <w:sz w:val="20"/>
                <w:szCs w:val="20"/>
                <w:shd w:val="clear" w:color="auto" w:fill="FFFFFF"/>
              </w:rPr>
              <w:t>.</w:t>
            </w:r>
          </w:p>
        </w:tc>
        <w:tc>
          <w:tcPr>
            <w:tcW w:w="6233"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 xml:space="preserve">Percentage of </w:t>
            </w:r>
            <w:r w:rsidRPr="00030C9A">
              <w:rPr>
                <w:rFonts w:asciiTheme="majorBidi" w:hAnsiTheme="majorBidi" w:cstheme="majorBidi"/>
                <w:sz w:val="20"/>
                <w:szCs w:val="20"/>
                <w:shd w:val="clear" w:color="auto" w:fill="FFFFFF"/>
              </w:rPr>
              <w:t xml:space="preserve">retinal neovascularization detection and PDR pathologies.  </w:t>
            </w:r>
          </w:p>
        </w:tc>
        <w:tc>
          <w:tcPr>
            <w:tcW w:w="17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No economic evaluation</w:t>
            </w:r>
          </w:p>
        </w:tc>
      </w:tr>
      <w:tr w:rsidR="00F767AB" w:rsidRPr="00030C9A" w:rsidTr="00F30389">
        <w:tc>
          <w:tcPr>
            <w:tcW w:w="1222"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 xml:space="preserve">Walton, 2016 </w:t>
            </w:r>
            <w:r w:rsidR="008740F6" w:rsidRPr="00030C9A">
              <w:rPr>
                <w:rFonts w:asciiTheme="majorBidi" w:hAnsiTheme="majorBidi" w:cstheme="majorBidi"/>
                <w:sz w:val="20"/>
                <w:szCs w:val="20"/>
              </w:rPr>
              <w:fldChar w:fldCharType="begin" w:fldLock="1"/>
            </w:r>
            <w:r w:rsidRPr="00030C9A">
              <w:rPr>
                <w:rFonts w:asciiTheme="majorBidi" w:hAnsiTheme="majorBidi" w:cstheme="majorBidi"/>
                <w:sz w:val="20"/>
                <w:szCs w:val="20"/>
              </w:rPr>
              <w:instrText>ADDIN CSL_CITATION {"citationItems":[{"id":"ITEM-1","itemData":{"DOI":"10.1001/jamaophthalmol.2015.5083","ISBN":"2168-6173 (Electronic)\\r2168-6165 (Linking)","ISSN":"21686165","PMID":"26720694","abstract":"IMPORTANCE Diabetic retinopathy is a leading cause of blindness, but its detrimental effects are preventable with early detection and treatment. Screening for diabetic retinopathy has the potential to increase the number of cases treated early, especially in populations with limited access to care. OBJECTIVE To determine the efficacy of an automated algorithm in interpreting screening ophthalmoscopic photographs from patients with diabetes compared with a reading center interpretation. DESIGN, SETTING, AND PARTICIPANTS Retrospective cohort analysis of 15,015 patients with type 1 or 2 diabetes in the Harris Health System in Harris County, Texas, who had undergone a retinal screening examination and nonmydriatic fundus photography via the Intelligent Retinal Imaging System (IRIS) from June 2013 to April 2014 were included. The IRIS-based interpretations were compared with manual interpretation. The IRIS algorithm population statistics were calculated. MAIN OUTCOMES AND MEASURES Sensitivity and false-negative rate of the IRIS computer-based algorithm compared with reading center interpretation of the same images. RESULTS A total of 15 015 consecutive patients (aged 18-98 years); mean 54.3 years with known type 1 or 2 diabetes underwent nonmydriatic fundus photography for a diabetic retinopathy screening examination. The sensitivity of the IRIS algorithm in detecting sight-threatening diabetic eye disease compared with the reading center interpretation was 66.4% (95% CI, 62.8%-69.9%) with a false-negative rate of 2%. The specificity was 72.8% (95% CI, 72.0%-73.5%). In a population where 15.8% of people with diabetes have sight-threatening diabetic eye disease, the IRIS algorithm positive predictive value was 10.8% (95% CI, 9.6%-11.9%) and the negative predictive value was 97.8% (95% CI, 96.8%-98.6%). CONCLUSIONS AND RELEVANCE In this large urban setting, the IRIS computer algorithm-based screening program had a high sensitivity and a low false-negative rate, suggesting that it may be an effective alternative to conventional reading center image interpretation. The IRIS algorithm shows promise as a screening program, but algorithm refinement is needed to achieve better performance. Further studies of patient safety, cost-effectiveness, and widespread applications of this type of algorithm should be pursued to better understand the role of teleretinal imaging and automated analysis in the global health care system.","author":[{"dropping-particle":"","family":"Walton","given":"O. Bennett","non-dropping-particle":"","parse-names":false,"suffix":""},{"dropping-particle":"","family":"Garoon","given":"Robert B.","non-dropping-particle":"","parse-names":false,"suffix":""},{"dropping-particle":"","family":"Weng","given":"Christina Y.","non-dropping-particle":"","parse-names":false,"suffix":""},{"dropping-particle":"","family":"Gross","given":"Jacob","non-dropping-particle":"","parse-names":false,"suffix":""},{"dropping-particle":"","family":"Young","given":"Alex K.","non-dropping-particle":"","parse-names":false,"suffix":""},{"dropping-particle":"","family":"Camero","given":"Kathryn A.","non-dropping-particle":"","parse-names":false,"suffix":""},{"dropping-particle":"","family":"Jin","given":"Haoxing","non-dropping-particle":"","parse-names":false,"suffix":""},{"dropping-particle":"","family":"Carvounis","given":"Petros E.","non-dropping-particle":"","parse-names":false,"suffix":""},{"dropping-particle":"","family":"Coffee","given":"Robert E.","non-dropping-particle":"","parse-names":false,"suffix":""},{"dropping-particle":"","family":"Chu","given":"Yvonne I.","non-dropping-particle":"","parse-names":false,"suffix":""}],"container-title":"JAMA Ophthalmology","id":"ITEM-1","issue":"2","issued":{"date-parts":[["2016"]]},"page":"204-209","title":"Evaluation of automated teleretinal screening program for diabetic retinopathy","type":"article-journal","volume":"134"},"uris":["http://www.mendeley.com/documents/?uuid=e5f6a57d-8606-4552-b631-c756b8a37838"]}],"mendeley":{"formattedCitation":"(17)","plainTextFormattedCitation":"(17)","previouslyFormattedCitation":"(17)"},"properties":{"noteIndex":0},"schema":"https://github.com/citation-style-language/schema/raw/master/csl-citation.json"}</w:instrText>
            </w:r>
            <w:r w:rsidR="008740F6" w:rsidRPr="00030C9A">
              <w:rPr>
                <w:rFonts w:asciiTheme="majorBidi" w:hAnsiTheme="majorBidi" w:cstheme="majorBidi"/>
                <w:sz w:val="20"/>
                <w:szCs w:val="20"/>
              </w:rPr>
              <w:fldChar w:fldCharType="separate"/>
            </w:r>
            <w:r w:rsidRPr="00030C9A">
              <w:rPr>
                <w:rFonts w:asciiTheme="majorBidi" w:hAnsiTheme="majorBidi" w:cstheme="majorBidi"/>
                <w:noProof/>
                <w:sz w:val="20"/>
                <w:szCs w:val="20"/>
              </w:rPr>
              <w:t>(17)</w:t>
            </w:r>
            <w:r w:rsidR="008740F6" w:rsidRPr="00030C9A">
              <w:rPr>
                <w:rFonts w:asciiTheme="majorBidi" w:hAnsiTheme="majorBidi" w:cstheme="majorBidi"/>
                <w:sz w:val="20"/>
                <w:szCs w:val="20"/>
              </w:rPr>
              <w:fldChar w:fldCharType="end"/>
            </w:r>
          </w:p>
        </w:tc>
        <w:tc>
          <w:tcPr>
            <w:tcW w:w="2200" w:type="dxa"/>
          </w:tcPr>
          <w:p w:rsidR="00F767AB" w:rsidRPr="00030C9A" w:rsidRDefault="00F767AB" w:rsidP="00F767AB">
            <w:pPr>
              <w:bidi w:val="0"/>
              <w:rPr>
                <w:rFonts w:asciiTheme="majorBidi" w:hAnsiTheme="majorBidi" w:cstheme="majorBidi"/>
                <w:sz w:val="20"/>
                <w:szCs w:val="20"/>
                <w:rtl/>
              </w:rPr>
            </w:pPr>
            <w:r w:rsidRPr="00030C9A">
              <w:rPr>
                <w:rFonts w:asciiTheme="majorBidi" w:hAnsiTheme="majorBidi" w:cstheme="majorBidi"/>
                <w:sz w:val="20"/>
                <w:szCs w:val="20"/>
              </w:rPr>
              <w:t>Patients with diabetes ages 18-98</w:t>
            </w:r>
            <w:r w:rsidR="00D17A65">
              <w:rPr>
                <w:rFonts w:asciiTheme="majorBidi" w:hAnsiTheme="majorBidi" w:cstheme="majorBidi"/>
                <w:sz w:val="20"/>
                <w:szCs w:val="20"/>
              </w:rPr>
              <w:t>.</w:t>
            </w:r>
          </w:p>
        </w:tc>
        <w:tc>
          <w:tcPr>
            <w:tcW w:w="1540" w:type="dxa"/>
          </w:tcPr>
          <w:p w:rsidR="00D17A65" w:rsidRDefault="00F767AB" w:rsidP="00F767AB">
            <w:pPr>
              <w:bidi w:val="0"/>
              <w:rPr>
                <w:rFonts w:asciiTheme="majorBidi" w:hAnsiTheme="majorBidi" w:cstheme="majorBidi"/>
                <w:sz w:val="20"/>
                <w:szCs w:val="20"/>
                <w:shd w:val="clear" w:color="auto" w:fill="FFFFFF"/>
              </w:rPr>
            </w:pPr>
            <w:r w:rsidRPr="00030C9A">
              <w:rPr>
                <w:rFonts w:asciiTheme="majorBidi" w:hAnsiTheme="majorBidi" w:cstheme="majorBidi"/>
                <w:sz w:val="20"/>
                <w:szCs w:val="20"/>
                <w:shd w:val="clear" w:color="auto" w:fill="FFFFFF"/>
              </w:rPr>
              <w:t>Intelligent Retinal Imaging System (IRIS)</w:t>
            </w:r>
            <w:r w:rsidR="00D17A65">
              <w:rPr>
                <w:rFonts w:asciiTheme="majorBidi" w:hAnsiTheme="majorBidi" w:cstheme="majorBidi"/>
                <w:sz w:val="20"/>
                <w:szCs w:val="20"/>
                <w:shd w:val="clear" w:color="auto" w:fill="FFFFFF"/>
              </w:rPr>
              <w:t>.</w:t>
            </w:r>
          </w:p>
          <w:p w:rsidR="00F767AB" w:rsidRPr="00030C9A" w:rsidRDefault="00F767AB" w:rsidP="00D17A65">
            <w:pPr>
              <w:bidi w:val="0"/>
              <w:rPr>
                <w:rFonts w:asciiTheme="majorBidi" w:hAnsiTheme="majorBidi" w:cstheme="majorBidi"/>
                <w:sz w:val="20"/>
                <w:szCs w:val="20"/>
              </w:rPr>
            </w:pPr>
            <w:r w:rsidRPr="00030C9A">
              <w:rPr>
                <w:rFonts w:asciiTheme="majorBidi" w:hAnsiTheme="majorBidi" w:cstheme="majorBidi"/>
                <w:sz w:val="20"/>
                <w:szCs w:val="20"/>
                <w:shd w:val="clear" w:color="auto" w:fill="FFFFFF"/>
              </w:rPr>
              <w:t> </w:t>
            </w:r>
          </w:p>
        </w:tc>
        <w:tc>
          <w:tcPr>
            <w:tcW w:w="2126" w:type="dxa"/>
          </w:tcPr>
          <w:p w:rsidR="00F767AB" w:rsidRPr="00030C9A" w:rsidRDefault="00D17A65" w:rsidP="00F767AB">
            <w:pPr>
              <w:bidi w:val="0"/>
              <w:rPr>
                <w:rFonts w:asciiTheme="majorBidi" w:hAnsiTheme="majorBidi" w:cstheme="majorBidi"/>
                <w:sz w:val="20"/>
                <w:szCs w:val="20"/>
              </w:rPr>
            </w:pPr>
            <w:r>
              <w:rPr>
                <w:rFonts w:asciiTheme="majorBidi" w:hAnsiTheme="majorBidi" w:cstheme="majorBidi"/>
                <w:sz w:val="20"/>
                <w:szCs w:val="20"/>
                <w:shd w:val="clear" w:color="auto" w:fill="FFFFFF"/>
              </w:rPr>
              <w:t>M</w:t>
            </w:r>
            <w:r w:rsidR="00F767AB" w:rsidRPr="00030C9A">
              <w:rPr>
                <w:rFonts w:asciiTheme="majorBidi" w:hAnsiTheme="majorBidi" w:cstheme="majorBidi"/>
                <w:sz w:val="20"/>
                <w:szCs w:val="20"/>
                <w:shd w:val="clear" w:color="auto" w:fill="FFFFFF"/>
              </w:rPr>
              <w:t>anual interpretation</w:t>
            </w:r>
            <w:r>
              <w:rPr>
                <w:rFonts w:asciiTheme="majorBidi" w:hAnsiTheme="majorBidi" w:cstheme="majorBidi"/>
                <w:sz w:val="20"/>
                <w:szCs w:val="20"/>
                <w:shd w:val="clear" w:color="auto" w:fill="FFFFFF"/>
              </w:rPr>
              <w:t>.</w:t>
            </w:r>
          </w:p>
        </w:tc>
        <w:tc>
          <w:tcPr>
            <w:tcW w:w="6233" w:type="dxa"/>
          </w:tcPr>
          <w:p w:rsidR="00F767AB" w:rsidRPr="00030C9A" w:rsidRDefault="00F767AB" w:rsidP="00F767AB">
            <w:pPr>
              <w:bidi w:val="0"/>
              <w:rPr>
                <w:rFonts w:asciiTheme="majorBidi" w:hAnsiTheme="majorBidi" w:cstheme="majorBidi"/>
                <w:sz w:val="20"/>
                <w:szCs w:val="20"/>
                <w:shd w:val="clear" w:color="auto" w:fill="FFFFFF"/>
              </w:rPr>
            </w:pPr>
            <w:r w:rsidRPr="00030C9A">
              <w:rPr>
                <w:rFonts w:asciiTheme="majorBidi" w:hAnsiTheme="majorBidi" w:cstheme="majorBidi"/>
                <w:sz w:val="20"/>
                <w:szCs w:val="20"/>
                <w:shd w:val="clear" w:color="auto" w:fill="FFFFFF"/>
              </w:rPr>
              <w:t>The IRIS algorithm positive predictive; the IRIS algorithm negative predictive value</w:t>
            </w:r>
            <w:r w:rsidR="00D17A65">
              <w:rPr>
                <w:rFonts w:asciiTheme="majorBidi" w:hAnsiTheme="majorBidi" w:cstheme="majorBidi"/>
                <w:sz w:val="20"/>
                <w:szCs w:val="20"/>
                <w:shd w:val="clear" w:color="auto" w:fill="FFFFFF"/>
              </w:rPr>
              <w:t>.</w:t>
            </w:r>
          </w:p>
        </w:tc>
        <w:tc>
          <w:tcPr>
            <w:tcW w:w="17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No economic evaluation</w:t>
            </w:r>
          </w:p>
        </w:tc>
      </w:tr>
      <w:tr w:rsidR="00F767AB" w:rsidRPr="00030C9A" w:rsidTr="00F30389">
        <w:tc>
          <w:tcPr>
            <w:tcW w:w="1222" w:type="dxa"/>
          </w:tcPr>
          <w:p w:rsidR="00F767AB" w:rsidRDefault="00F767AB" w:rsidP="00F767AB">
            <w:pPr>
              <w:bidi w:val="0"/>
              <w:rPr>
                <w:rFonts w:asciiTheme="majorBidi" w:hAnsiTheme="majorBidi" w:cstheme="majorBidi"/>
                <w:sz w:val="20"/>
                <w:szCs w:val="20"/>
              </w:rPr>
            </w:pPr>
            <w:proofErr w:type="spellStart"/>
            <w:r w:rsidRPr="00030C9A">
              <w:rPr>
                <w:rFonts w:asciiTheme="majorBidi" w:hAnsiTheme="majorBidi" w:cstheme="majorBidi"/>
                <w:sz w:val="20"/>
                <w:szCs w:val="20"/>
              </w:rPr>
              <w:t>Perilli</w:t>
            </w:r>
            <w:proofErr w:type="spellEnd"/>
            <w:r w:rsidRPr="00030C9A">
              <w:rPr>
                <w:rFonts w:asciiTheme="majorBidi" w:hAnsiTheme="majorBidi" w:cstheme="majorBidi"/>
                <w:sz w:val="20"/>
                <w:szCs w:val="20"/>
              </w:rPr>
              <w:t xml:space="preserve">, 2016 </w:t>
            </w:r>
            <w:r w:rsidR="008740F6" w:rsidRPr="00030C9A">
              <w:rPr>
                <w:rFonts w:asciiTheme="majorBidi" w:hAnsiTheme="majorBidi" w:cstheme="majorBidi"/>
                <w:sz w:val="20"/>
                <w:szCs w:val="20"/>
              </w:rPr>
              <w:fldChar w:fldCharType="begin" w:fldLock="1"/>
            </w:r>
            <w:r w:rsidRPr="00030C9A">
              <w:rPr>
                <w:rFonts w:asciiTheme="majorBidi" w:hAnsiTheme="majorBidi" w:cstheme="majorBidi"/>
                <w:sz w:val="20"/>
                <w:szCs w:val="20"/>
              </w:rPr>
              <w:instrText>ADDIN CSL_CITATION {"citationItems":[{"id":"ITEM-1","itemData":{"DOI":"10.4415/ANN_16_04_22","abstract":"Introduction. Integrated care, by allowing information exchange among health professionals , improves outcomes and favours a reduction in hospital admission in diabetes. Retinal complications can be sight-threatening, and diabetic patients often miss the suggested yearly clinical examination. Methods. Teleretinography can be easily performed in patients attending Diabetes Clinics: images are sent to a remote ophthalmologist, grading and instructions are received and forwarded to General Practitioners by a dedicated software. Results. We here report the results of teleretinography performed in our Diabetes Clinic in 362 patients missing the yearly fundus examination: 253 patients showed no diabetic retinopathy, 86 a mild form, and 23 needed referral to hospital settings. Conclusions. Teleretinography is a user-friendly, time-saving and cost-effective technique , easily integrable into integrated care, allowing a better adherence to guidelines.","author":[{"dropping-particle":"","family":"Perilli","given":"Roberto","non-dropping-particle":"","parse-names":false,"suffix":""},{"dropping-particle":"","family":"Biagio","given":"Rosamaria","non-dropping-particle":"Di","parse-names":false,"suffix":""},{"dropping-particle":"","family":"Seller","given":"Renato","non-dropping-particle":"","parse-names":false,"suffix":""},{"dropping-particle":"","family":"Ruotolo","given":"Luigi","non-dropping-particle":"","parse-names":false,"suffix":""},{"dropping-particle":"","family":"Granchelli","given":"Carla","non-dropping-particle":"","parse-names":false,"suffix":""},{"dropping-particle":"","family":"Marisi","given":"Valeria","non-dropping-particle":"","parse-names":false,"suffix":""},{"dropping-particle":"","family":"Melena","given":"Stefania","non-dropping-particle":"","parse-names":false,"suffix":""},{"dropping-particle":"","family":"Consoli","given":"Agostino","non-dropping-particle":"","parse-names":false,"suffix":""}],"container-title":"Ann Ist Super Sanità","id":"ITEM-1","issue":"4","issued":{"date-parts":[["2016"]]},"page":"598-602","title":"Teleretinography into diabetes integrated care: an Italian experience","type":"article-journal","volume":"52"},"uris":["http://www.mendeley.com/documents/?uuid=82a5b4f6-2d5b-332b-91ba-9e2c51ad1426"]}],"mendeley":{"formattedCitation":"(18)","plainTextFormattedCitation":"(18)","previouslyFormattedCitation":"(18)"},"properties":{"noteIndex":0},"schema":"https://github.com/citation-style-language/schema/raw/master/csl-citation.json"}</w:instrText>
            </w:r>
            <w:r w:rsidR="008740F6" w:rsidRPr="00030C9A">
              <w:rPr>
                <w:rFonts w:asciiTheme="majorBidi" w:hAnsiTheme="majorBidi" w:cstheme="majorBidi"/>
                <w:sz w:val="20"/>
                <w:szCs w:val="20"/>
              </w:rPr>
              <w:fldChar w:fldCharType="separate"/>
            </w:r>
            <w:r w:rsidRPr="00030C9A">
              <w:rPr>
                <w:rFonts w:asciiTheme="majorBidi" w:hAnsiTheme="majorBidi" w:cstheme="majorBidi"/>
                <w:noProof/>
                <w:sz w:val="20"/>
                <w:szCs w:val="20"/>
              </w:rPr>
              <w:t>(18)</w:t>
            </w:r>
            <w:r w:rsidR="008740F6" w:rsidRPr="00030C9A">
              <w:rPr>
                <w:rFonts w:asciiTheme="majorBidi" w:hAnsiTheme="majorBidi" w:cstheme="majorBidi"/>
                <w:sz w:val="20"/>
                <w:szCs w:val="20"/>
              </w:rPr>
              <w:fldChar w:fldCharType="end"/>
            </w:r>
            <w:r w:rsidRPr="00030C9A">
              <w:rPr>
                <w:rFonts w:asciiTheme="majorBidi" w:hAnsiTheme="majorBidi" w:cstheme="majorBidi"/>
                <w:sz w:val="20"/>
                <w:szCs w:val="20"/>
              </w:rPr>
              <w:t xml:space="preserve"> </w:t>
            </w:r>
          </w:p>
          <w:p w:rsidR="00D17A65" w:rsidRPr="00030C9A" w:rsidRDefault="00D17A65" w:rsidP="00D17A65">
            <w:pPr>
              <w:bidi w:val="0"/>
              <w:rPr>
                <w:rFonts w:asciiTheme="majorBidi" w:hAnsiTheme="majorBidi" w:cstheme="majorBidi"/>
                <w:sz w:val="20"/>
                <w:szCs w:val="20"/>
              </w:rPr>
            </w:pPr>
          </w:p>
        </w:tc>
        <w:tc>
          <w:tcPr>
            <w:tcW w:w="22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shd w:val="clear" w:color="auto" w:fill="FFFFFF"/>
              </w:rPr>
              <w:t>Adult diabetic patients</w:t>
            </w:r>
            <w:r w:rsidR="00D17A65">
              <w:rPr>
                <w:rFonts w:asciiTheme="majorBidi" w:hAnsiTheme="majorBidi" w:cstheme="majorBidi"/>
                <w:sz w:val="20"/>
                <w:szCs w:val="20"/>
                <w:shd w:val="clear" w:color="auto" w:fill="FFFFFF"/>
              </w:rPr>
              <w:t>.</w:t>
            </w:r>
            <w:r w:rsidRPr="00030C9A">
              <w:rPr>
                <w:rFonts w:asciiTheme="majorBidi" w:hAnsiTheme="majorBidi" w:cstheme="majorBidi"/>
                <w:sz w:val="20"/>
                <w:szCs w:val="20"/>
                <w:shd w:val="clear" w:color="auto" w:fill="FFFFFF"/>
              </w:rPr>
              <w:t> </w:t>
            </w:r>
          </w:p>
        </w:tc>
        <w:tc>
          <w:tcPr>
            <w:tcW w:w="154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Retinal imaging</w:t>
            </w:r>
            <w:r w:rsidR="00D17A65">
              <w:rPr>
                <w:rFonts w:asciiTheme="majorBidi" w:hAnsiTheme="majorBidi" w:cstheme="majorBidi"/>
                <w:sz w:val="20"/>
                <w:szCs w:val="20"/>
              </w:rPr>
              <w:t>.</w:t>
            </w:r>
          </w:p>
        </w:tc>
        <w:tc>
          <w:tcPr>
            <w:tcW w:w="2126"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None</w:t>
            </w:r>
            <w:r w:rsidR="00D17A65">
              <w:rPr>
                <w:rFonts w:asciiTheme="majorBidi" w:hAnsiTheme="majorBidi" w:cstheme="majorBidi"/>
                <w:sz w:val="20"/>
                <w:szCs w:val="20"/>
              </w:rPr>
              <w:t>.</w:t>
            </w:r>
            <w:r w:rsidRPr="00030C9A">
              <w:rPr>
                <w:rFonts w:asciiTheme="majorBidi" w:hAnsiTheme="majorBidi" w:cstheme="majorBidi"/>
                <w:sz w:val="20"/>
                <w:szCs w:val="20"/>
              </w:rPr>
              <w:t xml:space="preserve"> </w:t>
            </w:r>
          </w:p>
        </w:tc>
        <w:tc>
          <w:tcPr>
            <w:tcW w:w="6233"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Different stages of DR, AMD and Glaucoma</w:t>
            </w:r>
            <w:r w:rsidR="00D17A65">
              <w:rPr>
                <w:rFonts w:asciiTheme="majorBidi" w:hAnsiTheme="majorBidi" w:cstheme="majorBidi"/>
                <w:sz w:val="20"/>
                <w:szCs w:val="20"/>
              </w:rPr>
              <w:t>.</w:t>
            </w:r>
            <w:r w:rsidRPr="00030C9A">
              <w:rPr>
                <w:rFonts w:asciiTheme="majorBidi" w:hAnsiTheme="majorBidi" w:cstheme="majorBidi"/>
                <w:sz w:val="20"/>
                <w:szCs w:val="20"/>
              </w:rPr>
              <w:t xml:space="preserve"> </w:t>
            </w:r>
          </w:p>
        </w:tc>
        <w:tc>
          <w:tcPr>
            <w:tcW w:w="1700" w:type="dxa"/>
          </w:tcPr>
          <w:p w:rsidR="00F767AB" w:rsidRPr="00030C9A" w:rsidRDefault="00DE6C53" w:rsidP="00F767AB">
            <w:pPr>
              <w:bidi w:val="0"/>
              <w:rPr>
                <w:rFonts w:asciiTheme="majorBidi" w:hAnsiTheme="majorBidi" w:cstheme="majorBidi"/>
                <w:sz w:val="20"/>
                <w:szCs w:val="20"/>
              </w:rPr>
            </w:pPr>
            <w:r>
              <w:rPr>
                <w:rFonts w:asciiTheme="majorBidi" w:hAnsiTheme="majorBidi" w:cstheme="majorBidi"/>
                <w:sz w:val="20"/>
                <w:szCs w:val="20"/>
              </w:rPr>
              <w:t>C</w:t>
            </w:r>
            <w:r w:rsidR="00F767AB" w:rsidRPr="00030C9A">
              <w:rPr>
                <w:rFonts w:asciiTheme="majorBidi" w:hAnsiTheme="majorBidi" w:cstheme="majorBidi"/>
                <w:sz w:val="20"/>
                <w:szCs w:val="20"/>
              </w:rPr>
              <w:t>o-morbid eye disease</w:t>
            </w:r>
          </w:p>
        </w:tc>
      </w:tr>
      <w:tr w:rsidR="00F767AB" w:rsidRPr="00030C9A" w:rsidTr="00F30389">
        <w:tc>
          <w:tcPr>
            <w:tcW w:w="1222" w:type="dxa"/>
          </w:tcPr>
          <w:p w:rsidR="00F767AB"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Romero-</w:t>
            </w:r>
            <w:proofErr w:type="spellStart"/>
            <w:r w:rsidRPr="00030C9A">
              <w:rPr>
                <w:rFonts w:asciiTheme="majorBidi" w:hAnsiTheme="majorBidi" w:cstheme="majorBidi"/>
                <w:sz w:val="20"/>
                <w:szCs w:val="20"/>
              </w:rPr>
              <w:t>Aroca</w:t>
            </w:r>
            <w:proofErr w:type="spellEnd"/>
            <w:r w:rsidRPr="00030C9A">
              <w:rPr>
                <w:rFonts w:asciiTheme="majorBidi" w:hAnsiTheme="majorBidi" w:cstheme="majorBidi"/>
                <w:sz w:val="20"/>
                <w:szCs w:val="20"/>
              </w:rPr>
              <w:t xml:space="preserve">, 2016 </w:t>
            </w:r>
            <w:r w:rsidR="008740F6" w:rsidRPr="00030C9A">
              <w:rPr>
                <w:rFonts w:asciiTheme="majorBidi" w:hAnsiTheme="majorBidi" w:cstheme="majorBidi"/>
                <w:sz w:val="20"/>
                <w:szCs w:val="20"/>
              </w:rPr>
              <w:fldChar w:fldCharType="begin" w:fldLock="1"/>
            </w:r>
            <w:r w:rsidRPr="00030C9A">
              <w:rPr>
                <w:rFonts w:asciiTheme="majorBidi" w:hAnsiTheme="majorBidi" w:cstheme="majorBidi"/>
                <w:sz w:val="20"/>
                <w:szCs w:val="20"/>
              </w:rPr>
              <w:instrText>ADDIN CSL_CITATION {"citationItems":[{"id":"ITEM-1","itemData":{"DOI":"10.1186/s12886-016-0318-x","ISSN":"14712415","abstract":"Background: Prospective, population-based study of an 8-year follow up. To determine the direct cost of diabetic retinopathy [DR], evaluating our screening programme and the cost of treating DR, focusing on diabetic macular oedema [DMO] after anti-vascular endothelial growth factor [anti-VEGF] treatment. Methods: A total of 15,396 diabetes mellitus [DM] patients were studied. We determined the cost-effectiveness of our screening programme against an annual programme by applying the Markov simulation model. We also compared the cost-effectiveness of anti-VEGF treatment to laser treatment for screened patients with DMO. Results: The cost of our 2.5-year screening programme was as follows: per patient with any-DR, €482.85 ± 35.14; per sight-threatening diabetic retinopathy [STDR] patient, €1528.26 ± 114.94; and €1826.98 ± 108.26 per DMO patient. Comparatively, an annual screening programme would result in increases as follows: 0.77 in QALY per patient with any-DR and 0.6 and 0.44 per patient with STDR or DMO, respectively, with an incremental cost-effective ratio [ICER] of €1096.88 for any-DR, €4571.2 for STDR and €7443.28 per DMO patient. Regarding diagnosis and treatment, the mean annual total cost per patient with DMO was €777.09 ± 49.45 for the laser treated group and €7153.62 ± 212.15 for the anti-VEGF group, with a QALY gain of 0.21, the yearly mean cost was €7153.62 ± 212.15 per patient, and the ICER was €30,361. Conclusions: Screening for diabetic retinopathy every 2.5 years is cost-effective, but should be adjusted to a patient's personal risk factors. Treatment with anti-VEGF for DMO has increased costs, but the cost-utility increases to 0.21 QALY per patient.","author":[{"dropping-particle":"","family":"Romero-Aroca","given":"Pedro","non-dropping-particle":"","parse-names":false,"suffix":""},{"dropping-particle":"","family":"La Riva-Fernandez","given":"Sofia","non-dropping-particle":"De","parse-names":false,"suffix":""},{"dropping-particle":"","family":"Valls-Mateu","given":"Aida","non-dropping-particle":"","parse-names":false,"suffix":""},{"dropping-particle":"","family":"Sagarra-Alamo","given":"Ramon","non-dropping-particle":"","parse-names":false,"suffix":""},{"dropping-particle":"","family":"Moreno-Ribas","given":"Antonio","non-dropping-particle":"","parse-names":false,"suffix":""},{"dropping-particle":"","family":"Soler","given":"Nuria","non-dropping-particle":"","parse-names":false,"suffix":""},{"dropping-particle":"","family":"Puig","given":"Domenec","non-dropping-particle":"","parse-names":false,"suffix":""}],"container-title":"BMC Ophthalmology","id":"ITEM-1","issue":"1","issued":{"date-parts":[["2016","8","4"]]},"page":"136","publisher":"BioMed Central Ltd.","title":"Cost of diabetic retinopathy and macular oedema in a population, an eight year follow up","type":"article-journal","volume":"16"},"uris":["http://www.mendeley.com/documents/?uuid=7359da11-c984-35d7-8164-4ad0fb14f4de"]}],"mendeley":{"formattedCitation":"(19)","plainTextFormattedCitation":"(19)","previouslyFormattedCitation":"(19)"},"properties":{"noteIndex":0},"schema":"https://github.com/citation-style-language/schema/raw/master/csl-citation.json"}</w:instrText>
            </w:r>
            <w:r w:rsidR="008740F6" w:rsidRPr="00030C9A">
              <w:rPr>
                <w:rFonts w:asciiTheme="majorBidi" w:hAnsiTheme="majorBidi" w:cstheme="majorBidi"/>
                <w:sz w:val="20"/>
                <w:szCs w:val="20"/>
              </w:rPr>
              <w:fldChar w:fldCharType="separate"/>
            </w:r>
            <w:r w:rsidRPr="00030C9A">
              <w:rPr>
                <w:rFonts w:asciiTheme="majorBidi" w:hAnsiTheme="majorBidi" w:cstheme="majorBidi"/>
                <w:noProof/>
                <w:sz w:val="20"/>
                <w:szCs w:val="20"/>
              </w:rPr>
              <w:t>(19)</w:t>
            </w:r>
            <w:r w:rsidR="008740F6" w:rsidRPr="00030C9A">
              <w:rPr>
                <w:rFonts w:asciiTheme="majorBidi" w:hAnsiTheme="majorBidi" w:cstheme="majorBidi"/>
                <w:sz w:val="20"/>
                <w:szCs w:val="20"/>
              </w:rPr>
              <w:fldChar w:fldCharType="end"/>
            </w:r>
          </w:p>
          <w:p w:rsidR="00D17A65" w:rsidRPr="00030C9A" w:rsidRDefault="00D17A65" w:rsidP="00D17A65">
            <w:pPr>
              <w:bidi w:val="0"/>
              <w:rPr>
                <w:rFonts w:asciiTheme="majorBidi" w:hAnsiTheme="majorBidi" w:cstheme="majorBidi"/>
                <w:sz w:val="20"/>
                <w:szCs w:val="20"/>
              </w:rPr>
            </w:pPr>
          </w:p>
        </w:tc>
        <w:tc>
          <w:tcPr>
            <w:tcW w:w="22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shd w:val="clear" w:color="auto" w:fill="FFFFFF"/>
              </w:rPr>
              <w:t>Adult diabetic patients</w:t>
            </w:r>
            <w:r w:rsidR="00D17A65">
              <w:rPr>
                <w:rFonts w:asciiTheme="majorBidi" w:hAnsiTheme="majorBidi" w:cstheme="majorBidi"/>
                <w:sz w:val="20"/>
                <w:szCs w:val="20"/>
                <w:shd w:val="clear" w:color="auto" w:fill="FFFFFF"/>
              </w:rPr>
              <w:t>.</w:t>
            </w:r>
            <w:r w:rsidRPr="00030C9A">
              <w:rPr>
                <w:rFonts w:asciiTheme="majorBidi" w:hAnsiTheme="majorBidi" w:cstheme="majorBidi"/>
                <w:sz w:val="20"/>
                <w:szCs w:val="20"/>
                <w:shd w:val="clear" w:color="auto" w:fill="FFFFFF"/>
              </w:rPr>
              <w:t> </w:t>
            </w:r>
          </w:p>
        </w:tc>
        <w:tc>
          <w:tcPr>
            <w:tcW w:w="154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shd w:val="clear" w:color="auto" w:fill="FFFFFF"/>
              </w:rPr>
              <w:t>Non-mydriatic fundus camera unit</w:t>
            </w:r>
            <w:r w:rsidR="00D17A65">
              <w:rPr>
                <w:rFonts w:asciiTheme="majorBidi" w:hAnsiTheme="majorBidi" w:cstheme="majorBidi"/>
                <w:sz w:val="20"/>
                <w:szCs w:val="20"/>
                <w:shd w:val="clear" w:color="auto" w:fill="FFFFFF"/>
              </w:rPr>
              <w:t>.</w:t>
            </w:r>
          </w:p>
        </w:tc>
        <w:tc>
          <w:tcPr>
            <w:tcW w:w="2126"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In-person examination</w:t>
            </w:r>
            <w:r w:rsidR="00D17A65">
              <w:rPr>
                <w:rFonts w:asciiTheme="majorBidi" w:hAnsiTheme="majorBidi" w:cstheme="majorBidi"/>
                <w:sz w:val="20"/>
                <w:szCs w:val="20"/>
              </w:rPr>
              <w:t>.</w:t>
            </w:r>
          </w:p>
        </w:tc>
        <w:tc>
          <w:tcPr>
            <w:tcW w:w="6233"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shd w:val="clear" w:color="auto" w:fill="FFFFFF"/>
              </w:rPr>
              <w:t>Cost of visits, examinations and interventions carried out for each patient</w:t>
            </w:r>
            <w:r w:rsidR="00D17A65">
              <w:rPr>
                <w:rFonts w:asciiTheme="majorBidi" w:hAnsiTheme="majorBidi" w:cstheme="majorBidi"/>
                <w:sz w:val="20"/>
                <w:szCs w:val="20"/>
                <w:shd w:val="clear" w:color="auto" w:fill="FFFFFF"/>
              </w:rPr>
              <w:t>;</w:t>
            </w:r>
            <w:r w:rsidRPr="00030C9A">
              <w:rPr>
                <w:rFonts w:asciiTheme="majorBidi" w:hAnsiTheme="majorBidi" w:cstheme="majorBidi"/>
                <w:sz w:val="20"/>
                <w:szCs w:val="20"/>
                <w:shd w:val="clear" w:color="auto" w:fill="FFFFFF"/>
              </w:rPr>
              <w:t xml:space="preserve"> classification of DR severity</w:t>
            </w:r>
            <w:r w:rsidR="00D17A65">
              <w:rPr>
                <w:rFonts w:asciiTheme="majorBidi" w:hAnsiTheme="majorBidi" w:cstheme="majorBidi"/>
                <w:sz w:val="20"/>
                <w:szCs w:val="20"/>
                <w:shd w:val="clear" w:color="auto" w:fill="FFFFFF"/>
              </w:rPr>
              <w:t xml:space="preserve">; </w:t>
            </w:r>
            <w:r w:rsidRPr="00030C9A">
              <w:rPr>
                <w:rFonts w:asciiTheme="majorBidi" w:hAnsiTheme="majorBidi" w:cstheme="majorBidi"/>
                <w:sz w:val="20"/>
                <w:szCs w:val="20"/>
                <w:shd w:val="clear" w:color="auto" w:fill="FFFFFF"/>
              </w:rPr>
              <w:t>cost of 2.5-year screening program</w:t>
            </w:r>
            <w:r w:rsidR="00D17A65">
              <w:rPr>
                <w:rFonts w:asciiTheme="majorBidi" w:hAnsiTheme="majorBidi" w:cstheme="majorBidi"/>
                <w:sz w:val="20"/>
                <w:szCs w:val="20"/>
                <w:shd w:val="clear" w:color="auto" w:fill="FFFFFF"/>
              </w:rPr>
              <w:t>.</w:t>
            </w:r>
          </w:p>
        </w:tc>
        <w:tc>
          <w:tcPr>
            <w:tcW w:w="17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Co-morbid eye disease</w:t>
            </w:r>
          </w:p>
        </w:tc>
      </w:tr>
      <w:tr w:rsidR="00F767AB" w:rsidRPr="00030C9A" w:rsidTr="00F30389">
        <w:tc>
          <w:tcPr>
            <w:tcW w:w="1222" w:type="dxa"/>
          </w:tcPr>
          <w:p w:rsidR="00F767AB"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 xml:space="preserve">Phan, 2014 </w:t>
            </w:r>
            <w:r w:rsidR="008740F6" w:rsidRPr="00030C9A">
              <w:rPr>
                <w:rFonts w:asciiTheme="majorBidi" w:hAnsiTheme="majorBidi" w:cstheme="majorBidi"/>
                <w:sz w:val="20"/>
                <w:szCs w:val="20"/>
              </w:rPr>
              <w:fldChar w:fldCharType="begin" w:fldLock="1"/>
            </w:r>
            <w:r w:rsidRPr="00030C9A">
              <w:rPr>
                <w:rFonts w:asciiTheme="majorBidi" w:hAnsiTheme="majorBidi" w:cstheme="majorBidi"/>
                <w:sz w:val="20"/>
                <w:szCs w:val="20"/>
              </w:rPr>
              <w:instrText>ADDIN CSL_CITATION {"citationItems":[{"id":"ITEM-1","itemData":{"DOI":"10.2337/dc14-0929","ISSN":"19355548","abstract":"Compliance to annual diabetic eye examination remains poor: 48–66% nationally and 18% in inner cities (1,2). To improve noncompliance to diabetic eye examination in an inner-city county hospital population with an undersupplied eye clinic, the Wishard-Eskenazi Teleretinal Diabetic Retinopathy Screening (WETDRS) program was implemented in June 2009. Four Topcon digital retinal cameras were purchased by the health system for screening of only patients lacking a documented eye clinic visit within the past year at four primary care clinics. Captured images were remotely interpreted by eye physicians and electronically reported back to primary care clinics. To determine the cost of teleretinal screening for diabetic retinopathy (DR) through primary care, we conducted a retrospective review from program initiation through February 2013 (45-month time period). Institutional review board approval was obtained, and research adhered to tenets of the Declaration of …","author":[{"dropping-particle":"","family":"Phan","given":"Anh Danh T.","non-dropping-particle":"","parse-names":false,"suffix":""},{"dropping-particle":"","family":"Koczman","given":"Jacob J.","non-dropping-particle":"","parse-names":false,"suffix":""},{"dropping-particle":"","family":"Yung","given":"Chi Wah","non-dropping-particle":"","parse-names":false,"suffix":""},{"dropping-particle":"","family":"Pernic","given":"Allison A.","non-dropping-particle":"","parse-names":false,"suffix":""},{"dropping-particle":"","family":"Doerr","given":"Eric D.","non-dropping-particle":"","parse-names":false,"suffix":""},{"dropping-particle":"","family":"Kaehr","given":"Mark M.","non-dropping-particle":"","parse-names":false,"suffix":""}],"container-title":"Diabetes Care","id":"ITEM-1","issue":"12","issued":{"date-parts":[["2014","12","1"]]},"page":"e252-e253","publisher":"American Diabetes Association Inc.","title":"Cost analysis of teleretinal screening for diabetic retinopathy in a county hospital population","type":"article-journal","volume":"37"},"uris":["http://www.mendeley.com/documents/?uuid=4fabf76c-2590-37e9-ac4e-0de2f072495e"]}],"mendeley":{"formattedCitation":"(20)","plainTextFormattedCitation":"(20)","previouslyFormattedCitation":"(20)"},"properties":{"noteIndex":0},"schema":"https://github.com/citation-style-language/schema/raw/master/csl-citation.json"}</w:instrText>
            </w:r>
            <w:r w:rsidR="008740F6" w:rsidRPr="00030C9A">
              <w:rPr>
                <w:rFonts w:asciiTheme="majorBidi" w:hAnsiTheme="majorBidi" w:cstheme="majorBidi"/>
                <w:sz w:val="20"/>
                <w:szCs w:val="20"/>
              </w:rPr>
              <w:fldChar w:fldCharType="separate"/>
            </w:r>
            <w:r w:rsidRPr="00030C9A">
              <w:rPr>
                <w:rFonts w:asciiTheme="majorBidi" w:hAnsiTheme="majorBidi" w:cstheme="majorBidi"/>
                <w:noProof/>
                <w:sz w:val="20"/>
                <w:szCs w:val="20"/>
              </w:rPr>
              <w:t>(20)</w:t>
            </w:r>
            <w:r w:rsidR="008740F6" w:rsidRPr="00030C9A">
              <w:rPr>
                <w:rFonts w:asciiTheme="majorBidi" w:hAnsiTheme="majorBidi" w:cstheme="majorBidi"/>
                <w:sz w:val="20"/>
                <w:szCs w:val="20"/>
              </w:rPr>
              <w:fldChar w:fldCharType="end"/>
            </w:r>
          </w:p>
          <w:p w:rsidR="00D17A65" w:rsidRPr="00030C9A" w:rsidRDefault="00D17A65" w:rsidP="00D17A65">
            <w:pPr>
              <w:bidi w:val="0"/>
              <w:rPr>
                <w:rFonts w:asciiTheme="majorBidi" w:hAnsiTheme="majorBidi" w:cstheme="majorBidi"/>
                <w:sz w:val="20"/>
                <w:szCs w:val="20"/>
              </w:rPr>
            </w:pPr>
          </w:p>
        </w:tc>
        <w:tc>
          <w:tcPr>
            <w:tcW w:w="22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shd w:val="clear" w:color="auto" w:fill="FFFFFF"/>
              </w:rPr>
              <w:t>Adult diabetic patients</w:t>
            </w:r>
            <w:r w:rsidR="00D17A65">
              <w:rPr>
                <w:rFonts w:asciiTheme="majorBidi" w:hAnsiTheme="majorBidi" w:cstheme="majorBidi"/>
                <w:sz w:val="20"/>
                <w:szCs w:val="20"/>
                <w:shd w:val="clear" w:color="auto" w:fill="FFFFFF"/>
              </w:rPr>
              <w:t>.</w:t>
            </w:r>
            <w:r w:rsidRPr="00030C9A">
              <w:rPr>
                <w:rFonts w:asciiTheme="majorBidi" w:hAnsiTheme="majorBidi" w:cstheme="majorBidi"/>
                <w:sz w:val="20"/>
                <w:szCs w:val="20"/>
                <w:shd w:val="clear" w:color="auto" w:fill="FFFFFF"/>
              </w:rPr>
              <w:t> </w:t>
            </w:r>
          </w:p>
        </w:tc>
        <w:tc>
          <w:tcPr>
            <w:tcW w:w="154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Retinal imaging</w:t>
            </w:r>
            <w:r w:rsidR="00D17A65">
              <w:rPr>
                <w:rFonts w:asciiTheme="majorBidi" w:hAnsiTheme="majorBidi" w:cstheme="majorBidi"/>
                <w:sz w:val="20"/>
                <w:szCs w:val="20"/>
              </w:rPr>
              <w:t>.</w:t>
            </w:r>
          </w:p>
        </w:tc>
        <w:tc>
          <w:tcPr>
            <w:tcW w:w="2126"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None</w:t>
            </w:r>
            <w:r w:rsidR="00D17A65">
              <w:rPr>
                <w:rFonts w:asciiTheme="majorBidi" w:hAnsiTheme="majorBidi" w:cstheme="majorBidi"/>
                <w:sz w:val="20"/>
                <w:szCs w:val="20"/>
              </w:rPr>
              <w:t>.</w:t>
            </w:r>
          </w:p>
        </w:tc>
        <w:tc>
          <w:tcPr>
            <w:tcW w:w="6233"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shd w:val="clear" w:color="auto" w:fill="FFFFFF"/>
              </w:rPr>
              <w:t xml:space="preserve">Fiscal cost of </w:t>
            </w:r>
            <w:proofErr w:type="spellStart"/>
            <w:r w:rsidRPr="00030C9A">
              <w:rPr>
                <w:rFonts w:asciiTheme="majorBidi" w:hAnsiTheme="majorBidi" w:cstheme="majorBidi"/>
                <w:sz w:val="20"/>
                <w:szCs w:val="20"/>
                <w:shd w:val="clear" w:color="auto" w:fill="FFFFFF"/>
              </w:rPr>
              <w:t>teleretinal</w:t>
            </w:r>
            <w:proofErr w:type="spellEnd"/>
            <w:r w:rsidRPr="00030C9A">
              <w:rPr>
                <w:rFonts w:asciiTheme="majorBidi" w:hAnsiTheme="majorBidi" w:cstheme="majorBidi"/>
                <w:sz w:val="20"/>
                <w:szCs w:val="20"/>
                <w:shd w:val="clear" w:color="auto" w:fill="FFFFFF"/>
              </w:rPr>
              <w:t xml:space="preserve"> screening</w:t>
            </w:r>
            <w:r w:rsidR="00D17A65">
              <w:rPr>
                <w:rFonts w:asciiTheme="majorBidi" w:hAnsiTheme="majorBidi" w:cstheme="majorBidi"/>
                <w:sz w:val="20"/>
                <w:szCs w:val="20"/>
                <w:shd w:val="clear" w:color="auto" w:fill="FFFFFF"/>
              </w:rPr>
              <w:t>;</w:t>
            </w:r>
            <w:r w:rsidRPr="00030C9A">
              <w:rPr>
                <w:rFonts w:asciiTheme="majorBidi" w:hAnsiTheme="majorBidi" w:cstheme="majorBidi"/>
                <w:sz w:val="20"/>
                <w:szCs w:val="20"/>
                <w:shd w:val="clear" w:color="auto" w:fill="FFFFFF"/>
              </w:rPr>
              <w:t xml:space="preserve"> cost</w:t>
            </w:r>
            <w:r w:rsidR="00D17A65">
              <w:rPr>
                <w:rFonts w:asciiTheme="majorBidi" w:hAnsiTheme="majorBidi" w:cstheme="majorBidi"/>
                <w:sz w:val="20"/>
                <w:szCs w:val="20"/>
                <w:shd w:val="clear" w:color="auto" w:fill="FFFFFF"/>
              </w:rPr>
              <w:t>s</w:t>
            </w:r>
            <w:r w:rsidRPr="00030C9A">
              <w:rPr>
                <w:rFonts w:asciiTheme="majorBidi" w:hAnsiTheme="majorBidi" w:cstheme="majorBidi"/>
                <w:sz w:val="20"/>
                <w:szCs w:val="20"/>
                <w:shd w:val="clear" w:color="auto" w:fill="FFFFFF"/>
              </w:rPr>
              <w:t xml:space="preserve"> of primary care clinic visit</w:t>
            </w:r>
            <w:r w:rsidR="00D17A65">
              <w:rPr>
                <w:rFonts w:asciiTheme="majorBidi" w:hAnsiTheme="majorBidi" w:cstheme="majorBidi"/>
                <w:sz w:val="20"/>
                <w:szCs w:val="20"/>
                <w:shd w:val="clear" w:color="auto" w:fill="FFFFFF"/>
              </w:rPr>
              <w:t>.</w:t>
            </w:r>
            <w:r w:rsidRPr="00030C9A">
              <w:rPr>
                <w:rFonts w:asciiTheme="majorBidi" w:hAnsiTheme="majorBidi" w:cstheme="majorBidi"/>
                <w:sz w:val="20"/>
                <w:szCs w:val="20"/>
                <w:shd w:val="clear" w:color="auto" w:fill="FFFFFF"/>
              </w:rPr>
              <w:t> </w:t>
            </w:r>
          </w:p>
        </w:tc>
        <w:tc>
          <w:tcPr>
            <w:tcW w:w="17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No economic evaluation</w:t>
            </w:r>
          </w:p>
        </w:tc>
      </w:tr>
      <w:tr w:rsidR="00F767AB" w:rsidRPr="00030C9A" w:rsidTr="00F30389">
        <w:tc>
          <w:tcPr>
            <w:tcW w:w="1222"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 xml:space="preserve">Brady, 2014 </w:t>
            </w:r>
            <w:r w:rsidR="008740F6" w:rsidRPr="00030C9A">
              <w:rPr>
                <w:rFonts w:asciiTheme="majorBidi" w:hAnsiTheme="majorBidi" w:cstheme="majorBidi"/>
                <w:sz w:val="20"/>
                <w:szCs w:val="20"/>
              </w:rPr>
              <w:fldChar w:fldCharType="begin" w:fldLock="1"/>
            </w:r>
            <w:r w:rsidRPr="00030C9A">
              <w:rPr>
                <w:rFonts w:asciiTheme="majorBidi" w:hAnsiTheme="majorBidi" w:cstheme="majorBidi"/>
                <w:sz w:val="20"/>
                <w:szCs w:val="20"/>
              </w:rPr>
              <w:instrText>ADDIN CSL_CITATION {"citationItems":[{"id":"ITEM-1","itemData":{"DOI":"10.3928/23258160-20141118-11","ISSN":"23258179","abstract":"BACKGROUND AND OBJECTIVE: To determine whether tele-ophthalmology screening for proliferative diabetic retinopathy (PDR) can be cost-saving. PATIENTS AND METHODS: Adults with diabetes presenting for routine medical care underwent nonmydriatic fundus photography with remote grading. Direct medical costs were estimated using the Medicare fee schedule in the base case, with Medicaid and commercial insurance rates used for low and high values, respectively. One-way and probabilistic sensitivity analyses were performed. RESULTS: Of 99 participants, at least mild retinopathy was found in 24 (24.2%). Urgent consultation was recommended for eight participants (8.1%) for possible vision-threatening diabetic retinopathy, including two participants (three eyes) with PDR. In the base case, screening saved $36 per patient. A Monte Carlo simulation indicated that screening saved a median of $48 per patient. CONCLUSION: A substantial burden of diabetic retinopathy was identified, most of which was undiagnosed. In a closed system, tele-ophthalmology screening for PDR is likely to be cost-saving across the range of scenarios explored.","author":[{"dropping-particle":"","family":"Brady","given":"Christopher J.","non-dropping-particle":"","parse-names":false,"suffix":""},{"dropping-particle":"","family":"Villanti","given":"Andrea C.","non-dropping-particle":"","parse-names":false,"suffix":""},{"dropping-particle":"","family":"Gupta","given":"Omesh P.","non-dropping-particle":"","parse-names":false,"suffix":""},{"dropping-particle":"","family":"Graham","given":"Mark G.","non-dropping-particle":"","parse-names":false,"suffix":""},{"dropping-particle":"","family":"Sergott","given":"Robert C.","non-dropping-particle":"","parse-names":false,"suffix":""}],"container-title":"Ophthalmic Surgery Lasers and Imaging Retina","id":"ITEM-1","issue":"6","issued":{"date-parts":[["2014","11","1"]]},"page":"556-561","publisher":"Slack Incorporated","title":"Tele-ophthalmology screening for proliferative diabetic retinopathy in urban primary care offices: An economic analysis","type":"article-journal","volume":"45"},"uris":["http://www.mendeley.com/documents/?uuid=c073c7fe-81c1-38c0-8df1-e69aa173af2b"]}],"mendeley":{"formattedCitation":"(21)","plainTextFormattedCitation":"(21)","previouslyFormattedCitation":"(21)"},"properties":{"noteIndex":0},"schema":"https://github.com/citation-style-language/schema/raw/master/csl-citation.json"}</w:instrText>
            </w:r>
            <w:r w:rsidR="008740F6" w:rsidRPr="00030C9A">
              <w:rPr>
                <w:rFonts w:asciiTheme="majorBidi" w:hAnsiTheme="majorBidi" w:cstheme="majorBidi"/>
                <w:sz w:val="20"/>
                <w:szCs w:val="20"/>
              </w:rPr>
              <w:fldChar w:fldCharType="separate"/>
            </w:r>
            <w:r w:rsidRPr="00030C9A">
              <w:rPr>
                <w:rFonts w:asciiTheme="majorBidi" w:hAnsiTheme="majorBidi" w:cstheme="majorBidi"/>
                <w:noProof/>
                <w:sz w:val="20"/>
                <w:szCs w:val="20"/>
              </w:rPr>
              <w:t>(21)</w:t>
            </w:r>
            <w:r w:rsidR="008740F6" w:rsidRPr="00030C9A">
              <w:rPr>
                <w:rFonts w:asciiTheme="majorBidi" w:hAnsiTheme="majorBidi" w:cstheme="majorBidi"/>
                <w:sz w:val="20"/>
                <w:szCs w:val="20"/>
              </w:rPr>
              <w:fldChar w:fldCharType="end"/>
            </w:r>
          </w:p>
        </w:tc>
        <w:tc>
          <w:tcPr>
            <w:tcW w:w="22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shd w:val="clear" w:color="auto" w:fill="FFFFFF"/>
              </w:rPr>
              <w:t>Adult diabetic patients</w:t>
            </w:r>
            <w:r w:rsidR="00D17A65">
              <w:rPr>
                <w:rFonts w:asciiTheme="majorBidi" w:hAnsiTheme="majorBidi" w:cstheme="majorBidi"/>
                <w:sz w:val="20"/>
                <w:szCs w:val="20"/>
                <w:shd w:val="clear" w:color="auto" w:fill="FFFFFF"/>
              </w:rPr>
              <w:t>.</w:t>
            </w:r>
            <w:r w:rsidRPr="00030C9A">
              <w:rPr>
                <w:rFonts w:asciiTheme="majorBidi" w:hAnsiTheme="majorBidi" w:cstheme="majorBidi"/>
                <w:sz w:val="20"/>
                <w:szCs w:val="20"/>
                <w:shd w:val="clear" w:color="auto" w:fill="FFFFFF"/>
              </w:rPr>
              <w:t> </w:t>
            </w:r>
          </w:p>
        </w:tc>
        <w:tc>
          <w:tcPr>
            <w:tcW w:w="1540" w:type="dxa"/>
          </w:tcPr>
          <w:p w:rsidR="00F767AB" w:rsidRDefault="00D17A65" w:rsidP="00F767AB">
            <w:pPr>
              <w:bidi w:val="0"/>
              <w:rPr>
                <w:rFonts w:asciiTheme="majorBidi" w:hAnsiTheme="majorBidi" w:cstheme="majorBidi"/>
                <w:sz w:val="20"/>
                <w:szCs w:val="20"/>
                <w:shd w:val="clear" w:color="auto" w:fill="FFFFFF"/>
              </w:rPr>
            </w:pPr>
            <w:r>
              <w:rPr>
                <w:rFonts w:asciiTheme="majorBidi" w:hAnsiTheme="majorBidi" w:cstheme="majorBidi"/>
                <w:sz w:val="20"/>
                <w:szCs w:val="20"/>
                <w:shd w:val="clear" w:color="auto" w:fill="FFFFFF"/>
              </w:rPr>
              <w:t>N</w:t>
            </w:r>
            <w:r w:rsidR="00F767AB" w:rsidRPr="00030C9A">
              <w:rPr>
                <w:rFonts w:asciiTheme="majorBidi" w:hAnsiTheme="majorBidi" w:cstheme="majorBidi"/>
                <w:sz w:val="20"/>
                <w:szCs w:val="20"/>
                <w:shd w:val="clear" w:color="auto" w:fill="FFFFFF"/>
              </w:rPr>
              <w:t>on-mydriatic fundus photography with remote grading.</w:t>
            </w:r>
          </w:p>
          <w:p w:rsidR="00D17A65" w:rsidRPr="00030C9A" w:rsidRDefault="00D17A65" w:rsidP="00D17A65">
            <w:pPr>
              <w:bidi w:val="0"/>
              <w:rPr>
                <w:rFonts w:asciiTheme="majorBidi" w:hAnsiTheme="majorBidi" w:cstheme="majorBidi"/>
                <w:sz w:val="20"/>
                <w:szCs w:val="20"/>
              </w:rPr>
            </w:pPr>
          </w:p>
        </w:tc>
        <w:tc>
          <w:tcPr>
            <w:tcW w:w="2126"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None</w:t>
            </w:r>
            <w:r w:rsidR="00D17A65">
              <w:rPr>
                <w:rFonts w:asciiTheme="majorBidi" w:hAnsiTheme="majorBidi" w:cstheme="majorBidi"/>
                <w:sz w:val="20"/>
                <w:szCs w:val="20"/>
              </w:rPr>
              <w:t>.</w:t>
            </w:r>
          </w:p>
        </w:tc>
        <w:tc>
          <w:tcPr>
            <w:tcW w:w="6233"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shd w:val="clear" w:color="auto" w:fill="FFFFFF"/>
              </w:rPr>
              <w:t>Direct medical co</w:t>
            </w:r>
            <w:r w:rsidR="00D17A65">
              <w:rPr>
                <w:rFonts w:asciiTheme="majorBidi" w:hAnsiTheme="majorBidi" w:cstheme="majorBidi"/>
                <w:sz w:val="20"/>
                <w:szCs w:val="20"/>
                <w:shd w:val="clear" w:color="auto" w:fill="FFFFFF"/>
              </w:rPr>
              <w:t xml:space="preserve">sts; </w:t>
            </w:r>
            <w:r w:rsidRPr="00030C9A">
              <w:rPr>
                <w:rFonts w:asciiTheme="majorBidi" w:hAnsiTheme="majorBidi" w:cstheme="majorBidi"/>
                <w:sz w:val="20"/>
                <w:szCs w:val="20"/>
                <w:shd w:val="clear" w:color="auto" w:fill="FFFFFF"/>
              </w:rPr>
              <w:t>teleophthalmology costs</w:t>
            </w:r>
            <w:r w:rsidR="00D17A65">
              <w:rPr>
                <w:rFonts w:asciiTheme="majorBidi" w:hAnsiTheme="majorBidi" w:cstheme="majorBidi"/>
                <w:sz w:val="20"/>
                <w:szCs w:val="20"/>
                <w:shd w:val="clear" w:color="auto" w:fill="FFFFFF"/>
              </w:rPr>
              <w:t>.</w:t>
            </w:r>
          </w:p>
        </w:tc>
        <w:tc>
          <w:tcPr>
            <w:tcW w:w="1700" w:type="dxa"/>
          </w:tcPr>
          <w:p w:rsidR="00F767AB" w:rsidRPr="00030C9A" w:rsidRDefault="00DE6C53" w:rsidP="00F767AB">
            <w:pPr>
              <w:bidi w:val="0"/>
              <w:rPr>
                <w:rFonts w:asciiTheme="majorBidi" w:hAnsiTheme="majorBidi" w:cstheme="majorBidi"/>
                <w:sz w:val="20"/>
                <w:szCs w:val="20"/>
              </w:rPr>
            </w:pPr>
            <w:r>
              <w:rPr>
                <w:rFonts w:asciiTheme="majorBidi" w:hAnsiTheme="majorBidi" w:cstheme="majorBidi"/>
                <w:sz w:val="20"/>
                <w:szCs w:val="20"/>
              </w:rPr>
              <w:t>C</w:t>
            </w:r>
            <w:r w:rsidR="00F767AB" w:rsidRPr="00030C9A">
              <w:rPr>
                <w:rFonts w:asciiTheme="majorBidi" w:hAnsiTheme="majorBidi" w:cstheme="majorBidi"/>
                <w:sz w:val="20"/>
                <w:szCs w:val="20"/>
              </w:rPr>
              <w:t>o-morbid eye disease</w:t>
            </w:r>
          </w:p>
        </w:tc>
      </w:tr>
      <w:tr w:rsidR="00F767AB" w:rsidRPr="00030C9A" w:rsidTr="00F30389">
        <w:tc>
          <w:tcPr>
            <w:tcW w:w="1222" w:type="dxa"/>
          </w:tcPr>
          <w:p w:rsidR="00F767AB"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 xml:space="preserve">Fonda, 2020 </w:t>
            </w:r>
            <w:r w:rsidR="008740F6" w:rsidRPr="00030C9A">
              <w:rPr>
                <w:rFonts w:asciiTheme="majorBidi" w:hAnsiTheme="majorBidi" w:cstheme="majorBidi"/>
                <w:sz w:val="20"/>
                <w:szCs w:val="20"/>
              </w:rPr>
              <w:fldChar w:fldCharType="begin" w:fldLock="1"/>
            </w:r>
            <w:r w:rsidRPr="00030C9A">
              <w:rPr>
                <w:rFonts w:asciiTheme="majorBidi" w:hAnsiTheme="majorBidi" w:cstheme="majorBidi"/>
                <w:sz w:val="20"/>
                <w:szCs w:val="20"/>
              </w:rPr>
              <w:instrText>ADDIN CSL_CITATION {"citationItems":[{"id":"ITEM-1","itemData":{"DOI":"10.1089/tmj.2019.0281","ISSN":"1530-5627","abstract":"Background: Historically, fewer than half of American Indians and Alaska Natives (AI/AN) with diabetes received the annual diabetic retinopathy (DR) examination that is considered the minimum standard of care; this rate is similar to that of the general United States (U.S.) population with diabetes. Solution: The Indian Health Service-Joslin Vision Network (IHS-JVN) Teleophthalmology Program in 2000 to increase compliance with DR standards of care among AI/AN through validated, primary care-based telemedicine. The IHS-JVN provides remote diagnosis of DR severity, with a report including management recommendations that is returned to the patient's primary care provider. The program conforms with the American Telemedicine Association (ATA) Practice Guidelines for Ocular Telehealth-Diabetic Retinopathy. Outcome(s): The IHS-JVN has been expanding incrementally since the first patients were recruited in 2000; this expansion coincides with large improvements in the annual DR examination rates reported as part of local, regional, and national regulatory compliance under the Government Performance and Results Act. Currently, with 99 clinical implementations in 23 states, IHS-JVN is the largest primary care-based ATA validation category three telemedicine program in the United States. Summary: This article describes the program's workflow, imaging and reading technologies, diagnostic protocols, reports to providers, training, quality assurance processes, and geographical distribution. In addition to its clinical use, the program has been utilized in research on utilization of diabetic eye care, cost-effectiveness, technology development, and DR epidemiology of the AI/AN population. Potential next steps for this program are discussed.","author":[{"dropping-particle":"","family":"Fonda","given":"Stephanie J.","non-dropping-particle":"","parse-names":false,"suffix":""},{"dropping-particle":"","family":"Bursell","given":"Sven-Erik","non-dropping-particle":"","parse-names":false,"suffix":""},{"dropping-particle":"","family":"Lewis","given":"Drew G.","non-dropping-particle":"","parse-names":false,"suffix":""},{"dropping-particle":"","family":"Clary","given":"Dawn","non-dropping-particle":"","parse-names":false,"suffix":""},{"dropping-particle":"","family":"Shahon","given":"Dara","non-dropping-particle":"","parse-names":false,"suffix":""},{"dropping-particle":"","family":"Horton","given":"Mark B.","non-dropping-particle":"","parse-names":false,"suffix":""}],"container-title":"Telemedicine and e-Health","id":"ITEM-1","issued":{"date-parts":[["2020","1","31"]]},"page":"tmj.2019.0281","publisher":"Mary Ann Liebert Inc","title":"The Indian Health Service Primary Care-Based Teleophthalmology Program for Diabetic Eye Disease Surveillance and Management","type":"article-journal"},"uris":["http://www.mendeley.com/documents/?uuid=449c44d3-bf30-3cc7-80cf-ad64f3f41f19"]}],"mendeley":{"formattedCitation":"(22)","plainTextFormattedCitation":"(22)","previouslyFormattedCitation":"(22)"},"properties":{"noteIndex":0},"schema":"https://github.com/citation-style-language/schema/raw/master/csl-citation.json"}</w:instrText>
            </w:r>
            <w:r w:rsidR="008740F6" w:rsidRPr="00030C9A">
              <w:rPr>
                <w:rFonts w:asciiTheme="majorBidi" w:hAnsiTheme="majorBidi" w:cstheme="majorBidi"/>
                <w:sz w:val="20"/>
                <w:szCs w:val="20"/>
              </w:rPr>
              <w:fldChar w:fldCharType="separate"/>
            </w:r>
            <w:r w:rsidRPr="00030C9A">
              <w:rPr>
                <w:rFonts w:asciiTheme="majorBidi" w:hAnsiTheme="majorBidi" w:cstheme="majorBidi"/>
                <w:noProof/>
                <w:sz w:val="20"/>
                <w:szCs w:val="20"/>
              </w:rPr>
              <w:t>(22)</w:t>
            </w:r>
            <w:r w:rsidR="008740F6" w:rsidRPr="00030C9A">
              <w:rPr>
                <w:rFonts w:asciiTheme="majorBidi" w:hAnsiTheme="majorBidi" w:cstheme="majorBidi"/>
                <w:sz w:val="20"/>
                <w:szCs w:val="20"/>
              </w:rPr>
              <w:fldChar w:fldCharType="end"/>
            </w:r>
          </w:p>
          <w:p w:rsidR="00D17A65" w:rsidRPr="00030C9A" w:rsidRDefault="00D17A65" w:rsidP="00D17A65">
            <w:pPr>
              <w:bidi w:val="0"/>
              <w:rPr>
                <w:rFonts w:asciiTheme="majorBidi" w:hAnsiTheme="majorBidi" w:cstheme="majorBidi"/>
                <w:sz w:val="20"/>
                <w:szCs w:val="20"/>
              </w:rPr>
            </w:pPr>
          </w:p>
        </w:tc>
        <w:tc>
          <w:tcPr>
            <w:tcW w:w="22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shd w:val="clear" w:color="auto" w:fill="FFFFFF"/>
              </w:rPr>
              <w:t>Adult diabetic patients</w:t>
            </w:r>
            <w:r w:rsidR="00D17A65">
              <w:rPr>
                <w:rFonts w:asciiTheme="majorBidi" w:hAnsiTheme="majorBidi" w:cstheme="majorBidi"/>
                <w:sz w:val="20"/>
                <w:szCs w:val="20"/>
                <w:shd w:val="clear" w:color="auto" w:fill="FFFFFF"/>
              </w:rPr>
              <w:t>.</w:t>
            </w:r>
            <w:r w:rsidRPr="00030C9A">
              <w:rPr>
                <w:rFonts w:asciiTheme="majorBidi" w:hAnsiTheme="majorBidi" w:cstheme="majorBidi"/>
                <w:sz w:val="20"/>
                <w:szCs w:val="20"/>
                <w:shd w:val="clear" w:color="auto" w:fill="FFFFFF"/>
              </w:rPr>
              <w:t> </w:t>
            </w:r>
          </w:p>
        </w:tc>
        <w:tc>
          <w:tcPr>
            <w:tcW w:w="154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Retinal imaging</w:t>
            </w:r>
            <w:r w:rsidR="00D17A65">
              <w:rPr>
                <w:rFonts w:asciiTheme="majorBidi" w:hAnsiTheme="majorBidi" w:cstheme="majorBidi"/>
                <w:sz w:val="20"/>
                <w:szCs w:val="20"/>
              </w:rPr>
              <w:t>.</w:t>
            </w:r>
          </w:p>
        </w:tc>
        <w:tc>
          <w:tcPr>
            <w:tcW w:w="2126" w:type="dxa"/>
          </w:tcPr>
          <w:p w:rsidR="00F767AB" w:rsidRPr="00030C9A" w:rsidRDefault="00D17A65" w:rsidP="00F767AB">
            <w:pPr>
              <w:bidi w:val="0"/>
              <w:rPr>
                <w:rFonts w:asciiTheme="majorBidi" w:hAnsiTheme="majorBidi" w:cstheme="majorBidi"/>
                <w:sz w:val="20"/>
                <w:szCs w:val="20"/>
              </w:rPr>
            </w:pPr>
            <w:r>
              <w:rPr>
                <w:rFonts w:asciiTheme="majorBidi" w:hAnsiTheme="majorBidi" w:cstheme="majorBidi"/>
                <w:sz w:val="20"/>
                <w:szCs w:val="20"/>
                <w:shd w:val="clear" w:color="auto" w:fill="FFFFFF"/>
              </w:rPr>
              <w:t>C</w:t>
            </w:r>
            <w:r w:rsidR="00F767AB" w:rsidRPr="00030C9A">
              <w:rPr>
                <w:rFonts w:asciiTheme="majorBidi" w:hAnsiTheme="majorBidi" w:cstheme="majorBidi"/>
                <w:sz w:val="20"/>
                <w:szCs w:val="20"/>
                <w:shd w:val="clear" w:color="auto" w:fill="FFFFFF"/>
              </w:rPr>
              <w:t>onventional examination</w:t>
            </w:r>
            <w:r>
              <w:rPr>
                <w:rFonts w:asciiTheme="majorBidi" w:hAnsiTheme="majorBidi" w:cstheme="majorBidi"/>
                <w:sz w:val="20"/>
                <w:szCs w:val="20"/>
                <w:shd w:val="clear" w:color="auto" w:fill="FFFFFF"/>
              </w:rPr>
              <w:t>.</w:t>
            </w:r>
          </w:p>
        </w:tc>
        <w:tc>
          <w:tcPr>
            <w:tcW w:w="6233" w:type="dxa"/>
          </w:tcPr>
          <w:p w:rsidR="00F767AB" w:rsidRPr="00030C9A" w:rsidRDefault="00F767AB" w:rsidP="00F767AB">
            <w:pPr>
              <w:pStyle w:val="Heading3"/>
              <w:shd w:val="clear" w:color="auto" w:fill="FFFFFF"/>
              <w:bidi w:val="0"/>
              <w:spacing w:before="0"/>
              <w:outlineLvl w:val="2"/>
              <w:rPr>
                <w:rFonts w:asciiTheme="majorBidi" w:hAnsiTheme="majorBidi"/>
                <w:color w:val="auto"/>
                <w:sz w:val="20"/>
                <w:szCs w:val="20"/>
              </w:rPr>
            </w:pPr>
            <w:r w:rsidRPr="00030C9A">
              <w:rPr>
                <w:rFonts w:asciiTheme="majorBidi" w:hAnsiTheme="majorBidi"/>
                <w:color w:val="auto"/>
                <w:sz w:val="20"/>
                <w:szCs w:val="20"/>
                <w:shd w:val="clear" w:color="auto" w:fill="FFFFFF"/>
              </w:rPr>
              <w:t>Cost-effectiveness compared with a conventional examination;</w:t>
            </w:r>
            <w:r w:rsidRPr="00030C9A">
              <w:rPr>
                <w:rFonts w:asciiTheme="majorBidi" w:hAnsiTheme="majorBidi"/>
                <w:color w:val="auto"/>
                <w:sz w:val="20"/>
                <w:szCs w:val="20"/>
              </w:rPr>
              <w:t xml:space="preserve"> DR examination rate; DR</w:t>
            </w:r>
            <w:r w:rsidR="00D17A65">
              <w:rPr>
                <w:rFonts w:asciiTheme="majorBidi" w:hAnsiTheme="majorBidi"/>
                <w:color w:val="auto"/>
                <w:sz w:val="20"/>
                <w:szCs w:val="20"/>
              </w:rPr>
              <w:t xml:space="preserve"> and </w:t>
            </w:r>
            <w:r w:rsidRPr="00030C9A">
              <w:rPr>
                <w:rFonts w:asciiTheme="majorBidi" w:hAnsiTheme="majorBidi"/>
                <w:color w:val="auto"/>
                <w:sz w:val="20"/>
                <w:szCs w:val="20"/>
              </w:rPr>
              <w:t>DME epidemiology</w:t>
            </w:r>
            <w:r w:rsidR="00D17A65">
              <w:rPr>
                <w:rFonts w:asciiTheme="majorBidi" w:hAnsiTheme="majorBidi"/>
                <w:color w:val="auto"/>
                <w:sz w:val="20"/>
                <w:szCs w:val="20"/>
              </w:rPr>
              <w:t xml:space="preserve">. </w:t>
            </w:r>
          </w:p>
        </w:tc>
        <w:tc>
          <w:tcPr>
            <w:tcW w:w="17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Co-morbid eye disease</w:t>
            </w:r>
          </w:p>
        </w:tc>
      </w:tr>
      <w:tr w:rsidR="00F767AB" w:rsidRPr="00030C9A" w:rsidTr="00F30389">
        <w:tc>
          <w:tcPr>
            <w:tcW w:w="1222" w:type="dxa"/>
          </w:tcPr>
          <w:p w:rsidR="00F767AB" w:rsidRPr="00030C9A" w:rsidRDefault="00F767AB" w:rsidP="00F767AB">
            <w:pPr>
              <w:bidi w:val="0"/>
              <w:rPr>
                <w:rFonts w:asciiTheme="majorBidi" w:hAnsiTheme="majorBidi" w:cstheme="majorBidi"/>
                <w:sz w:val="20"/>
                <w:szCs w:val="20"/>
              </w:rPr>
            </w:pPr>
            <w:proofErr w:type="spellStart"/>
            <w:r w:rsidRPr="00030C9A">
              <w:rPr>
                <w:rFonts w:asciiTheme="majorBidi" w:hAnsiTheme="majorBidi" w:cstheme="majorBidi"/>
                <w:sz w:val="20"/>
                <w:szCs w:val="20"/>
              </w:rPr>
              <w:t>VanAltsine</w:t>
            </w:r>
            <w:proofErr w:type="spellEnd"/>
            <w:r w:rsidRPr="00030C9A">
              <w:rPr>
                <w:rFonts w:asciiTheme="majorBidi" w:hAnsiTheme="majorBidi" w:cstheme="majorBidi"/>
                <w:sz w:val="20"/>
                <w:szCs w:val="20"/>
              </w:rPr>
              <w:t>, 2012</w:t>
            </w:r>
            <w:r w:rsidR="00D17A65">
              <w:rPr>
                <w:rFonts w:asciiTheme="majorBidi" w:hAnsiTheme="majorBidi" w:cstheme="majorBidi"/>
                <w:sz w:val="20"/>
                <w:szCs w:val="20"/>
              </w:rPr>
              <w:t xml:space="preserve"> </w:t>
            </w:r>
            <w:r w:rsidR="008740F6" w:rsidRPr="00030C9A">
              <w:rPr>
                <w:rFonts w:asciiTheme="majorBidi" w:hAnsiTheme="majorBidi" w:cstheme="majorBidi"/>
                <w:sz w:val="20"/>
                <w:szCs w:val="20"/>
              </w:rPr>
              <w:fldChar w:fldCharType="begin" w:fldLock="1"/>
            </w:r>
            <w:r w:rsidRPr="00030C9A">
              <w:rPr>
                <w:rFonts w:asciiTheme="majorBidi" w:hAnsiTheme="majorBidi" w:cstheme="majorBidi"/>
                <w:sz w:val="20"/>
                <w:szCs w:val="20"/>
              </w:rPr>
              <w:instrText>ADDIN CSL_CITATION {"citationItems":[{"id":"ITEM-1","itemData":{"URL":"https://iovs.arvojournals.org/article.aspx?articleid=2350814","accessed":{"date-parts":[["2020","3","9"]]},"id":"ITEM-1","issued":{"date-parts":[["0"]]},"title":"Cost-Effectiveness of Telemedicine Screening for Diabetic Retinopathy | IOVS | ARVO Journals","type":"webpage"},"uris":["http://www.mendeley.com/documents/?uuid=df3b78a2-900f-389e-b565-e5f7d4f4c611"]}],"mendeley":{"formattedCitation":"(23)","plainTextFormattedCitation":"(23)","previouslyFormattedCitation":"(23)"},"properties":{"noteIndex":0},"schema":"https://github.com/citation-style-language/schema/raw/master/csl-citation.json"}</w:instrText>
            </w:r>
            <w:r w:rsidR="008740F6" w:rsidRPr="00030C9A">
              <w:rPr>
                <w:rFonts w:asciiTheme="majorBidi" w:hAnsiTheme="majorBidi" w:cstheme="majorBidi"/>
                <w:sz w:val="20"/>
                <w:szCs w:val="20"/>
              </w:rPr>
              <w:fldChar w:fldCharType="separate"/>
            </w:r>
            <w:r w:rsidRPr="00030C9A">
              <w:rPr>
                <w:rFonts w:asciiTheme="majorBidi" w:hAnsiTheme="majorBidi" w:cstheme="majorBidi"/>
                <w:noProof/>
                <w:sz w:val="20"/>
                <w:szCs w:val="20"/>
              </w:rPr>
              <w:t>(23)</w:t>
            </w:r>
            <w:r w:rsidR="008740F6" w:rsidRPr="00030C9A">
              <w:rPr>
                <w:rFonts w:asciiTheme="majorBidi" w:hAnsiTheme="majorBidi" w:cstheme="majorBidi"/>
                <w:sz w:val="20"/>
                <w:szCs w:val="20"/>
              </w:rPr>
              <w:fldChar w:fldCharType="end"/>
            </w:r>
          </w:p>
        </w:tc>
        <w:tc>
          <w:tcPr>
            <w:tcW w:w="220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shd w:val="clear" w:color="auto" w:fill="FFFFFF"/>
              </w:rPr>
              <w:t>Patients with type 2 DM</w:t>
            </w:r>
            <w:r w:rsidR="00D17A65">
              <w:rPr>
                <w:rFonts w:asciiTheme="majorBidi" w:hAnsiTheme="majorBidi" w:cstheme="majorBidi"/>
                <w:sz w:val="20"/>
                <w:szCs w:val="20"/>
                <w:shd w:val="clear" w:color="auto" w:fill="FFFFFF"/>
              </w:rPr>
              <w:t>.</w:t>
            </w:r>
          </w:p>
        </w:tc>
        <w:tc>
          <w:tcPr>
            <w:tcW w:w="1540"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Retinal imaging</w:t>
            </w:r>
            <w:r w:rsidR="00D17A65">
              <w:rPr>
                <w:rFonts w:asciiTheme="majorBidi" w:hAnsiTheme="majorBidi" w:cstheme="majorBidi"/>
                <w:sz w:val="20"/>
                <w:szCs w:val="20"/>
              </w:rPr>
              <w:t xml:space="preserve">. </w:t>
            </w:r>
          </w:p>
        </w:tc>
        <w:tc>
          <w:tcPr>
            <w:tcW w:w="2126"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None</w:t>
            </w:r>
            <w:r w:rsidR="00D17A65">
              <w:rPr>
                <w:rFonts w:asciiTheme="majorBidi" w:hAnsiTheme="majorBidi" w:cstheme="majorBidi"/>
                <w:sz w:val="20"/>
                <w:szCs w:val="20"/>
              </w:rPr>
              <w:t>.</w:t>
            </w:r>
            <w:r w:rsidRPr="00030C9A">
              <w:rPr>
                <w:rFonts w:asciiTheme="majorBidi" w:hAnsiTheme="majorBidi" w:cstheme="majorBidi"/>
                <w:sz w:val="20"/>
                <w:szCs w:val="20"/>
              </w:rPr>
              <w:t xml:space="preserve"> </w:t>
            </w:r>
          </w:p>
        </w:tc>
        <w:tc>
          <w:tcPr>
            <w:tcW w:w="6233" w:type="dxa"/>
          </w:tcPr>
          <w:p w:rsidR="00F767AB" w:rsidRPr="00030C9A" w:rsidRDefault="00F767AB" w:rsidP="00F767AB">
            <w:pPr>
              <w:bidi w:val="0"/>
              <w:rPr>
                <w:rFonts w:asciiTheme="majorBidi" w:hAnsiTheme="majorBidi" w:cstheme="majorBidi"/>
                <w:sz w:val="20"/>
                <w:szCs w:val="20"/>
              </w:rPr>
            </w:pPr>
            <w:r w:rsidRPr="00030C9A">
              <w:rPr>
                <w:rFonts w:asciiTheme="majorBidi" w:hAnsiTheme="majorBidi" w:cstheme="majorBidi"/>
                <w:sz w:val="20"/>
                <w:szCs w:val="20"/>
              </w:rPr>
              <w:t xml:space="preserve">Costs of transportation and DR grading </w:t>
            </w:r>
          </w:p>
        </w:tc>
        <w:tc>
          <w:tcPr>
            <w:tcW w:w="1700" w:type="dxa"/>
          </w:tcPr>
          <w:p w:rsidR="00F767AB" w:rsidRPr="00030C9A" w:rsidRDefault="00F767AB" w:rsidP="00F767AB">
            <w:pPr>
              <w:bidi w:val="0"/>
              <w:rPr>
                <w:rFonts w:asciiTheme="majorBidi" w:hAnsiTheme="majorBidi" w:cstheme="majorBidi"/>
                <w:sz w:val="20"/>
                <w:szCs w:val="20"/>
              </w:rPr>
            </w:pPr>
            <w:bookmarkStart w:id="2" w:name="_Hlk34681697"/>
            <w:r w:rsidRPr="00030C9A">
              <w:rPr>
                <w:rFonts w:asciiTheme="majorBidi" w:hAnsiTheme="majorBidi" w:cstheme="majorBidi"/>
                <w:sz w:val="20"/>
                <w:szCs w:val="20"/>
              </w:rPr>
              <w:t>No economic evaluation</w:t>
            </w:r>
            <w:bookmarkEnd w:id="2"/>
          </w:p>
        </w:tc>
      </w:tr>
    </w:tbl>
    <w:p w:rsidR="00F767AB" w:rsidRDefault="00F767AB" w:rsidP="00F767AB">
      <w:pPr>
        <w:bidi w:val="0"/>
        <w:spacing w:after="0" w:line="240" w:lineRule="auto"/>
        <w:rPr>
          <w:rFonts w:asciiTheme="majorBidi" w:hAnsiTheme="majorBidi" w:cstheme="majorBidi"/>
          <w:b/>
          <w:bCs/>
          <w:color w:val="222222"/>
          <w:u w:val="single"/>
          <w:shd w:val="clear" w:color="auto" w:fill="FFFFFF"/>
        </w:rPr>
      </w:pPr>
    </w:p>
    <w:p w:rsidR="00D17A65" w:rsidRDefault="00D17A65" w:rsidP="00D17A65">
      <w:pPr>
        <w:bidi w:val="0"/>
        <w:spacing w:after="0" w:line="240" w:lineRule="auto"/>
        <w:rPr>
          <w:rFonts w:asciiTheme="majorBidi" w:hAnsiTheme="majorBidi" w:cstheme="majorBidi"/>
          <w:b/>
          <w:bCs/>
          <w:color w:val="222222"/>
          <w:u w:val="single"/>
          <w:shd w:val="clear" w:color="auto" w:fill="FFFFFF"/>
        </w:rPr>
      </w:pPr>
    </w:p>
    <w:p w:rsidR="00D17A65" w:rsidRDefault="00D17A65" w:rsidP="00D17A65">
      <w:pPr>
        <w:bidi w:val="0"/>
        <w:spacing w:after="0" w:line="240" w:lineRule="auto"/>
        <w:rPr>
          <w:rFonts w:asciiTheme="majorBidi" w:hAnsiTheme="majorBidi" w:cstheme="majorBidi"/>
          <w:b/>
          <w:bCs/>
          <w:color w:val="222222"/>
          <w:u w:val="single"/>
          <w:shd w:val="clear" w:color="auto" w:fill="FFFFFF"/>
        </w:rPr>
      </w:pPr>
    </w:p>
    <w:p w:rsidR="00D17A65" w:rsidRDefault="00D17A65" w:rsidP="00D17A65">
      <w:pPr>
        <w:bidi w:val="0"/>
        <w:spacing w:after="0" w:line="240" w:lineRule="auto"/>
        <w:rPr>
          <w:rFonts w:asciiTheme="majorBidi" w:hAnsiTheme="majorBidi" w:cstheme="majorBidi"/>
          <w:b/>
          <w:bCs/>
          <w:color w:val="222222"/>
          <w:u w:val="single"/>
          <w:shd w:val="clear" w:color="auto" w:fill="FFFFFF"/>
        </w:rPr>
      </w:pPr>
    </w:p>
    <w:p w:rsidR="00D17A65" w:rsidRPr="00F767AB" w:rsidRDefault="00D17A65" w:rsidP="00D17A65">
      <w:pPr>
        <w:bidi w:val="0"/>
        <w:spacing w:after="0" w:line="240" w:lineRule="auto"/>
        <w:rPr>
          <w:rFonts w:asciiTheme="majorBidi" w:hAnsiTheme="majorBidi" w:cstheme="majorBidi"/>
          <w:b/>
          <w:bCs/>
          <w:color w:val="222222"/>
          <w:u w:val="single"/>
          <w:shd w:val="clear" w:color="auto" w:fill="FFFFFF"/>
        </w:rPr>
      </w:pPr>
    </w:p>
    <w:p w:rsidR="0047101C" w:rsidRPr="00030C9A" w:rsidRDefault="0047101C" w:rsidP="00D17A65">
      <w:pPr>
        <w:bidi w:val="0"/>
        <w:spacing w:after="0" w:line="480" w:lineRule="auto"/>
        <w:rPr>
          <w:rFonts w:asciiTheme="majorBidi" w:hAnsiTheme="majorBidi" w:cstheme="majorBidi"/>
          <w:b/>
          <w:bCs/>
          <w:sz w:val="20"/>
          <w:szCs w:val="20"/>
          <w:u w:val="single"/>
        </w:rPr>
      </w:pPr>
      <w:r w:rsidRPr="00030C9A">
        <w:rPr>
          <w:rFonts w:asciiTheme="majorBidi" w:hAnsiTheme="majorBidi" w:cstheme="majorBidi"/>
          <w:b/>
          <w:bCs/>
          <w:sz w:val="20"/>
          <w:szCs w:val="20"/>
          <w:u w:val="single"/>
        </w:rPr>
        <w:t xml:space="preserve">Bibliography </w:t>
      </w:r>
    </w:p>
    <w:p w:rsidR="003E4B23" w:rsidRPr="00030C9A" w:rsidRDefault="008740F6" w:rsidP="00D17A65">
      <w:pPr>
        <w:widowControl w:val="0"/>
        <w:autoSpaceDE w:val="0"/>
        <w:autoSpaceDN w:val="0"/>
        <w:bidi w:val="0"/>
        <w:adjustRightInd w:val="0"/>
        <w:spacing w:after="0" w:line="480" w:lineRule="auto"/>
        <w:ind w:left="640" w:hanging="640"/>
        <w:rPr>
          <w:rFonts w:asciiTheme="majorBidi" w:hAnsiTheme="majorBidi" w:cstheme="majorBidi"/>
          <w:noProof/>
          <w:sz w:val="20"/>
          <w:szCs w:val="20"/>
        </w:rPr>
      </w:pPr>
      <w:r w:rsidRPr="00030C9A">
        <w:rPr>
          <w:rFonts w:asciiTheme="majorBidi" w:hAnsiTheme="majorBidi" w:cstheme="majorBidi"/>
          <w:sz w:val="20"/>
          <w:szCs w:val="20"/>
          <w:u w:val="single"/>
        </w:rPr>
        <w:fldChar w:fldCharType="begin" w:fldLock="1"/>
      </w:r>
      <w:r w:rsidR="00F74E1D" w:rsidRPr="00030C9A">
        <w:rPr>
          <w:rFonts w:asciiTheme="majorBidi" w:hAnsiTheme="majorBidi" w:cstheme="majorBidi"/>
          <w:sz w:val="20"/>
          <w:szCs w:val="20"/>
          <w:u w:val="single"/>
        </w:rPr>
        <w:instrText xml:space="preserve">ADDIN Mendeley Bibliography CSL_BIBLIOGRAPHY </w:instrText>
      </w:r>
      <w:r w:rsidRPr="00030C9A">
        <w:rPr>
          <w:rFonts w:asciiTheme="majorBidi" w:hAnsiTheme="majorBidi" w:cstheme="majorBidi"/>
          <w:sz w:val="20"/>
          <w:szCs w:val="20"/>
          <w:u w:val="single"/>
        </w:rPr>
        <w:fldChar w:fldCharType="separate"/>
      </w:r>
      <w:r w:rsidR="003E4B23" w:rsidRPr="00030C9A">
        <w:rPr>
          <w:rFonts w:asciiTheme="majorBidi" w:hAnsiTheme="majorBidi" w:cstheme="majorBidi"/>
          <w:noProof/>
          <w:sz w:val="20"/>
          <w:szCs w:val="20"/>
        </w:rPr>
        <w:t xml:space="preserve">1. </w:t>
      </w:r>
      <w:r w:rsidR="003E4B23" w:rsidRPr="00030C9A">
        <w:rPr>
          <w:rFonts w:asciiTheme="majorBidi" w:hAnsiTheme="majorBidi" w:cstheme="majorBidi"/>
          <w:noProof/>
          <w:sz w:val="20"/>
          <w:szCs w:val="20"/>
        </w:rPr>
        <w:tab/>
        <w:t xml:space="preserve">Mansberger SL, Sheppler C, Barker G, Gardiner SK, Demirel S, Wooten K, et al. Long-term comparative effectiveness of telemedicine in providing diabetic retinopathy screening examinations: A randomized clinical trial. JAMA Ophthalmol. 2015 May 1;133(5):518–25. </w:t>
      </w:r>
    </w:p>
    <w:p w:rsidR="003E4B23" w:rsidRPr="00030C9A" w:rsidRDefault="003E4B23" w:rsidP="00D17A65">
      <w:pPr>
        <w:widowControl w:val="0"/>
        <w:autoSpaceDE w:val="0"/>
        <w:autoSpaceDN w:val="0"/>
        <w:bidi w:val="0"/>
        <w:adjustRightInd w:val="0"/>
        <w:spacing w:after="0" w:line="480" w:lineRule="auto"/>
        <w:ind w:left="640" w:hanging="640"/>
        <w:rPr>
          <w:rFonts w:asciiTheme="majorBidi" w:hAnsiTheme="majorBidi" w:cstheme="majorBidi"/>
          <w:noProof/>
          <w:sz w:val="20"/>
          <w:szCs w:val="20"/>
        </w:rPr>
      </w:pPr>
      <w:r w:rsidRPr="00030C9A">
        <w:rPr>
          <w:rFonts w:asciiTheme="majorBidi" w:hAnsiTheme="majorBidi" w:cstheme="majorBidi"/>
          <w:noProof/>
          <w:sz w:val="20"/>
          <w:szCs w:val="20"/>
        </w:rPr>
        <w:t xml:space="preserve">2. </w:t>
      </w:r>
      <w:r w:rsidRPr="00030C9A">
        <w:rPr>
          <w:rFonts w:asciiTheme="majorBidi" w:hAnsiTheme="majorBidi" w:cstheme="majorBidi"/>
          <w:noProof/>
          <w:sz w:val="20"/>
          <w:szCs w:val="20"/>
        </w:rPr>
        <w:tab/>
        <w:t>Mansberger SL, Gleitsmann K, Gardiner S, Sheppler C, Demirel S, Wooten K, et al. Comparing the Effectiveness of Telemedicine and Traditional Surveillance in Providing Diabetic Retinopathy Screening Examinations: A Randomized Controlled Trial. Telemed e-Health [Internet]. 2013 Dec 1 [cited 2020 Mar 2];19(12):942–8. Available from: https://www.liebertpub.com/doi/10.1089/tmj.2012.0313</w:t>
      </w:r>
    </w:p>
    <w:p w:rsidR="003E4B23" w:rsidRPr="00030C9A" w:rsidRDefault="003E4B23" w:rsidP="00D17A65">
      <w:pPr>
        <w:widowControl w:val="0"/>
        <w:autoSpaceDE w:val="0"/>
        <w:autoSpaceDN w:val="0"/>
        <w:bidi w:val="0"/>
        <w:adjustRightInd w:val="0"/>
        <w:spacing w:after="0" w:line="480" w:lineRule="auto"/>
        <w:ind w:left="640" w:hanging="640"/>
        <w:rPr>
          <w:rFonts w:asciiTheme="majorBidi" w:hAnsiTheme="majorBidi" w:cstheme="majorBidi"/>
          <w:noProof/>
          <w:sz w:val="20"/>
          <w:szCs w:val="20"/>
        </w:rPr>
      </w:pPr>
      <w:r w:rsidRPr="00030C9A">
        <w:rPr>
          <w:rFonts w:asciiTheme="majorBidi" w:hAnsiTheme="majorBidi" w:cstheme="majorBidi"/>
          <w:noProof/>
          <w:sz w:val="20"/>
          <w:szCs w:val="20"/>
        </w:rPr>
        <w:t xml:space="preserve">3. </w:t>
      </w:r>
      <w:r w:rsidRPr="00030C9A">
        <w:rPr>
          <w:rFonts w:asciiTheme="majorBidi" w:hAnsiTheme="majorBidi" w:cstheme="majorBidi"/>
          <w:noProof/>
          <w:sz w:val="20"/>
          <w:szCs w:val="20"/>
        </w:rPr>
        <w:tab/>
        <w:t xml:space="preserve">Olayiwola JN, Sobieraj DM, Kulowski K, Hilaire DS, Huang JJ. Improving diabetic retinopathy screening through a statewide telemedicine program at a large federally qualified health center. J Health Care Poor Underserved. 2011;22(3):804–16. </w:t>
      </w:r>
    </w:p>
    <w:p w:rsidR="003E4B23" w:rsidRPr="00030C9A" w:rsidRDefault="003E4B23" w:rsidP="00D17A65">
      <w:pPr>
        <w:widowControl w:val="0"/>
        <w:autoSpaceDE w:val="0"/>
        <w:autoSpaceDN w:val="0"/>
        <w:bidi w:val="0"/>
        <w:adjustRightInd w:val="0"/>
        <w:spacing w:after="0" w:line="480" w:lineRule="auto"/>
        <w:ind w:left="640" w:hanging="640"/>
        <w:rPr>
          <w:rFonts w:asciiTheme="majorBidi" w:hAnsiTheme="majorBidi" w:cstheme="majorBidi"/>
          <w:noProof/>
          <w:sz w:val="20"/>
          <w:szCs w:val="20"/>
        </w:rPr>
      </w:pPr>
      <w:r w:rsidRPr="00030C9A">
        <w:rPr>
          <w:rFonts w:asciiTheme="majorBidi" w:hAnsiTheme="majorBidi" w:cstheme="majorBidi"/>
          <w:noProof/>
          <w:sz w:val="20"/>
          <w:szCs w:val="20"/>
        </w:rPr>
        <w:t xml:space="preserve">4. </w:t>
      </w:r>
      <w:r w:rsidRPr="00030C9A">
        <w:rPr>
          <w:rFonts w:asciiTheme="majorBidi" w:hAnsiTheme="majorBidi" w:cstheme="majorBidi"/>
          <w:noProof/>
          <w:sz w:val="20"/>
          <w:szCs w:val="20"/>
        </w:rPr>
        <w:tab/>
        <w:t xml:space="preserve">Owsley C, McGwin G, Lee DJ, Lam BL, Friedman DS, Gower EW, et al. Diabetes eye screening in urban settings serving minority populations: Detection of diabetic retinopathy and other ocular findings using telemedicine. JAMA Ophthalmol. 2015 Feb 1;133(2):174–81. </w:t>
      </w:r>
    </w:p>
    <w:p w:rsidR="003E4B23" w:rsidRPr="00030C9A" w:rsidRDefault="003E4B23" w:rsidP="00D17A65">
      <w:pPr>
        <w:widowControl w:val="0"/>
        <w:autoSpaceDE w:val="0"/>
        <w:autoSpaceDN w:val="0"/>
        <w:bidi w:val="0"/>
        <w:adjustRightInd w:val="0"/>
        <w:spacing w:after="0" w:line="480" w:lineRule="auto"/>
        <w:ind w:left="640" w:hanging="640"/>
        <w:rPr>
          <w:rFonts w:asciiTheme="majorBidi" w:hAnsiTheme="majorBidi" w:cstheme="majorBidi"/>
          <w:noProof/>
          <w:sz w:val="20"/>
          <w:szCs w:val="20"/>
        </w:rPr>
      </w:pPr>
      <w:r w:rsidRPr="00030C9A">
        <w:rPr>
          <w:rFonts w:asciiTheme="majorBidi" w:hAnsiTheme="majorBidi" w:cstheme="majorBidi"/>
          <w:noProof/>
          <w:sz w:val="20"/>
          <w:szCs w:val="20"/>
        </w:rPr>
        <w:t xml:space="preserve">5. </w:t>
      </w:r>
      <w:r w:rsidRPr="00030C9A">
        <w:rPr>
          <w:rFonts w:asciiTheme="majorBidi" w:hAnsiTheme="majorBidi" w:cstheme="majorBidi"/>
          <w:noProof/>
          <w:sz w:val="20"/>
          <w:szCs w:val="20"/>
        </w:rPr>
        <w:tab/>
        <w:t xml:space="preserve">Li Z, Wu C, Olayiwola JN, Hilaire DS, Huang JJ. Telemedicine-based digital retinal imaging vs standard ophthalmologic evaluation for the assessment of diabetic retinopathy. Conn Med. 2012 Feb;76(2):85–90. </w:t>
      </w:r>
    </w:p>
    <w:p w:rsidR="003E4B23" w:rsidRPr="00030C9A" w:rsidRDefault="003E4B23" w:rsidP="00D17A65">
      <w:pPr>
        <w:widowControl w:val="0"/>
        <w:autoSpaceDE w:val="0"/>
        <w:autoSpaceDN w:val="0"/>
        <w:bidi w:val="0"/>
        <w:adjustRightInd w:val="0"/>
        <w:spacing w:after="0" w:line="480" w:lineRule="auto"/>
        <w:ind w:left="640" w:hanging="640"/>
        <w:rPr>
          <w:rFonts w:asciiTheme="majorBidi" w:hAnsiTheme="majorBidi" w:cstheme="majorBidi"/>
          <w:noProof/>
          <w:sz w:val="20"/>
          <w:szCs w:val="20"/>
        </w:rPr>
      </w:pPr>
      <w:r w:rsidRPr="00030C9A">
        <w:rPr>
          <w:rFonts w:asciiTheme="majorBidi" w:hAnsiTheme="majorBidi" w:cstheme="majorBidi"/>
          <w:noProof/>
          <w:sz w:val="20"/>
          <w:szCs w:val="20"/>
        </w:rPr>
        <w:t xml:space="preserve">6. </w:t>
      </w:r>
      <w:r w:rsidRPr="00030C9A">
        <w:rPr>
          <w:rFonts w:asciiTheme="majorBidi" w:hAnsiTheme="majorBidi" w:cstheme="majorBidi"/>
          <w:noProof/>
          <w:sz w:val="20"/>
          <w:szCs w:val="20"/>
        </w:rPr>
        <w:tab/>
        <w:t xml:space="preserve">Rein DB, Wittenborn JS, Zhang X, Allaire BA, Song MS, Klein R, et al. The cost-effectiveness of three screening alternatives for people with diabetes with no or early diabetic retinopathy. Health Serv Res. 2011;46(5):1534–61. </w:t>
      </w:r>
    </w:p>
    <w:p w:rsidR="003E4B23" w:rsidRPr="00030C9A" w:rsidRDefault="003E4B23" w:rsidP="00D17A65">
      <w:pPr>
        <w:widowControl w:val="0"/>
        <w:autoSpaceDE w:val="0"/>
        <w:autoSpaceDN w:val="0"/>
        <w:bidi w:val="0"/>
        <w:adjustRightInd w:val="0"/>
        <w:spacing w:after="0" w:line="480" w:lineRule="auto"/>
        <w:ind w:left="640" w:hanging="640"/>
        <w:rPr>
          <w:rFonts w:asciiTheme="majorBidi" w:hAnsiTheme="majorBidi" w:cstheme="majorBidi"/>
          <w:noProof/>
          <w:sz w:val="20"/>
          <w:szCs w:val="20"/>
        </w:rPr>
      </w:pPr>
      <w:r w:rsidRPr="00030C9A">
        <w:rPr>
          <w:rFonts w:asciiTheme="majorBidi" w:hAnsiTheme="majorBidi" w:cstheme="majorBidi"/>
          <w:noProof/>
          <w:sz w:val="20"/>
          <w:szCs w:val="20"/>
        </w:rPr>
        <w:t xml:space="preserve">7. </w:t>
      </w:r>
      <w:r w:rsidRPr="00030C9A">
        <w:rPr>
          <w:rFonts w:asciiTheme="majorBidi" w:hAnsiTheme="majorBidi" w:cstheme="majorBidi"/>
          <w:noProof/>
          <w:sz w:val="20"/>
          <w:szCs w:val="20"/>
        </w:rPr>
        <w:tab/>
        <w:t xml:space="preserve">Coronado AC, Zaric GS, Martin J, Malvankar-Mehta M, Si FF, Hodge WG. Diabetic retinopathy screening with pharmacy-based teleophthalmology in a semiurban setting: a cost-effectiveness analysis. C Open. 2016 Mar 8;4(1):E95–102. </w:t>
      </w:r>
    </w:p>
    <w:p w:rsidR="003E4B23" w:rsidRPr="00030C9A" w:rsidRDefault="003E4B23" w:rsidP="00D17A65">
      <w:pPr>
        <w:widowControl w:val="0"/>
        <w:autoSpaceDE w:val="0"/>
        <w:autoSpaceDN w:val="0"/>
        <w:bidi w:val="0"/>
        <w:adjustRightInd w:val="0"/>
        <w:spacing w:after="0" w:line="480" w:lineRule="auto"/>
        <w:ind w:left="640" w:hanging="640"/>
        <w:jc w:val="both"/>
        <w:rPr>
          <w:rFonts w:asciiTheme="majorBidi" w:hAnsiTheme="majorBidi" w:cstheme="majorBidi"/>
          <w:noProof/>
          <w:sz w:val="20"/>
          <w:szCs w:val="20"/>
        </w:rPr>
      </w:pPr>
      <w:r w:rsidRPr="00030C9A">
        <w:rPr>
          <w:rFonts w:asciiTheme="majorBidi" w:hAnsiTheme="majorBidi" w:cstheme="majorBidi"/>
          <w:noProof/>
          <w:sz w:val="20"/>
          <w:szCs w:val="20"/>
        </w:rPr>
        <w:t xml:space="preserve">8. </w:t>
      </w:r>
      <w:r w:rsidRPr="00030C9A">
        <w:rPr>
          <w:rFonts w:asciiTheme="majorBidi" w:hAnsiTheme="majorBidi" w:cstheme="majorBidi"/>
          <w:noProof/>
          <w:sz w:val="20"/>
          <w:szCs w:val="20"/>
        </w:rPr>
        <w:tab/>
        <w:t xml:space="preserve">Kurji K, Kiage D, Rudnisky CJ, Damji KF. Improving diabetic retinopathy screening in Africa: Patient satisfaction with teleophthalmology versus ophthalmologist-based screening. Middle East Afr J Ophthalmol. 2013 Jan;20(1):56–60. </w:t>
      </w:r>
    </w:p>
    <w:p w:rsidR="003E4B23" w:rsidRPr="00030C9A" w:rsidRDefault="003E4B23" w:rsidP="00D17A65">
      <w:pPr>
        <w:widowControl w:val="0"/>
        <w:autoSpaceDE w:val="0"/>
        <w:autoSpaceDN w:val="0"/>
        <w:bidi w:val="0"/>
        <w:adjustRightInd w:val="0"/>
        <w:spacing w:after="0" w:line="480" w:lineRule="auto"/>
        <w:ind w:left="640" w:hanging="640"/>
        <w:rPr>
          <w:rFonts w:asciiTheme="majorBidi" w:hAnsiTheme="majorBidi" w:cstheme="majorBidi"/>
          <w:noProof/>
          <w:sz w:val="20"/>
          <w:szCs w:val="20"/>
        </w:rPr>
      </w:pPr>
      <w:r w:rsidRPr="00030C9A">
        <w:rPr>
          <w:rFonts w:asciiTheme="majorBidi" w:hAnsiTheme="majorBidi" w:cstheme="majorBidi"/>
          <w:noProof/>
          <w:sz w:val="20"/>
          <w:szCs w:val="20"/>
        </w:rPr>
        <w:t xml:space="preserve">9. </w:t>
      </w:r>
      <w:r w:rsidRPr="00030C9A">
        <w:rPr>
          <w:rFonts w:asciiTheme="majorBidi" w:hAnsiTheme="majorBidi" w:cstheme="majorBidi"/>
          <w:noProof/>
          <w:sz w:val="20"/>
          <w:szCs w:val="20"/>
        </w:rPr>
        <w:tab/>
        <w:t xml:space="preserve">Tufail A, Rudisill C, Egan C, Kapetanakis V V., Salas-Vega S, Owen CG, et al. Automated Diabetic Retinopathy Image Assessment Software: Diagnostic Accuracy and Cost-Effectiveness Compared with Human Graders. Ophthalmology. 2017 Mar 1;124(3):343–51. </w:t>
      </w:r>
    </w:p>
    <w:p w:rsidR="003E4B23" w:rsidRPr="00030C9A" w:rsidRDefault="003E4B23" w:rsidP="00D17A65">
      <w:pPr>
        <w:widowControl w:val="0"/>
        <w:autoSpaceDE w:val="0"/>
        <w:autoSpaceDN w:val="0"/>
        <w:bidi w:val="0"/>
        <w:adjustRightInd w:val="0"/>
        <w:spacing w:after="0" w:line="480" w:lineRule="auto"/>
        <w:ind w:left="640" w:hanging="640"/>
        <w:rPr>
          <w:rFonts w:asciiTheme="majorBidi" w:hAnsiTheme="majorBidi" w:cstheme="majorBidi"/>
          <w:noProof/>
          <w:sz w:val="20"/>
          <w:szCs w:val="20"/>
        </w:rPr>
      </w:pPr>
      <w:r w:rsidRPr="00030C9A">
        <w:rPr>
          <w:rFonts w:asciiTheme="majorBidi" w:hAnsiTheme="majorBidi" w:cstheme="majorBidi"/>
          <w:noProof/>
          <w:sz w:val="20"/>
          <w:szCs w:val="20"/>
        </w:rPr>
        <w:t xml:space="preserve">10. </w:t>
      </w:r>
      <w:r w:rsidRPr="00030C9A">
        <w:rPr>
          <w:rFonts w:asciiTheme="majorBidi" w:hAnsiTheme="majorBidi" w:cstheme="majorBidi"/>
          <w:noProof/>
          <w:sz w:val="20"/>
          <w:szCs w:val="20"/>
        </w:rPr>
        <w:tab/>
        <w:t>Garoon RB, Lin W V, Young AK, Yeh AG, Chu YI, Weng CY. Cost Savings Analysis for a Diabetic Retinopathy Teleretinal Screening Program Using an Activity-Based Costing Approach. [cited 2020 Mar 10]; Available from: https://doi.org/10.1016/j.oret.2018.01.020</w:t>
      </w:r>
    </w:p>
    <w:p w:rsidR="003E4B23" w:rsidRPr="00030C9A" w:rsidRDefault="003E4B23" w:rsidP="00D17A65">
      <w:pPr>
        <w:widowControl w:val="0"/>
        <w:autoSpaceDE w:val="0"/>
        <w:autoSpaceDN w:val="0"/>
        <w:bidi w:val="0"/>
        <w:adjustRightInd w:val="0"/>
        <w:spacing w:after="0" w:line="480" w:lineRule="auto"/>
        <w:ind w:left="640" w:hanging="640"/>
        <w:rPr>
          <w:rFonts w:asciiTheme="majorBidi" w:hAnsiTheme="majorBidi" w:cstheme="majorBidi"/>
          <w:noProof/>
          <w:sz w:val="20"/>
          <w:szCs w:val="20"/>
        </w:rPr>
      </w:pPr>
      <w:r w:rsidRPr="00030C9A">
        <w:rPr>
          <w:rFonts w:asciiTheme="majorBidi" w:hAnsiTheme="majorBidi" w:cstheme="majorBidi"/>
          <w:noProof/>
          <w:sz w:val="20"/>
          <w:szCs w:val="20"/>
        </w:rPr>
        <w:t xml:space="preserve">11. </w:t>
      </w:r>
      <w:r w:rsidRPr="00030C9A">
        <w:rPr>
          <w:rFonts w:asciiTheme="majorBidi" w:hAnsiTheme="majorBidi" w:cstheme="majorBidi"/>
          <w:noProof/>
          <w:sz w:val="20"/>
          <w:szCs w:val="20"/>
        </w:rPr>
        <w:tab/>
        <w:t xml:space="preserve">Martínez Rubio M, Moya Moya M, Bellot Bernabé A, Belmonte Martínez J. Diabetic retinopathy screening and teleophthalmology. Arch la Soc Española Oftalmol (English Ed. 2012 Dec 1;87(12):392–5. </w:t>
      </w:r>
    </w:p>
    <w:p w:rsidR="003E4B23" w:rsidRPr="00030C9A" w:rsidRDefault="003E4B23" w:rsidP="00D17A65">
      <w:pPr>
        <w:widowControl w:val="0"/>
        <w:autoSpaceDE w:val="0"/>
        <w:autoSpaceDN w:val="0"/>
        <w:bidi w:val="0"/>
        <w:adjustRightInd w:val="0"/>
        <w:spacing w:after="0" w:line="480" w:lineRule="auto"/>
        <w:ind w:left="640" w:hanging="640"/>
        <w:rPr>
          <w:rFonts w:asciiTheme="majorBidi" w:hAnsiTheme="majorBidi" w:cstheme="majorBidi"/>
          <w:noProof/>
          <w:sz w:val="20"/>
          <w:szCs w:val="20"/>
        </w:rPr>
      </w:pPr>
      <w:r w:rsidRPr="00030C9A">
        <w:rPr>
          <w:rFonts w:asciiTheme="majorBidi" w:hAnsiTheme="majorBidi" w:cstheme="majorBidi"/>
          <w:noProof/>
          <w:sz w:val="20"/>
          <w:szCs w:val="20"/>
        </w:rPr>
        <w:t xml:space="preserve">12. </w:t>
      </w:r>
      <w:r w:rsidRPr="00030C9A">
        <w:rPr>
          <w:rFonts w:asciiTheme="majorBidi" w:hAnsiTheme="majorBidi" w:cstheme="majorBidi"/>
          <w:noProof/>
          <w:sz w:val="20"/>
          <w:szCs w:val="20"/>
        </w:rPr>
        <w:tab/>
        <w:t>Malerbi FK, Morales PH, Farah ME, Drummond KRG, Mattos TCL, Pinheiro AA, et al. Comparison between binocular indirect ophthalmoscopy and digital retinography for diabetic retinopathy screening: The multicenter Brazilian Type 1 Diabetes Study. Diabetol Metab Syndr [Internet]. 2015 Dec 21 [cited 2020 Mar 2];7(1):116. Available from: http://www.dmsjournal.com/content/7/1/116</w:t>
      </w:r>
    </w:p>
    <w:p w:rsidR="003E4B23" w:rsidRPr="00030C9A" w:rsidRDefault="003E4B23" w:rsidP="00D17A65">
      <w:pPr>
        <w:widowControl w:val="0"/>
        <w:autoSpaceDE w:val="0"/>
        <w:autoSpaceDN w:val="0"/>
        <w:bidi w:val="0"/>
        <w:adjustRightInd w:val="0"/>
        <w:spacing w:after="0" w:line="480" w:lineRule="auto"/>
        <w:ind w:left="640" w:hanging="640"/>
        <w:rPr>
          <w:rFonts w:asciiTheme="majorBidi" w:hAnsiTheme="majorBidi" w:cstheme="majorBidi"/>
          <w:noProof/>
          <w:sz w:val="20"/>
          <w:szCs w:val="20"/>
        </w:rPr>
      </w:pPr>
      <w:r w:rsidRPr="00030C9A">
        <w:rPr>
          <w:rFonts w:asciiTheme="majorBidi" w:hAnsiTheme="majorBidi" w:cstheme="majorBidi"/>
          <w:noProof/>
          <w:sz w:val="20"/>
          <w:szCs w:val="20"/>
        </w:rPr>
        <w:t xml:space="preserve">13. </w:t>
      </w:r>
      <w:r w:rsidRPr="00030C9A">
        <w:rPr>
          <w:rFonts w:asciiTheme="majorBidi" w:hAnsiTheme="majorBidi" w:cstheme="majorBidi"/>
          <w:noProof/>
          <w:sz w:val="20"/>
          <w:szCs w:val="20"/>
        </w:rPr>
        <w:tab/>
        <w:t xml:space="preserve">Daskivich LP, Vasquez C, Martinez C, Tseng CH, Mangione CM. Implementation and evaluation of a large-scale teleretinal diabetic retinopathy screening program in the los angeles county department of health services. JAMA Intern Med. 2017 May 1;177(5):642–9. </w:t>
      </w:r>
    </w:p>
    <w:p w:rsidR="003E4B23" w:rsidRPr="00030C9A" w:rsidRDefault="003E4B23" w:rsidP="00D17A65">
      <w:pPr>
        <w:widowControl w:val="0"/>
        <w:autoSpaceDE w:val="0"/>
        <w:autoSpaceDN w:val="0"/>
        <w:bidi w:val="0"/>
        <w:adjustRightInd w:val="0"/>
        <w:spacing w:after="0" w:line="480" w:lineRule="auto"/>
        <w:ind w:left="640" w:hanging="640"/>
        <w:rPr>
          <w:rFonts w:asciiTheme="majorBidi" w:hAnsiTheme="majorBidi" w:cstheme="majorBidi"/>
          <w:noProof/>
          <w:sz w:val="20"/>
          <w:szCs w:val="20"/>
        </w:rPr>
      </w:pPr>
      <w:r w:rsidRPr="00030C9A">
        <w:rPr>
          <w:rFonts w:asciiTheme="majorBidi" w:hAnsiTheme="majorBidi" w:cstheme="majorBidi"/>
          <w:noProof/>
          <w:sz w:val="20"/>
          <w:szCs w:val="20"/>
        </w:rPr>
        <w:t xml:space="preserve">14. </w:t>
      </w:r>
      <w:r w:rsidRPr="00030C9A">
        <w:rPr>
          <w:rFonts w:asciiTheme="majorBidi" w:hAnsiTheme="majorBidi" w:cstheme="majorBidi"/>
          <w:noProof/>
          <w:sz w:val="20"/>
          <w:szCs w:val="20"/>
        </w:rPr>
        <w:tab/>
        <w:t xml:space="preserve">Hussain N, Edraki M, Tahhan R, Sanalkumar N, Kenz S, Akasha NK, et al. Telemedicine for diabetic retinopathy screening using an ultra-widefield fundus camera. Clin Ophthalmol. 2017 Aug 14;11:1477–82. </w:t>
      </w:r>
    </w:p>
    <w:p w:rsidR="003E4B23" w:rsidRPr="00030C9A" w:rsidRDefault="003E4B23" w:rsidP="00D17A65">
      <w:pPr>
        <w:widowControl w:val="0"/>
        <w:autoSpaceDE w:val="0"/>
        <w:autoSpaceDN w:val="0"/>
        <w:bidi w:val="0"/>
        <w:adjustRightInd w:val="0"/>
        <w:spacing w:after="0" w:line="480" w:lineRule="auto"/>
        <w:ind w:left="640" w:hanging="640"/>
        <w:rPr>
          <w:rFonts w:asciiTheme="majorBidi" w:hAnsiTheme="majorBidi" w:cstheme="majorBidi"/>
          <w:noProof/>
          <w:sz w:val="20"/>
          <w:szCs w:val="20"/>
        </w:rPr>
      </w:pPr>
      <w:r w:rsidRPr="00030C9A">
        <w:rPr>
          <w:rFonts w:asciiTheme="majorBidi" w:hAnsiTheme="majorBidi" w:cstheme="majorBidi"/>
          <w:noProof/>
          <w:sz w:val="20"/>
          <w:szCs w:val="20"/>
        </w:rPr>
        <w:t xml:space="preserve">15. </w:t>
      </w:r>
      <w:r w:rsidRPr="00030C9A">
        <w:rPr>
          <w:rFonts w:asciiTheme="majorBidi" w:hAnsiTheme="majorBidi" w:cstheme="majorBidi"/>
          <w:noProof/>
          <w:sz w:val="20"/>
          <w:szCs w:val="20"/>
        </w:rPr>
        <w:tab/>
        <w:t xml:space="preserve">Verma A, Alagorie AR, Ramasamy K, van Hemert J, Yadav N, Pappuru RR, et al. Distribution of peripheral lesions identified by mydriatic ultra-wide field fundus imaging in diabetic retinopathy. Graefe’s Arch Clin Exp Ophthalmol. 2020; </w:t>
      </w:r>
    </w:p>
    <w:p w:rsidR="003E4B23" w:rsidRPr="00030C9A" w:rsidRDefault="003E4B23" w:rsidP="00D17A65">
      <w:pPr>
        <w:widowControl w:val="0"/>
        <w:autoSpaceDE w:val="0"/>
        <w:autoSpaceDN w:val="0"/>
        <w:bidi w:val="0"/>
        <w:adjustRightInd w:val="0"/>
        <w:spacing w:after="0" w:line="480" w:lineRule="auto"/>
        <w:ind w:left="640" w:hanging="640"/>
        <w:rPr>
          <w:rFonts w:asciiTheme="majorBidi" w:hAnsiTheme="majorBidi" w:cstheme="majorBidi"/>
          <w:noProof/>
          <w:sz w:val="20"/>
          <w:szCs w:val="20"/>
        </w:rPr>
      </w:pPr>
      <w:r w:rsidRPr="00030C9A">
        <w:rPr>
          <w:rFonts w:asciiTheme="majorBidi" w:hAnsiTheme="majorBidi" w:cstheme="majorBidi"/>
          <w:noProof/>
          <w:sz w:val="20"/>
          <w:szCs w:val="20"/>
        </w:rPr>
        <w:t xml:space="preserve">16. </w:t>
      </w:r>
      <w:r w:rsidRPr="00030C9A">
        <w:rPr>
          <w:rFonts w:asciiTheme="majorBidi" w:hAnsiTheme="majorBidi" w:cstheme="majorBidi"/>
          <w:noProof/>
          <w:sz w:val="20"/>
          <w:szCs w:val="20"/>
        </w:rPr>
        <w:tab/>
        <w:t xml:space="preserve">Liu TYA, Arevalo JF. Wide-field imaging in proliferative diabetic retinopathy. Vol. 5, International Journal of Retina and Vitreous. BioMed Central Ltd.; 2019. </w:t>
      </w:r>
    </w:p>
    <w:p w:rsidR="003E4B23" w:rsidRPr="00030C9A" w:rsidRDefault="003E4B23" w:rsidP="00D17A65">
      <w:pPr>
        <w:widowControl w:val="0"/>
        <w:autoSpaceDE w:val="0"/>
        <w:autoSpaceDN w:val="0"/>
        <w:bidi w:val="0"/>
        <w:adjustRightInd w:val="0"/>
        <w:spacing w:after="0" w:line="480" w:lineRule="auto"/>
        <w:ind w:left="640" w:hanging="640"/>
        <w:rPr>
          <w:rFonts w:asciiTheme="majorBidi" w:hAnsiTheme="majorBidi" w:cstheme="majorBidi"/>
          <w:noProof/>
          <w:sz w:val="20"/>
          <w:szCs w:val="20"/>
        </w:rPr>
      </w:pPr>
      <w:r w:rsidRPr="00030C9A">
        <w:rPr>
          <w:rFonts w:asciiTheme="majorBidi" w:hAnsiTheme="majorBidi" w:cstheme="majorBidi"/>
          <w:noProof/>
          <w:sz w:val="20"/>
          <w:szCs w:val="20"/>
        </w:rPr>
        <w:t xml:space="preserve">17. </w:t>
      </w:r>
      <w:r w:rsidRPr="00030C9A">
        <w:rPr>
          <w:rFonts w:asciiTheme="majorBidi" w:hAnsiTheme="majorBidi" w:cstheme="majorBidi"/>
          <w:noProof/>
          <w:sz w:val="20"/>
          <w:szCs w:val="20"/>
        </w:rPr>
        <w:tab/>
        <w:t xml:space="preserve">Walton OB, Garoon RB, Weng CY, Gross J, Young AK, Camero KA, et al. Evaluation of automated teleretinal screening program for diabetic retinopathy. JAMA Ophthalmol. 2016;134(2):204–9. </w:t>
      </w:r>
    </w:p>
    <w:p w:rsidR="003E4B23" w:rsidRPr="00030C9A" w:rsidRDefault="003E4B23" w:rsidP="00D17A65">
      <w:pPr>
        <w:widowControl w:val="0"/>
        <w:autoSpaceDE w:val="0"/>
        <w:autoSpaceDN w:val="0"/>
        <w:bidi w:val="0"/>
        <w:adjustRightInd w:val="0"/>
        <w:spacing w:after="0" w:line="480" w:lineRule="auto"/>
        <w:ind w:left="640" w:hanging="640"/>
        <w:rPr>
          <w:rFonts w:asciiTheme="majorBidi" w:hAnsiTheme="majorBidi" w:cstheme="majorBidi"/>
          <w:noProof/>
          <w:sz w:val="20"/>
          <w:szCs w:val="20"/>
        </w:rPr>
      </w:pPr>
      <w:r w:rsidRPr="00030C9A">
        <w:rPr>
          <w:rFonts w:asciiTheme="majorBidi" w:hAnsiTheme="majorBidi" w:cstheme="majorBidi"/>
          <w:noProof/>
          <w:sz w:val="20"/>
          <w:szCs w:val="20"/>
        </w:rPr>
        <w:t xml:space="preserve">18. </w:t>
      </w:r>
      <w:r w:rsidRPr="00030C9A">
        <w:rPr>
          <w:rFonts w:asciiTheme="majorBidi" w:hAnsiTheme="majorBidi" w:cstheme="majorBidi"/>
          <w:noProof/>
          <w:sz w:val="20"/>
          <w:szCs w:val="20"/>
        </w:rPr>
        <w:tab/>
        <w:t xml:space="preserve">Perilli R, Di Biagio R, Seller R, Ruotolo L, Granchelli C, Marisi V, et al. Teleretinography into diabetes integrated care: an Italian experience. Ann Ist Super Sanità. 2016;52(4):598–602. </w:t>
      </w:r>
    </w:p>
    <w:p w:rsidR="003E4B23" w:rsidRPr="00030C9A" w:rsidRDefault="003E4B23" w:rsidP="00D17A65">
      <w:pPr>
        <w:widowControl w:val="0"/>
        <w:autoSpaceDE w:val="0"/>
        <w:autoSpaceDN w:val="0"/>
        <w:bidi w:val="0"/>
        <w:adjustRightInd w:val="0"/>
        <w:spacing w:after="0" w:line="480" w:lineRule="auto"/>
        <w:ind w:left="640" w:hanging="640"/>
        <w:rPr>
          <w:rFonts w:asciiTheme="majorBidi" w:hAnsiTheme="majorBidi" w:cstheme="majorBidi"/>
          <w:noProof/>
          <w:sz w:val="20"/>
          <w:szCs w:val="20"/>
        </w:rPr>
      </w:pPr>
      <w:r w:rsidRPr="00030C9A">
        <w:rPr>
          <w:rFonts w:asciiTheme="majorBidi" w:hAnsiTheme="majorBidi" w:cstheme="majorBidi"/>
          <w:noProof/>
          <w:sz w:val="20"/>
          <w:szCs w:val="20"/>
        </w:rPr>
        <w:t xml:space="preserve">19. </w:t>
      </w:r>
      <w:r w:rsidRPr="00030C9A">
        <w:rPr>
          <w:rFonts w:asciiTheme="majorBidi" w:hAnsiTheme="majorBidi" w:cstheme="majorBidi"/>
          <w:noProof/>
          <w:sz w:val="20"/>
          <w:szCs w:val="20"/>
        </w:rPr>
        <w:tab/>
        <w:t>Romero-Aroca P, De La Riva-Fernandez S, Valls-Mateu A, Sagarra-Alamo R, Moreno-Ribas A, Soler N, et al. Cost of diabetic retinopathy and macular oedema in a population, an eight year follow up. BMC Ophthalmol [Internet]. 2016 Aug 4 [cited 2020 Mar 9];16(1):136. Available from: http://bmcophthalmol.biomedcentral.com/articles/10.1186/s12886-016-0318-x</w:t>
      </w:r>
    </w:p>
    <w:p w:rsidR="003E4B23" w:rsidRPr="00030C9A" w:rsidRDefault="003E4B23" w:rsidP="00D17A65">
      <w:pPr>
        <w:widowControl w:val="0"/>
        <w:autoSpaceDE w:val="0"/>
        <w:autoSpaceDN w:val="0"/>
        <w:bidi w:val="0"/>
        <w:adjustRightInd w:val="0"/>
        <w:spacing w:after="0" w:line="480" w:lineRule="auto"/>
        <w:ind w:left="640" w:hanging="640"/>
        <w:rPr>
          <w:rFonts w:asciiTheme="majorBidi" w:hAnsiTheme="majorBidi" w:cstheme="majorBidi"/>
          <w:noProof/>
          <w:sz w:val="20"/>
          <w:szCs w:val="20"/>
        </w:rPr>
      </w:pPr>
      <w:r w:rsidRPr="00030C9A">
        <w:rPr>
          <w:rFonts w:asciiTheme="majorBidi" w:hAnsiTheme="majorBidi" w:cstheme="majorBidi"/>
          <w:noProof/>
          <w:sz w:val="20"/>
          <w:szCs w:val="20"/>
        </w:rPr>
        <w:t xml:space="preserve">20. </w:t>
      </w:r>
      <w:r w:rsidRPr="00030C9A">
        <w:rPr>
          <w:rFonts w:asciiTheme="majorBidi" w:hAnsiTheme="majorBidi" w:cstheme="majorBidi"/>
          <w:noProof/>
          <w:sz w:val="20"/>
          <w:szCs w:val="20"/>
        </w:rPr>
        <w:tab/>
        <w:t xml:space="preserve">Phan ADT, Koczman JJ, Yung CW, Pernic AA, Doerr ED, Kaehr MM. Cost analysis of teleretinal screening for diabetic retinopathy in a county hospital population. Diabetes Care. 2014 Dec 1;37(12):e252–3. </w:t>
      </w:r>
    </w:p>
    <w:p w:rsidR="003E4B23" w:rsidRPr="00030C9A" w:rsidRDefault="003E4B23" w:rsidP="00D17A65">
      <w:pPr>
        <w:widowControl w:val="0"/>
        <w:autoSpaceDE w:val="0"/>
        <w:autoSpaceDN w:val="0"/>
        <w:bidi w:val="0"/>
        <w:adjustRightInd w:val="0"/>
        <w:spacing w:after="0" w:line="480" w:lineRule="auto"/>
        <w:ind w:left="640" w:hanging="640"/>
        <w:rPr>
          <w:rFonts w:asciiTheme="majorBidi" w:hAnsiTheme="majorBidi" w:cstheme="majorBidi"/>
          <w:noProof/>
          <w:sz w:val="20"/>
          <w:szCs w:val="20"/>
        </w:rPr>
      </w:pPr>
      <w:r w:rsidRPr="00030C9A">
        <w:rPr>
          <w:rFonts w:asciiTheme="majorBidi" w:hAnsiTheme="majorBidi" w:cstheme="majorBidi"/>
          <w:noProof/>
          <w:sz w:val="20"/>
          <w:szCs w:val="20"/>
        </w:rPr>
        <w:t xml:space="preserve">21. </w:t>
      </w:r>
      <w:r w:rsidRPr="00030C9A">
        <w:rPr>
          <w:rFonts w:asciiTheme="majorBidi" w:hAnsiTheme="majorBidi" w:cstheme="majorBidi"/>
          <w:noProof/>
          <w:sz w:val="20"/>
          <w:szCs w:val="20"/>
        </w:rPr>
        <w:tab/>
        <w:t xml:space="preserve">Brady CJ, Villanti AC, Gupta OP, Graham MG, Sergott RC. Tele-ophthalmology screening for proliferative diabetic retinopathy in urban primary care offices: An economic analysis. Ophthalmic Surg Lasers Imaging Retin. 2014 Nov 1;45(6):556–61. </w:t>
      </w:r>
    </w:p>
    <w:p w:rsidR="003E4B23" w:rsidRPr="00030C9A" w:rsidRDefault="003E4B23" w:rsidP="00D17A65">
      <w:pPr>
        <w:widowControl w:val="0"/>
        <w:autoSpaceDE w:val="0"/>
        <w:autoSpaceDN w:val="0"/>
        <w:bidi w:val="0"/>
        <w:adjustRightInd w:val="0"/>
        <w:spacing w:after="0" w:line="480" w:lineRule="auto"/>
        <w:ind w:left="640" w:hanging="640"/>
        <w:rPr>
          <w:rFonts w:asciiTheme="majorBidi" w:hAnsiTheme="majorBidi" w:cstheme="majorBidi"/>
          <w:noProof/>
          <w:sz w:val="20"/>
          <w:szCs w:val="20"/>
        </w:rPr>
      </w:pPr>
      <w:r w:rsidRPr="00030C9A">
        <w:rPr>
          <w:rFonts w:asciiTheme="majorBidi" w:hAnsiTheme="majorBidi" w:cstheme="majorBidi"/>
          <w:noProof/>
          <w:sz w:val="20"/>
          <w:szCs w:val="20"/>
        </w:rPr>
        <w:t xml:space="preserve">22. </w:t>
      </w:r>
      <w:r w:rsidRPr="00030C9A">
        <w:rPr>
          <w:rFonts w:asciiTheme="majorBidi" w:hAnsiTheme="majorBidi" w:cstheme="majorBidi"/>
          <w:noProof/>
          <w:sz w:val="20"/>
          <w:szCs w:val="20"/>
        </w:rPr>
        <w:tab/>
        <w:t>Fonda SJ, Bursell S-E, Lewis DG, Clary D, Shahon D, Horton MB. The Indian Health Service Primary Care-Based Teleophthalmology Program for Diabetic Eye Disease Surveillance and Management. Telemed e-Health [Internet]. 2020 Jan 31 [cited 2020 Mar 9];tmj.2019.0281. Available from: https://www.liebertpub.com/doi/10.1089/tmj.2019.0281</w:t>
      </w:r>
    </w:p>
    <w:p w:rsidR="003E4B23" w:rsidRPr="00030C9A" w:rsidRDefault="003E4B23" w:rsidP="00D17A65">
      <w:pPr>
        <w:widowControl w:val="0"/>
        <w:autoSpaceDE w:val="0"/>
        <w:autoSpaceDN w:val="0"/>
        <w:bidi w:val="0"/>
        <w:adjustRightInd w:val="0"/>
        <w:spacing w:after="0" w:line="480" w:lineRule="auto"/>
        <w:ind w:left="640" w:hanging="640"/>
        <w:rPr>
          <w:rFonts w:asciiTheme="majorBidi" w:hAnsiTheme="majorBidi" w:cstheme="majorBidi"/>
          <w:noProof/>
          <w:sz w:val="20"/>
          <w:szCs w:val="20"/>
        </w:rPr>
      </w:pPr>
      <w:r w:rsidRPr="00030C9A">
        <w:rPr>
          <w:rFonts w:asciiTheme="majorBidi" w:hAnsiTheme="majorBidi" w:cstheme="majorBidi"/>
          <w:noProof/>
          <w:sz w:val="20"/>
          <w:szCs w:val="20"/>
        </w:rPr>
        <w:t xml:space="preserve">23. </w:t>
      </w:r>
      <w:r w:rsidRPr="00030C9A">
        <w:rPr>
          <w:rFonts w:asciiTheme="majorBidi" w:hAnsiTheme="majorBidi" w:cstheme="majorBidi"/>
          <w:noProof/>
          <w:sz w:val="20"/>
          <w:szCs w:val="20"/>
        </w:rPr>
        <w:tab/>
        <w:t>Cost-Effectiveness of Telemedicine Screening for Diabetic Retinopathy | IOVS | ARVO Journals [Internet]. [cited 2020 Mar 9]. Available from: https://iovs.arvojournals.org/article.aspx?articleid=2350814</w:t>
      </w:r>
    </w:p>
    <w:p w:rsidR="0047101C" w:rsidRPr="00030C9A" w:rsidRDefault="008740F6" w:rsidP="00D17A65">
      <w:pPr>
        <w:bidi w:val="0"/>
        <w:spacing w:after="0" w:line="480" w:lineRule="auto"/>
        <w:rPr>
          <w:rFonts w:asciiTheme="majorBidi" w:hAnsiTheme="majorBidi" w:cstheme="majorBidi"/>
          <w:sz w:val="20"/>
          <w:szCs w:val="20"/>
          <w:u w:val="single"/>
        </w:rPr>
      </w:pPr>
      <w:r w:rsidRPr="00030C9A">
        <w:rPr>
          <w:rFonts w:asciiTheme="majorBidi" w:hAnsiTheme="majorBidi" w:cstheme="majorBidi"/>
          <w:sz w:val="20"/>
          <w:szCs w:val="20"/>
          <w:u w:val="single"/>
        </w:rPr>
        <w:fldChar w:fldCharType="end"/>
      </w:r>
    </w:p>
    <w:sectPr w:rsidR="0047101C" w:rsidRPr="00030C9A" w:rsidSect="002114E0">
      <w:pgSz w:w="16838" w:h="11906" w:orient="landscape"/>
      <w:pgMar w:top="1800" w:right="1440" w:bottom="180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81A" w:rsidRDefault="00D8081A" w:rsidP="003E28E2">
      <w:pPr>
        <w:spacing w:after="0" w:line="240" w:lineRule="auto"/>
      </w:pPr>
      <w:r>
        <w:separator/>
      </w:r>
    </w:p>
  </w:endnote>
  <w:endnote w:type="continuationSeparator" w:id="0">
    <w:p w:rsidR="00D8081A" w:rsidRDefault="00D8081A" w:rsidP="003E2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81A" w:rsidRDefault="00D8081A" w:rsidP="003E28E2">
      <w:pPr>
        <w:spacing w:after="0" w:line="240" w:lineRule="auto"/>
      </w:pPr>
      <w:r>
        <w:separator/>
      </w:r>
    </w:p>
  </w:footnote>
  <w:footnote w:type="continuationSeparator" w:id="0">
    <w:p w:rsidR="00D8081A" w:rsidRDefault="00D8081A" w:rsidP="003E2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36A4D"/>
    <w:multiLevelType w:val="hybridMultilevel"/>
    <w:tmpl w:val="6F34B658"/>
    <w:lvl w:ilvl="0" w:tplc="2774F772">
      <w:start w:val="1"/>
      <w:numFmt w:val="decimal"/>
      <w:lvlText w:val="(%1)"/>
      <w:lvlJc w:val="left"/>
      <w:pPr>
        <w:ind w:left="720" w:hanging="360"/>
      </w:pPr>
      <w:rPr>
        <w:rFonts w:asciiTheme="minorHAnsi" w:hAnsiTheme="min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4B67E2"/>
    <w:rsid w:val="000056E8"/>
    <w:rsid w:val="00030C9A"/>
    <w:rsid w:val="00086B7C"/>
    <w:rsid w:val="000A5F2C"/>
    <w:rsid w:val="000D2D4C"/>
    <w:rsid w:val="000E1C33"/>
    <w:rsid w:val="000F5C1D"/>
    <w:rsid w:val="00105DC7"/>
    <w:rsid w:val="001756C4"/>
    <w:rsid w:val="001E7C5D"/>
    <w:rsid w:val="002018D4"/>
    <w:rsid w:val="00210C7A"/>
    <w:rsid w:val="002114E0"/>
    <w:rsid w:val="0021397D"/>
    <w:rsid w:val="002C2CA9"/>
    <w:rsid w:val="003129E8"/>
    <w:rsid w:val="003759C4"/>
    <w:rsid w:val="003E28E2"/>
    <w:rsid w:val="003E4B23"/>
    <w:rsid w:val="0047101C"/>
    <w:rsid w:val="00480C13"/>
    <w:rsid w:val="004932B6"/>
    <w:rsid w:val="004B67E2"/>
    <w:rsid w:val="004D31C4"/>
    <w:rsid w:val="005204C0"/>
    <w:rsid w:val="00530FC3"/>
    <w:rsid w:val="006154FD"/>
    <w:rsid w:val="00623831"/>
    <w:rsid w:val="00624461"/>
    <w:rsid w:val="006407FC"/>
    <w:rsid w:val="00661BD6"/>
    <w:rsid w:val="0068451D"/>
    <w:rsid w:val="006863D8"/>
    <w:rsid w:val="00691BF2"/>
    <w:rsid w:val="006B0EBF"/>
    <w:rsid w:val="006D246E"/>
    <w:rsid w:val="00701803"/>
    <w:rsid w:val="00747B73"/>
    <w:rsid w:val="00851701"/>
    <w:rsid w:val="008654BB"/>
    <w:rsid w:val="008740F6"/>
    <w:rsid w:val="00895296"/>
    <w:rsid w:val="008D7E78"/>
    <w:rsid w:val="009067E0"/>
    <w:rsid w:val="00921A41"/>
    <w:rsid w:val="00966059"/>
    <w:rsid w:val="00970E56"/>
    <w:rsid w:val="009838F4"/>
    <w:rsid w:val="009A115E"/>
    <w:rsid w:val="009B0FC3"/>
    <w:rsid w:val="009B4292"/>
    <w:rsid w:val="009D7B5A"/>
    <w:rsid w:val="009E1BEB"/>
    <w:rsid w:val="009E2135"/>
    <w:rsid w:val="00A2490C"/>
    <w:rsid w:val="00A32C56"/>
    <w:rsid w:val="00A64888"/>
    <w:rsid w:val="00A81B14"/>
    <w:rsid w:val="00A9041C"/>
    <w:rsid w:val="00AA7CE6"/>
    <w:rsid w:val="00BA5F2D"/>
    <w:rsid w:val="00BD0FF7"/>
    <w:rsid w:val="00BD4AC3"/>
    <w:rsid w:val="00BF1239"/>
    <w:rsid w:val="00BF7F9A"/>
    <w:rsid w:val="00C7359C"/>
    <w:rsid w:val="00C7591C"/>
    <w:rsid w:val="00C77A22"/>
    <w:rsid w:val="00CB35B1"/>
    <w:rsid w:val="00CC0BB4"/>
    <w:rsid w:val="00CE73E3"/>
    <w:rsid w:val="00D17A65"/>
    <w:rsid w:val="00D22DA7"/>
    <w:rsid w:val="00D3102C"/>
    <w:rsid w:val="00D40A20"/>
    <w:rsid w:val="00D511AB"/>
    <w:rsid w:val="00D8081A"/>
    <w:rsid w:val="00DE6C53"/>
    <w:rsid w:val="00E200C6"/>
    <w:rsid w:val="00E222D4"/>
    <w:rsid w:val="00E472D4"/>
    <w:rsid w:val="00E52C3C"/>
    <w:rsid w:val="00E92A84"/>
    <w:rsid w:val="00EB13C2"/>
    <w:rsid w:val="00ED5A61"/>
    <w:rsid w:val="00EF6A01"/>
    <w:rsid w:val="00F24C35"/>
    <w:rsid w:val="00F30389"/>
    <w:rsid w:val="00F73877"/>
    <w:rsid w:val="00F74E1D"/>
    <w:rsid w:val="00F7616E"/>
    <w:rsid w:val="00F767AB"/>
    <w:rsid w:val="00FE074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0F6"/>
    <w:pPr>
      <w:bidi/>
    </w:pPr>
  </w:style>
  <w:style w:type="paragraph" w:styleId="Heading1">
    <w:name w:val="heading 1"/>
    <w:basedOn w:val="Normal"/>
    <w:link w:val="Heading1Char"/>
    <w:uiPriority w:val="9"/>
    <w:qFormat/>
    <w:rsid w:val="00EF6A0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6238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139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6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7616E"/>
    <w:rPr>
      <w:sz w:val="16"/>
      <w:szCs w:val="16"/>
    </w:rPr>
  </w:style>
  <w:style w:type="paragraph" w:styleId="CommentText">
    <w:name w:val="annotation text"/>
    <w:basedOn w:val="Normal"/>
    <w:link w:val="CommentTextChar"/>
    <w:uiPriority w:val="99"/>
    <w:semiHidden/>
    <w:unhideWhenUsed/>
    <w:rsid w:val="00F7616E"/>
    <w:pPr>
      <w:spacing w:line="240" w:lineRule="auto"/>
    </w:pPr>
    <w:rPr>
      <w:sz w:val="20"/>
      <w:szCs w:val="20"/>
    </w:rPr>
  </w:style>
  <w:style w:type="character" w:customStyle="1" w:styleId="CommentTextChar">
    <w:name w:val="Comment Text Char"/>
    <w:basedOn w:val="DefaultParagraphFont"/>
    <w:link w:val="CommentText"/>
    <w:uiPriority w:val="99"/>
    <w:semiHidden/>
    <w:rsid w:val="00F7616E"/>
    <w:rPr>
      <w:sz w:val="20"/>
      <w:szCs w:val="20"/>
    </w:rPr>
  </w:style>
  <w:style w:type="paragraph" w:styleId="CommentSubject">
    <w:name w:val="annotation subject"/>
    <w:basedOn w:val="CommentText"/>
    <w:next w:val="CommentText"/>
    <w:link w:val="CommentSubjectChar"/>
    <w:uiPriority w:val="99"/>
    <w:semiHidden/>
    <w:unhideWhenUsed/>
    <w:rsid w:val="00F7616E"/>
    <w:rPr>
      <w:b/>
      <w:bCs/>
    </w:rPr>
  </w:style>
  <w:style w:type="character" w:customStyle="1" w:styleId="CommentSubjectChar">
    <w:name w:val="Comment Subject Char"/>
    <w:basedOn w:val="CommentTextChar"/>
    <w:link w:val="CommentSubject"/>
    <w:uiPriority w:val="99"/>
    <w:semiHidden/>
    <w:rsid w:val="00F7616E"/>
    <w:rPr>
      <w:b/>
      <w:bCs/>
      <w:sz w:val="20"/>
      <w:szCs w:val="20"/>
    </w:rPr>
  </w:style>
  <w:style w:type="paragraph" w:styleId="BalloonText">
    <w:name w:val="Balloon Text"/>
    <w:basedOn w:val="Normal"/>
    <w:link w:val="BalloonTextChar"/>
    <w:uiPriority w:val="99"/>
    <w:semiHidden/>
    <w:unhideWhenUsed/>
    <w:rsid w:val="00F7616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F7616E"/>
    <w:rPr>
      <w:rFonts w:ascii="Tahoma" w:hAnsi="Tahoma" w:cs="Tahoma"/>
      <w:sz w:val="18"/>
      <w:szCs w:val="18"/>
    </w:rPr>
  </w:style>
  <w:style w:type="character" w:customStyle="1" w:styleId="Heading1Char">
    <w:name w:val="Heading 1 Char"/>
    <w:basedOn w:val="DefaultParagraphFont"/>
    <w:link w:val="Heading1"/>
    <w:uiPriority w:val="9"/>
    <w:rsid w:val="00EF6A0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701803"/>
    <w:pPr>
      <w:ind w:left="720"/>
      <w:contextualSpacing/>
    </w:pPr>
  </w:style>
  <w:style w:type="character" w:customStyle="1" w:styleId="Heading4Char">
    <w:name w:val="Heading 4 Char"/>
    <w:basedOn w:val="DefaultParagraphFont"/>
    <w:link w:val="Heading4"/>
    <w:uiPriority w:val="9"/>
    <w:semiHidden/>
    <w:rsid w:val="0021397D"/>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3E2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8E2"/>
  </w:style>
  <w:style w:type="paragraph" w:styleId="Footer">
    <w:name w:val="footer"/>
    <w:basedOn w:val="Normal"/>
    <w:link w:val="FooterChar"/>
    <w:uiPriority w:val="99"/>
    <w:unhideWhenUsed/>
    <w:rsid w:val="003E2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8E2"/>
  </w:style>
  <w:style w:type="character" w:customStyle="1" w:styleId="Heading3Char">
    <w:name w:val="Heading 3 Char"/>
    <w:basedOn w:val="DefaultParagraphFont"/>
    <w:link w:val="Heading3"/>
    <w:uiPriority w:val="9"/>
    <w:rsid w:val="0062383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EB13C2"/>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3677566">
      <w:bodyDiv w:val="1"/>
      <w:marLeft w:val="0"/>
      <w:marRight w:val="0"/>
      <w:marTop w:val="0"/>
      <w:marBottom w:val="0"/>
      <w:divBdr>
        <w:top w:val="none" w:sz="0" w:space="0" w:color="auto"/>
        <w:left w:val="none" w:sz="0" w:space="0" w:color="auto"/>
        <w:bottom w:val="none" w:sz="0" w:space="0" w:color="auto"/>
        <w:right w:val="none" w:sz="0" w:space="0" w:color="auto"/>
      </w:divBdr>
    </w:div>
    <w:div w:id="333800354">
      <w:bodyDiv w:val="1"/>
      <w:marLeft w:val="0"/>
      <w:marRight w:val="0"/>
      <w:marTop w:val="0"/>
      <w:marBottom w:val="0"/>
      <w:divBdr>
        <w:top w:val="none" w:sz="0" w:space="0" w:color="auto"/>
        <w:left w:val="none" w:sz="0" w:space="0" w:color="auto"/>
        <w:bottom w:val="none" w:sz="0" w:space="0" w:color="auto"/>
        <w:right w:val="none" w:sz="0" w:space="0" w:color="auto"/>
      </w:divBdr>
    </w:div>
    <w:div w:id="694959467">
      <w:bodyDiv w:val="1"/>
      <w:marLeft w:val="0"/>
      <w:marRight w:val="0"/>
      <w:marTop w:val="0"/>
      <w:marBottom w:val="0"/>
      <w:divBdr>
        <w:top w:val="none" w:sz="0" w:space="0" w:color="auto"/>
        <w:left w:val="none" w:sz="0" w:space="0" w:color="auto"/>
        <w:bottom w:val="none" w:sz="0" w:space="0" w:color="auto"/>
        <w:right w:val="none" w:sz="0" w:space="0" w:color="auto"/>
      </w:divBdr>
    </w:div>
    <w:div w:id="707682940">
      <w:bodyDiv w:val="1"/>
      <w:marLeft w:val="0"/>
      <w:marRight w:val="0"/>
      <w:marTop w:val="0"/>
      <w:marBottom w:val="0"/>
      <w:divBdr>
        <w:top w:val="none" w:sz="0" w:space="0" w:color="auto"/>
        <w:left w:val="none" w:sz="0" w:space="0" w:color="auto"/>
        <w:bottom w:val="none" w:sz="0" w:space="0" w:color="auto"/>
        <w:right w:val="none" w:sz="0" w:space="0" w:color="auto"/>
      </w:divBdr>
    </w:div>
    <w:div w:id="746852879">
      <w:bodyDiv w:val="1"/>
      <w:marLeft w:val="0"/>
      <w:marRight w:val="0"/>
      <w:marTop w:val="0"/>
      <w:marBottom w:val="0"/>
      <w:divBdr>
        <w:top w:val="none" w:sz="0" w:space="0" w:color="auto"/>
        <w:left w:val="none" w:sz="0" w:space="0" w:color="auto"/>
        <w:bottom w:val="none" w:sz="0" w:space="0" w:color="auto"/>
        <w:right w:val="none" w:sz="0" w:space="0" w:color="auto"/>
      </w:divBdr>
    </w:div>
    <w:div w:id="890270283">
      <w:bodyDiv w:val="1"/>
      <w:marLeft w:val="0"/>
      <w:marRight w:val="0"/>
      <w:marTop w:val="0"/>
      <w:marBottom w:val="0"/>
      <w:divBdr>
        <w:top w:val="none" w:sz="0" w:space="0" w:color="auto"/>
        <w:left w:val="none" w:sz="0" w:space="0" w:color="auto"/>
        <w:bottom w:val="none" w:sz="0" w:space="0" w:color="auto"/>
        <w:right w:val="none" w:sz="0" w:space="0" w:color="auto"/>
      </w:divBdr>
    </w:div>
    <w:div w:id="961694042">
      <w:bodyDiv w:val="1"/>
      <w:marLeft w:val="0"/>
      <w:marRight w:val="0"/>
      <w:marTop w:val="0"/>
      <w:marBottom w:val="0"/>
      <w:divBdr>
        <w:top w:val="none" w:sz="0" w:space="0" w:color="auto"/>
        <w:left w:val="none" w:sz="0" w:space="0" w:color="auto"/>
        <w:bottom w:val="none" w:sz="0" w:space="0" w:color="auto"/>
        <w:right w:val="none" w:sz="0" w:space="0" w:color="auto"/>
      </w:divBdr>
    </w:div>
    <w:div w:id="976958638">
      <w:bodyDiv w:val="1"/>
      <w:marLeft w:val="0"/>
      <w:marRight w:val="0"/>
      <w:marTop w:val="0"/>
      <w:marBottom w:val="0"/>
      <w:divBdr>
        <w:top w:val="none" w:sz="0" w:space="0" w:color="auto"/>
        <w:left w:val="none" w:sz="0" w:space="0" w:color="auto"/>
        <w:bottom w:val="none" w:sz="0" w:space="0" w:color="auto"/>
        <w:right w:val="none" w:sz="0" w:space="0" w:color="auto"/>
      </w:divBdr>
    </w:div>
    <w:div w:id="1050303963">
      <w:bodyDiv w:val="1"/>
      <w:marLeft w:val="0"/>
      <w:marRight w:val="0"/>
      <w:marTop w:val="0"/>
      <w:marBottom w:val="0"/>
      <w:divBdr>
        <w:top w:val="none" w:sz="0" w:space="0" w:color="auto"/>
        <w:left w:val="none" w:sz="0" w:space="0" w:color="auto"/>
        <w:bottom w:val="none" w:sz="0" w:space="0" w:color="auto"/>
        <w:right w:val="none" w:sz="0" w:space="0" w:color="auto"/>
      </w:divBdr>
    </w:div>
    <w:div w:id="1057168723">
      <w:bodyDiv w:val="1"/>
      <w:marLeft w:val="0"/>
      <w:marRight w:val="0"/>
      <w:marTop w:val="0"/>
      <w:marBottom w:val="0"/>
      <w:divBdr>
        <w:top w:val="none" w:sz="0" w:space="0" w:color="auto"/>
        <w:left w:val="none" w:sz="0" w:space="0" w:color="auto"/>
        <w:bottom w:val="none" w:sz="0" w:space="0" w:color="auto"/>
        <w:right w:val="none" w:sz="0" w:space="0" w:color="auto"/>
      </w:divBdr>
    </w:div>
    <w:div w:id="1314216027">
      <w:bodyDiv w:val="1"/>
      <w:marLeft w:val="0"/>
      <w:marRight w:val="0"/>
      <w:marTop w:val="0"/>
      <w:marBottom w:val="0"/>
      <w:divBdr>
        <w:top w:val="none" w:sz="0" w:space="0" w:color="auto"/>
        <w:left w:val="none" w:sz="0" w:space="0" w:color="auto"/>
        <w:bottom w:val="none" w:sz="0" w:space="0" w:color="auto"/>
        <w:right w:val="none" w:sz="0" w:space="0" w:color="auto"/>
      </w:divBdr>
    </w:div>
    <w:div w:id="1383941441">
      <w:bodyDiv w:val="1"/>
      <w:marLeft w:val="0"/>
      <w:marRight w:val="0"/>
      <w:marTop w:val="0"/>
      <w:marBottom w:val="0"/>
      <w:divBdr>
        <w:top w:val="none" w:sz="0" w:space="0" w:color="auto"/>
        <w:left w:val="none" w:sz="0" w:space="0" w:color="auto"/>
        <w:bottom w:val="none" w:sz="0" w:space="0" w:color="auto"/>
        <w:right w:val="none" w:sz="0" w:space="0" w:color="auto"/>
      </w:divBdr>
    </w:div>
    <w:div w:id="1435784126">
      <w:bodyDiv w:val="1"/>
      <w:marLeft w:val="0"/>
      <w:marRight w:val="0"/>
      <w:marTop w:val="0"/>
      <w:marBottom w:val="0"/>
      <w:divBdr>
        <w:top w:val="none" w:sz="0" w:space="0" w:color="auto"/>
        <w:left w:val="none" w:sz="0" w:space="0" w:color="auto"/>
        <w:bottom w:val="none" w:sz="0" w:space="0" w:color="auto"/>
        <w:right w:val="none" w:sz="0" w:space="0" w:color="auto"/>
      </w:divBdr>
    </w:div>
    <w:div w:id="1575891602">
      <w:bodyDiv w:val="1"/>
      <w:marLeft w:val="0"/>
      <w:marRight w:val="0"/>
      <w:marTop w:val="0"/>
      <w:marBottom w:val="0"/>
      <w:divBdr>
        <w:top w:val="none" w:sz="0" w:space="0" w:color="auto"/>
        <w:left w:val="none" w:sz="0" w:space="0" w:color="auto"/>
        <w:bottom w:val="none" w:sz="0" w:space="0" w:color="auto"/>
        <w:right w:val="none" w:sz="0" w:space="0" w:color="auto"/>
      </w:divBdr>
    </w:div>
    <w:div w:id="1791585789">
      <w:bodyDiv w:val="1"/>
      <w:marLeft w:val="0"/>
      <w:marRight w:val="0"/>
      <w:marTop w:val="0"/>
      <w:marBottom w:val="0"/>
      <w:divBdr>
        <w:top w:val="none" w:sz="0" w:space="0" w:color="auto"/>
        <w:left w:val="none" w:sz="0" w:space="0" w:color="auto"/>
        <w:bottom w:val="none" w:sz="0" w:space="0" w:color="auto"/>
        <w:right w:val="none" w:sz="0" w:space="0" w:color="auto"/>
      </w:divBdr>
    </w:div>
    <w:div w:id="181614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A8629-C7B8-4EC5-B925-0671E2C5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12471</Words>
  <Characters>71090</Characters>
  <Application>Microsoft Office Word</Application>
  <DocSecurity>0</DocSecurity>
  <Lines>592</Lines>
  <Paragraphs>166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Avidor</dc:creator>
  <cp:keywords/>
  <dc:description/>
  <cp:lastModifiedBy>0013357</cp:lastModifiedBy>
  <cp:revision>17</cp:revision>
  <dcterms:created xsi:type="dcterms:W3CDTF">2020-03-09T22:50:00Z</dcterms:created>
  <dcterms:modified xsi:type="dcterms:W3CDTF">2020-03-31T14:44:00Z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4aaffbde-c4b0-33cb-821c-4601fcfaebe6</vt:lpwstr>
  </property>
</Properties>
</file>