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2A16" w:rsidRPr="006B228D" w:rsidRDefault="00B72A16" w:rsidP="00B72A16">
      <w:pPr>
        <w:spacing w:line="480" w:lineRule="auto"/>
        <w:rPr>
          <w:rFonts w:ascii="Arial" w:hAnsi="Arial" w:cs="Arial"/>
          <w:color w:val="000000" w:themeColor="text1"/>
          <w:szCs w:val="21"/>
        </w:rPr>
      </w:pPr>
      <w:r w:rsidRPr="006B228D">
        <w:rPr>
          <w:rFonts w:ascii="Arial" w:hAnsi="Arial" w:cs="Arial"/>
          <w:noProof/>
          <w:color w:val="000000" w:themeColor="text1"/>
          <w:szCs w:val="21"/>
        </w:rPr>
        <w:drawing>
          <wp:inline distT="0" distB="0" distL="0" distR="0" wp14:anchorId="1CAFC146" wp14:editId="1D965F5E">
            <wp:extent cx="5274310" cy="367665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74" w:rsidRPr="008017EB" w:rsidRDefault="00DB1E8C" w:rsidP="008017EB">
      <w:pPr>
        <w:spacing w:line="480" w:lineRule="auto"/>
        <w:rPr>
          <w:rFonts w:ascii="Arial" w:hAnsi="Arial" w:cs="Arial"/>
          <w:color w:val="000000" w:themeColor="text1"/>
          <w:szCs w:val="21"/>
        </w:rPr>
      </w:pPr>
      <w:bookmarkStart w:id="0" w:name="_GoBack"/>
      <w:r w:rsidRPr="00DB1E8C">
        <w:rPr>
          <w:rFonts w:ascii="Arial" w:hAnsi="Arial" w:cs="Arial"/>
          <w:b/>
          <w:color w:val="000000" w:themeColor="text1"/>
          <w:szCs w:val="21"/>
        </w:rPr>
        <w:t xml:space="preserve">Figure S1. Histology of normal nude mouse skin. </w:t>
      </w:r>
      <w:bookmarkEnd w:id="0"/>
      <w:r w:rsidRPr="00DB1E8C">
        <w:rPr>
          <w:rFonts w:ascii="Arial" w:hAnsi="Arial" w:cs="Arial"/>
          <w:color w:val="000000" w:themeColor="text1"/>
          <w:szCs w:val="21"/>
        </w:rPr>
        <w:t>(A) H&amp;E staining. (B) CD31 immunofluorescence staining. (C) The occupied area rate of vessels in normal nude mouse skin was 0.28 ± 0.10%. (D) The number of blood vessels per field in normal nude mouse skin was 17.32 ± 2.33. (E) CK14 immunofluorescence staining. (F) The thickness of epithelia in normal nude mouse skin was 19.6 ± 4.2 μm. (G) Sirius red staining.</w:t>
      </w:r>
    </w:p>
    <w:sectPr w:rsidR="00806F74" w:rsidRPr="008017EB" w:rsidSect="008B2BCB">
      <w:footerReference w:type="even" r:id="rId7"/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5278" w:rsidRDefault="00AA5278">
      <w:r>
        <w:separator/>
      </w:r>
    </w:p>
  </w:endnote>
  <w:endnote w:type="continuationSeparator" w:id="0">
    <w:p w:rsidR="00AA5278" w:rsidRDefault="00AA5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5"/>
      </w:rPr>
      <w:id w:val="324785980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:rsidR="003D4BF6" w:rsidRDefault="008B2BCB" w:rsidP="000A00C0">
        <w:pPr>
          <w:pStyle w:val="a3"/>
          <w:framePr w:wrap="none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:rsidR="003D4BF6" w:rsidRDefault="00AA527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5"/>
      </w:rPr>
      <w:id w:val="-577362948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:rsidR="003D4BF6" w:rsidRDefault="008B2BCB" w:rsidP="000A00C0">
        <w:pPr>
          <w:pStyle w:val="a3"/>
          <w:framePr w:wrap="none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separate"/>
        </w:r>
        <w:r>
          <w:rPr>
            <w:rStyle w:val="a5"/>
            <w:noProof/>
          </w:rPr>
          <w:t>33</w:t>
        </w:r>
        <w:r>
          <w:rPr>
            <w:rStyle w:val="a5"/>
          </w:rPr>
          <w:fldChar w:fldCharType="end"/>
        </w:r>
      </w:p>
    </w:sdtContent>
  </w:sdt>
  <w:p w:rsidR="00291D6A" w:rsidRDefault="00AA5278">
    <w:pPr>
      <w:pStyle w:val="a3"/>
      <w:jc w:val="right"/>
    </w:pPr>
  </w:p>
  <w:p w:rsidR="00291D6A" w:rsidRDefault="00AA527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5278" w:rsidRDefault="00AA5278">
      <w:r>
        <w:separator/>
      </w:r>
    </w:p>
  </w:footnote>
  <w:footnote w:type="continuationSeparator" w:id="0">
    <w:p w:rsidR="00AA5278" w:rsidRDefault="00AA52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A16"/>
    <w:rsid w:val="00001022"/>
    <w:rsid w:val="00060EA4"/>
    <w:rsid w:val="00080E59"/>
    <w:rsid w:val="000906B5"/>
    <w:rsid w:val="000C2C33"/>
    <w:rsid w:val="00105B0A"/>
    <w:rsid w:val="0011247C"/>
    <w:rsid w:val="0013745B"/>
    <w:rsid w:val="001D3EE5"/>
    <w:rsid w:val="001E4F7F"/>
    <w:rsid w:val="001F53BF"/>
    <w:rsid w:val="002003E8"/>
    <w:rsid w:val="002710D0"/>
    <w:rsid w:val="00287EFE"/>
    <w:rsid w:val="002B302C"/>
    <w:rsid w:val="002B7C2D"/>
    <w:rsid w:val="002C0555"/>
    <w:rsid w:val="003529A0"/>
    <w:rsid w:val="003C198A"/>
    <w:rsid w:val="004F0778"/>
    <w:rsid w:val="005061DC"/>
    <w:rsid w:val="005173F8"/>
    <w:rsid w:val="0053526F"/>
    <w:rsid w:val="005A0E09"/>
    <w:rsid w:val="005C5E24"/>
    <w:rsid w:val="005E5ACF"/>
    <w:rsid w:val="005F7B45"/>
    <w:rsid w:val="00606AD6"/>
    <w:rsid w:val="006536D8"/>
    <w:rsid w:val="00655233"/>
    <w:rsid w:val="0068025F"/>
    <w:rsid w:val="00687714"/>
    <w:rsid w:val="006D14B2"/>
    <w:rsid w:val="006D4853"/>
    <w:rsid w:val="007154C5"/>
    <w:rsid w:val="00767DB4"/>
    <w:rsid w:val="007C2BDE"/>
    <w:rsid w:val="007F3C51"/>
    <w:rsid w:val="008017EB"/>
    <w:rsid w:val="00803EED"/>
    <w:rsid w:val="008125BD"/>
    <w:rsid w:val="00842555"/>
    <w:rsid w:val="008741D9"/>
    <w:rsid w:val="00896BCF"/>
    <w:rsid w:val="008A0544"/>
    <w:rsid w:val="008B2BCB"/>
    <w:rsid w:val="00922F56"/>
    <w:rsid w:val="00944129"/>
    <w:rsid w:val="0095600C"/>
    <w:rsid w:val="00977B1D"/>
    <w:rsid w:val="00981B65"/>
    <w:rsid w:val="009B5A14"/>
    <w:rsid w:val="009F0157"/>
    <w:rsid w:val="009F7A92"/>
    <w:rsid w:val="00A10157"/>
    <w:rsid w:val="00A242A2"/>
    <w:rsid w:val="00A50742"/>
    <w:rsid w:val="00A50FF9"/>
    <w:rsid w:val="00A9166B"/>
    <w:rsid w:val="00A93A38"/>
    <w:rsid w:val="00AA5278"/>
    <w:rsid w:val="00AB687F"/>
    <w:rsid w:val="00AD3A87"/>
    <w:rsid w:val="00AF12BE"/>
    <w:rsid w:val="00B3101F"/>
    <w:rsid w:val="00B72A16"/>
    <w:rsid w:val="00B95929"/>
    <w:rsid w:val="00C155C8"/>
    <w:rsid w:val="00C27209"/>
    <w:rsid w:val="00C73580"/>
    <w:rsid w:val="00C8055A"/>
    <w:rsid w:val="00CA638F"/>
    <w:rsid w:val="00CE7357"/>
    <w:rsid w:val="00CF4C15"/>
    <w:rsid w:val="00D15B26"/>
    <w:rsid w:val="00D846DF"/>
    <w:rsid w:val="00DB1E8C"/>
    <w:rsid w:val="00DB594A"/>
    <w:rsid w:val="00DD3823"/>
    <w:rsid w:val="00DF77D8"/>
    <w:rsid w:val="00E32C1C"/>
    <w:rsid w:val="00E4656F"/>
    <w:rsid w:val="00E641EB"/>
    <w:rsid w:val="00EA032F"/>
    <w:rsid w:val="00EA6A6B"/>
    <w:rsid w:val="00EB2668"/>
    <w:rsid w:val="00ED010D"/>
    <w:rsid w:val="00EF7AB5"/>
    <w:rsid w:val="00F00CFA"/>
    <w:rsid w:val="00F435C9"/>
    <w:rsid w:val="00F5507F"/>
    <w:rsid w:val="00FB699F"/>
    <w:rsid w:val="00FB75D4"/>
    <w:rsid w:val="00FE364B"/>
    <w:rsid w:val="00FE736F"/>
    <w:rsid w:val="00FF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84A49A"/>
  <w15:chartTrackingRefBased/>
  <w15:docId w15:val="{E14B72F6-2CA6-1847-B731-7DBE5C88C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72A16"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72A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B72A16"/>
    <w:rPr>
      <w:sz w:val="18"/>
      <w:szCs w:val="18"/>
    </w:rPr>
  </w:style>
  <w:style w:type="character" w:styleId="a5">
    <w:name w:val="page number"/>
    <w:basedOn w:val="a0"/>
    <w:uiPriority w:val="99"/>
    <w:semiHidden/>
    <w:unhideWhenUsed/>
    <w:rsid w:val="00B72A16"/>
  </w:style>
  <w:style w:type="character" w:styleId="a6">
    <w:name w:val="line number"/>
    <w:basedOn w:val="a0"/>
    <w:uiPriority w:val="99"/>
    <w:semiHidden/>
    <w:unhideWhenUsed/>
    <w:rsid w:val="00B7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2020-01-06T02:15:00Z</dcterms:created>
  <dcterms:modified xsi:type="dcterms:W3CDTF">2020-01-08T20:54:00Z</dcterms:modified>
</cp:coreProperties>
</file>