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E6" w:rsidRPr="00E83ECC" w:rsidRDefault="009D61E6" w:rsidP="009D61E6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>
        <w:rPr>
          <w:rFonts w:ascii="Arial" w:eastAsia="DengXian" w:hAnsi="Arial" w:cs="Arial"/>
          <w:b/>
          <w:bCs/>
          <w:color w:val="000000" w:themeColor="text1"/>
          <w:sz w:val="24"/>
          <w:szCs w:val="24"/>
        </w:rPr>
        <w:t>Supplemental fig s1: Experimental design for Inhibitory Effect of ME on 4NQO-induced oral cancer mouse model</w:t>
      </w:r>
    </w:p>
    <w:p w:rsidR="009D61E6" w:rsidRDefault="009D61E6" w:rsidP="009D61E6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  <w:r w:rsidRPr="00E83ECC">
        <w:rPr>
          <w:noProof/>
        </w:rPr>
        <w:drawing>
          <wp:inline distT="0" distB="0" distL="0" distR="0" wp14:anchorId="20DC2810" wp14:editId="38F99F1E">
            <wp:extent cx="4705350" cy="1685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E6" w:rsidRDefault="009D61E6" w:rsidP="009D61E6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</w:p>
    <w:p w:rsidR="009D61E6" w:rsidRDefault="009D61E6" w:rsidP="009D61E6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</w:p>
    <w:p w:rsidR="009D61E6" w:rsidRDefault="009D61E6" w:rsidP="009D61E6">
      <w:pPr>
        <w:spacing w:after="0" w:line="480" w:lineRule="auto"/>
        <w:jc w:val="center"/>
        <w:rPr>
          <w:rFonts w:ascii="Arial" w:eastAsia="DengXian" w:hAnsi="Arial" w:cs="Arial"/>
          <w:color w:val="000000" w:themeColor="text1"/>
          <w:sz w:val="24"/>
          <w:szCs w:val="24"/>
        </w:rPr>
      </w:pPr>
    </w:p>
    <w:p w:rsidR="00103D4D" w:rsidRDefault="00103D4D">
      <w:bookmarkStart w:id="0" w:name="_GoBack"/>
      <w:bookmarkEnd w:id="0"/>
    </w:p>
    <w:sectPr w:rsidR="0010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6"/>
    <w:rsid w:val="000E6284"/>
    <w:rsid w:val="00103D4D"/>
    <w:rsid w:val="009D61E6"/>
    <w:rsid w:val="00D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CCERINO</cp:lastModifiedBy>
  <cp:revision>1</cp:revision>
  <dcterms:created xsi:type="dcterms:W3CDTF">2020-03-07T00:54:00Z</dcterms:created>
  <dcterms:modified xsi:type="dcterms:W3CDTF">2020-03-07T00:56:00Z</dcterms:modified>
</cp:coreProperties>
</file>