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D22D" w14:textId="286E3422" w:rsidR="000B7F85" w:rsidRPr="001C6E60" w:rsidRDefault="00635261" w:rsidP="00482EF2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Theme="majorHAnsi" w:hAnsiTheme="majorHAnsi" w:cs="Times New Roman"/>
          <w:b/>
          <w:sz w:val="28"/>
          <w:szCs w:val="28"/>
          <w:lang w:val="en-US"/>
        </w:rPr>
      </w:pPr>
      <w:r w:rsidRPr="001C6E60">
        <w:rPr>
          <w:rFonts w:asciiTheme="majorHAnsi" w:hAnsiTheme="majorHAnsi" w:cs="Times New Roman"/>
          <w:b/>
          <w:sz w:val="28"/>
          <w:szCs w:val="28"/>
        </w:rPr>
        <w:t xml:space="preserve">Supplemental digital content </w:t>
      </w:r>
      <w:r w:rsidR="00295B4C" w:rsidRPr="001C6E60">
        <w:rPr>
          <w:rFonts w:asciiTheme="majorHAnsi" w:hAnsiTheme="majorHAnsi" w:cs="Times New Roman"/>
          <w:b/>
          <w:sz w:val="28"/>
          <w:szCs w:val="28"/>
        </w:rPr>
        <w:t xml:space="preserve">to </w:t>
      </w:r>
    </w:p>
    <w:p w14:paraId="0946439B" w14:textId="20037385" w:rsidR="000B7F85" w:rsidRPr="001C6E60" w:rsidRDefault="00482EF2" w:rsidP="001C6E60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C6E60">
        <w:rPr>
          <w:rFonts w:asciiTheme="majorHAnsi" w:eastAsia="Times New Roman" w:hAnsiTheme="majorHAnsi" w:cs="Times New Roman"/>
          <w:b/>
          <w:sz w:val="24"/>
          <w:szCs w:val="24"/>
        </w:rPr>
        <w:t>“</w:t>
      </w:r>
      <w:r w:rsidR="000B7F85" w:rsidRPr="001C6E60">
        <w:rPr>
          <w:rFonts w:asciiTheme="majorHAnsi" w:eastAsia="Times New Roman" w:hAnsiTheme="majorHAnsi" w:cs="Times New Roman"/>
          <w:b/>
          <w:sz w:val="24"/>
          <w:szCs w:val="24"/>
        </w:rPr>
        <w:t xml:space="preserve">Intraoperative ventilator settings and their association with postoperative pulmonary complications in neurosurgical patients </w:t>
      </w:r>
      <w:r w:rsidRPr="001C6E60">
        <w:rPr>
          <w:rFonts w:asciiTheme="majorHAnsi" w:eastAsia="Times New Roman" w:hAnsiTheme="majorHAnsi" w:cs="Times New Roman"/>
          <w:b/>
          <w:sz w:val="24"/>
          <w:szCs w:val="24"/>
        </w:rPr>
        <w:t>“</w:t>
      </w:r>
    </w:p>
    <w:p w14:paraId="78FB5041" w14:textId="77777777" w:rsidR="000B7F85" w:rsidRPr="00482EF2" w:rsidRDefault="000B7F85" w:rsidP="00BE1DA8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70D0D21F" w14:textId="6E5ABC79" w:rsidR="009038C2" w:rsidRPr="00482EF2" w:rsidRDefault="009038C2" w:rsidP="009038C2">
      <w:pPr>
        <w:spacing w:line="36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14:paraId="435591C5" w14:textId="5638015E" w:rsidR="00295B4C" w:rsidRPr="00482EF2" w:rsidRDefault="006F459D" w:rsidP="000D1649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482EF2">
        <w:rPr>
          <w:rFonts w:asciiTheme="majorHAnsi" w:hAnsiTheme="majorHAnsi" w:cs="Times New Roman"/>
          <w:b/>
          <w:sz w:val="20"/>
          <w:szCs w:val="20"/>
        </w:rPr>
        <w:t>Content</w:t>
      </w:r>
      <w:r w:rsidR="00D70606" w:rsidRPr="00482EF2">
        <w:rPr>
          <w:rFonts w:asciiTheme="majorHAnsi" w:hAnsiTheme="majorHAnsi" w:cs="Times New Roman"/>
          <w:b/>
          <w:sz w:val="20"/>
          <w:szCs w:val="20"/>
        </w:rPr>
        <w:t>s</w:t>
      </w:r>
    </w:p>
    <w:p w14:paraId="7D343090" w14:textId="77777777" w:rsidR="00D70606" w:rsidRPr="00482EF2" w:rsidRDefault="00D70606" w:rsidP="000D1649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</w:p>
    <w:p w14:paraId="2CE838CA" w14:textId="55718C90" w:rsidR="006D7D25" w:rsidRPr="00482EF2" w:rsidRDefault="00BD476C" w:rsidP="009853EF">
      <w:pPr>
        <w:spacing w:after="0" w:line="360" w:lineRule="auto"/>
        <w:ind w:left="1134" w:hanging="1134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</w:rPr>
        <w:t xml:space="preserve">Page </w:t>
      </w:r>
      <w:r w:rsidR="00CB6679" w:rsidRPr="00482EF2">
        <w:rPr>
          <w:rFonts w:asciiTheme="majorHAnsi" w:hAnsiTheme="majorHAnsi" w:cs="Times New Roman"/>
          <w:sz w:val="20"/>
          <w:szCs w:val="20"/>
        </w:rPr>
        <w:t>3</w:t>
      </w:r>
      <w:r w:rsidR="00D82FD4">
        <w:rPr>
          <w:rFonts w:asciiTheme="majorHAnsi" w:hAnsiTheme="majorHAnsi" w:cs="Times New Roman"/>
          <w:sz w:val="20"/>
          <w:szCs w:val="20"/>
        </w:rPr>
        <w:tab/>
      </w:r>
      <w:r w:rsidR="006D7D25" w:rsidRPr="00482EF2">
        <w:rPr>
          <w:rFonts w:asciiTheme="majorHAnsi" w:hAnsiTheme="majorHAnsi" w:cs="Times New Roman"/>
          <w:sz w:val="20"/>
          <w:szCs w:val="20"/>
        </w:rPr>
        <w:t xml:space="preserve">Table S1. </w:t>
      </w:r>
      <w:r w:rsidR="00A56006" w:rsidRPr="00482EF2">
        <w:rPr>
          <w:rFonts w:asciiTheme="majorHAnsi" w:hAnsiTheme="majorHAnsi" w:cs="Times New Roman"/>
          <w:sz w:val="20"/>
          <w:szCs w:val="20"/>
        </w:rPr>
        <w:t xml:space="preserve">STROBE Statement checklist </w:t>
      </w:r>
    </w:p>
    <w:p w14:paraId="20C7D2A1" w14:textId="002A5745" w:rsidR="006D7D25" w:rsidRPr="00482EF2" w:rsidRDefault="00BD476C" w:rsidP="009853EF">
      <w:pPr>
        <w:spacing w:after="0" w:line="360" w:lineRule="auto"/>
        <w:ind w:left="1134" w:hanging="1134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</w:rPr>
        <w:t xml:space="preserve">Page </w:t>
      </w:r>
      <w:r w:rsidR="006B271B" w:rsidRPr="00482EF2">
        <w:rPr>
          <w:rFonts w:asciiTheme="majorHAnsi" w:hAnsiTheme="majorHAnsi" w:cs="Times New Roman"/>
          <w:sz w:val="20"/>
          <w:szCs w:val="20"/>
        </w:rPr>
        <w:t>6</w:t>
      </w:r>
      <w:r w:rsidR="00D82FD4">
        <w:rPr>
          <w:rFonts w:asciiTheme="majorHAnsi" w:hAnsiTheme="majorHAnsi" w:cs="Times New Roman"/>
          <w:sz w:val="20"/>
          <w:szCs w:val="20"/>
        </w:rPr>
        <w:tab/>
      </w:r>
      <w:r w:rsidR="00A56006" w:rsidRPr="00482EF2">
        <w:rPr>
          <w:rFonts w:asciiTheme="majorHAnsi" w:hAnsiTheme="majorHAnsi" w:cs="Times New Roman"/>
          <w:sz w:val="20"/>
          <w:szCs w:val="20"/>
        </w:rPr>
        <w:t>List of LAS VEGAS study Network Collaborators</w:t>
      </w:r>
    </w:p>
    <w:p w14:paraId="5DE12150" w14:textId="73629534" w:rsidR="006D7D25" w:rsidRPr="00482EF2" w:rsidRDefault="00BD476C" w:rsidP="009853EF">
      <w:pPr>
        <w:spacing w:after="0" w:line="360" w:lineRule="auto"/>
        <w:ind w:left="1134" w:hanging="1134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</w:rPr>
        <w:t xml:space="preserve">Page </w:t>
      </w:r>
      <w:r w:rsidR="00CB6679" w:rsidRPr="00482EF2">
        <w:rPr>
          <w:rFonts w:asciiTheme="majorHAnsi" w:hAnsiTheme="majorHAnsi" w:cs="Times New Roman"/>
          <w:sz w:val="20"/>
          <w:szCs w:val="20"/>
        </w:rPr>
        <w:t>13</w:t>
      </w:r>
      <w:r w:rsidR="00D82FD4">
        <w:rPr>
          <w:rFonts w:asciiTheme="majorHAnsi" w:hAnsiTheme="majorHAnsi" w:cs="Times New Roman"/>
          <w:sz w:val="20"/>
          <w:szCs w:val="20"/>
        </w:rPr>
        <w:tab/>
      </w:r>
      <w:r w:rsidR="00A56006" w:rsidRPr="00482EF2">
        <w:rPr>
          <w:rFonts w:asciiTheme="majorHAnsi" w:hAnsiTheme="majorHAnsi" w:cs="Times New Roman"/>
          <w:sz w:val="20"/>
          <w:szCs w:val="20"/>
        </w:rPr>
        <w:t>Table S2</w:t>
      </w:r>
      <w:r w:rsidR="00D82FD4">
        <w:rPr>
          <w:rFonts w:asciiTheme="majorHAnsi" w:hAnsiTheme="majorHAnsi" w:cs="Times New Roman"/>
          <w:sz w:val="20"/>
          <w:szCs w:val="20"/>
        </w:rPr>
        <w:t xml:space="preserve">. </w:t>
      </w:r>
      <w:r w:rsidR="003A368A" w:rsidRPr="00482EF2">
        <w:rPr>
          <w:rFonts w:asciiTheme="majorHAnsi" w:hAnsiTheme="majorHAnsi" w:cs="Times New Roman"/>
          <w:sz w:val="20"/>
          <w:szCs w:val="20"/>
        </w:rPr>
        <w:t>a,</w:t>
      </w:r>
      <w:r w:rsidR="00D82FD4">
        <w:rPr>
          <w:rFonts w:asciiTheme="majorHAnsi" w:hAnsiTheme="majorHAnsi" w:cs="Times New Roman"/>
          <w:sz w:val="20"/>
          <w:szCs w:val="20"/>
        </w:rPr>
        <w:t xml:space="preserve"> </w:t>
      </w:r>
      <w:r w:rsidR="003A368A" w:rsidRPr="00482EF2">
        <w:rPr>
          <w:rFonts w:asciiTheme="majorHAnsi" w:hAnsiTheme="majorHAnsi" w:cs="Times New Roman"/>
          <w:sz w:val="20"/>
          <w:szCs w:val="20"/>
        </w:rPr>
        <w:t>b</w:t>
      </w:r>
      <w:r w:rsidR="00A56006" w:rsidRPr="00482EF2">
        <w:rPr>
          <w:rFonts w:asciiTheme="majorHAnsi" w:hAnsiTheme="majorHAnsi" w:cs="Times New Roman"/>
          <w:sz w:val="20"/>
          <w:szCs w:val="20"/>
        </w:rPr>
        <w:t>. Full list of participating centres</w:t>
      </w:r>
    </w:p>
    <w:p w14:paraId="664771AF" w14:textId="30A1848F" w:rsidR="006D7D25" w:rsidRPr="00191D2F" w:rsidRDefault="00CB6679" w:rsidP="009853EF">
      <w:pPr>
        <w:spacing w:after="0" w:line="360" w:lineRule="auto"/>
        <w:ind w:left="1134" w:hanging="1134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</w:rPr>
        <w:t xml:space="preserve">Page </w:t>
      </w:r>
      <w:r w:rsidRPr="00191D2F">
        <w:rPr>
          <w:rFonts w:asciiTheme="majorHAnsi" w:hAnsiTheme="majorHAnsi" w:cs="Times New Roman"/>
          <w:sz w:val="20"/>
          <w:szCs w:val="20"/>
        </w:rPr>
        <w:t>17</w:t>
      </w:r>
      <w:r w:rsidR="006D7D25" w:rsidRPr="00191D2F">
        <w:rPr>
          <w:rFonts w:asciiTheme="majorHAnsi" w:hAnsiTheme="majorHAnsi" w:cs="Times New Roman"/>
          <w:sz w:val="20"/>
          <w:szCs w:val="20"/>
        </w:rPr>
        <w:t xml:space="preserve"> </w:t>
      </w:r>
      <w:r w:rsidR="00D82FD4" w:rsidRPr="00191D2F">
        <w:rPr>
          <w:rFonts w:asciiTheme="majorHAnsi" w:hAnsiTheme="majorHAnsi" w:cs="Times New Roman"/>
          <w:sz w:val="20"/>
          <w:szCs w:val="20"/>
        </w:rPr>
        <w:tab/>
      </w:r>
      <w:r w:rsidR="006D7D25" w:rsidRPr="00191D2F">
        <w:rPr>
          <w:rFonts w:asciiTheme="majorHAnsi" w:hAnsiTheme="majorHAnsi" w:cs="Times New Roman"/>
          <w:sz w:val="20"/>
          <w:szCs w:val="20"/>
        </w:rPr>
        <w:t>Table S3. Hospital characteristics of participating centres</w:t>
      </w:r>
    </w:p>
    <w:p w14:paraId="2FD3AAAD" w14:textId="00073C50" w:rsidR="006D7D25" w:rsidRPr="009853EF" w:rsidRDefault="00BD476C" w:rsidP="009853EF">
      <w:pPr>
        <w:spacing w:after="0" w:line="360" w:lineRule="auto"/>
        <w:ind w:left="1134" w:hanging="1134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191D2F">
        <w:rPr>
          <w:rFonts w:asciiTheme="majorHAnsi" w:hAnsiTheme="majorHAnsi" w:cs="Times New Roman"/>
          <w:sz w:val="20"/>
          <w:szCs w:val="20"/>
        </w:rPr>
        <w:t xml:space="preserve">Page </w:t>
      </w:r>
      <w:r w:rsidR="006B271B" w:rsidRPr="00191D2F">
        <w:rPr>
          <w:rFonts w:asciiTheme="majorHAnsi" w:hAnsiTheme="majorHAnsi" w:cs="Times New Roman"/>
          <w:sz w:val="20"/>
          <w:szCs w:val="20"/>
        </w:rPr>
        <w:t>18</w:t>
      </w:r>
      <w:r w:rsidR="00D82FD4" w:rsidRPr="00191D2F">
        <w:rPr>
          <w:rFonts w:asciiTheme="majorHAnsi" w:hAnsiTheme="majorHAnsi" w:cs="Times New Roman"/>
          <w:sz w:val="20"/>
          <w:szCs w:val="20"/>
        </w:rPr>
        <w:tab/>
      </w:r>
      <w:r w:rsidR="006D7D25" w:rsidRPr="00191D2F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Table S4</w:t>
      </w:r>
      <w:r w:rsidR="00D82FD4" w:rsidRPr="00191D2F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  <w:r w:rsidR="006D7D25" w:rsidRPr="00191D2F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Definition of recruitment manoeuvres</w:t>
      </w:r>
    </w:p>
    <w:p w14:paraId="3A24A741" w14:textId="697D1E7B" w:rsidR="006D7D25" w:rsidRPr="009853EF" w:rsidRDefault="00BD476C" w:rsidP="009853EF">
      <w:pPr>
        <w:spacing w:after="0" w:line="360" w:lineRule="auto"/>
        <w:ind w:left="1134" w:hanging="1134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191D2F">
        <w:rPr>
          <w:rFonts w:asciiTheme="majorHAnsi" w:hAnsiTheme="majorHAnsi" w:cs="Times New Roman"/>
          <w:sz w:val="20"/>
          <w:szCs w:val="20"/>
        </w:rPr>
        <w:t xml:space="preserve">Page </w:t>
      </w:r>
      <w:r w:rsidR="00BE150A" w:rsidRPr="00191D2F">
        <w:rPr>
          <w:rFonts w:asciiTheme="majorHAnsi" w:hAnsiTheme="majorHAnsi" w:cs="Times New Roman"/>
          <w:sz w:val="20"/>
          <w:szCs w:val="20"/>
        </w:rPr>
        <w:t>18</w:t>
      </w:r>
      <w:r w:rsidRPr="00191D2F">
        <w:rPr>
          <w:rFonts w:asciiTheme="majorHAnsi" w:hAnsiTheme="majorHAnsi" w:cs="Times New Roman"/>
          <w:sz w:val="20"/>
          <w:szCs w:val="20"/>
        </w:rPr>
        <w:tab/>
      </w:r>
      <w:r w:rsidR="006D7D25" w:rsidRPr="00191D2F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Table S5</w:t>
      </w:r>
      <w:r w:rsidR="00D82FD4" w:rsidRPr="00191D2F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. </w:t>
      </w:r>
      <w:r w:rsidR="006D7D25" w:rsidRPr="00191D2F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Definition of postoperative pulmonary complications</w:t>
      </w:r>
    </w:p>
    <w:p w14:paraId="563DC5D0" w14:textId="1BA450FF" w:rsidR="00171382" w:rsidRDefault="006E2FB7" w:rsidP="009853EF">
      <w:pPr>
        <w:spacing w:after="0" w:line="360" w:lineRule="auto"/>
        <w:ind w:left="1134" w:hanging="1134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191D2F">
        <w:rPr>
          <w:rFonts w:asciiTheme="majorHAnsi" w:hAnsiTheme="majorHAnsi" w:cs="Times New Roman"/>
          <w:sz w:val="20"/>
          <w:szCs w:val="20"/>
        </w:rPr>
        <w:t>P</w:t>
      </w:r>
      <w:r w:rsidR="00F877E5" w:rsidRPr="00191D2F">
        <w:rPr>
          <w:rFonts w:asciiTheme="majorHAnsi" w:hAnsiTheme="majorHAnsi" w:cs="Times New Roman"/>
          <w:sz w:val="20"/>
          <w:szCs w:val="20"/>
        </w:rPr>
        <w:t xml:space="preserve">age </w:t>
      </w:r>
      <w:r w:rsidR="00BE150A" w:rsidRPr="00191D2F">
        <w:rPr>
          <w:rFonts w:asciiTheme="majorHAnsi" w:hAnsiTheme="majorHAnsi" w:cs="Times New Roman"/>
          <w:sz w:val="20"/>
          <w:szCs w:val="20"/>
        </w:rPr>
        <w:t>19</w:t>
      </w:r>
      <w:r w:rsidR="00A176FA" w:rsidRPr="00191D2F">
        <w:rPr>
          <w:rFonts w:asciiTheme="majorHAnsi" w:hAnsiTheme="majorHAnsi" w:cs="Times New Roman"/>
          <w:sz w:val="20"/>
          <w:szCs w:val="20"/>
        </w:rPr>
        <w:tab/>
      </w:r>
      <w:r w:rsidR="006D7D25" w:rsidRPr="00191D2F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Table S6</w:t>
      </w:r>
      <w:r w:rsidR="00D82FD4" w:rsidRPr="00191D2F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. </w:t>
      </w:r>
      <w:r w:rsidR="006D7D25" w:rsidRPr="00191D2F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Definition of intraoperative complications</w:t>
      </w:r>
    </w:p>
    <w:p w14:paraId="33E326DA" w14:textId="24BAEDE2" w:rsidR="006D7D25" w:rsidRPr="009853EF" w:rsidRDefault="009853EF" w:rsidP="009853EF">
      <w:pPr>
        <w:spacing w:after="0" w:line="360" w:lineRule="auto"/>
        <w:ind w:left="1134" w:hanging="1134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9853EF">
        <w:rPr>
          <w:rFonts w:asciiTheme="majorHAnsi" w:hAnsiTheme="majorHAnsi"/>
          <w:sz w:val="20"/>
          <w:szCs w:val="20"/>
          <w:lang w:val="en-US" w:eastAsia="nl-NL"/>
        </w:rPr>
        <w:t>Page 20           Table S7. Univariate and multivariate logistic regression</w:t>
      </w:r>
    </w:p>
    <w:p w14:paraId="511FA3D2" w14:textId="581A86F1" w:rsidR="00CB6679" w:rsidRPr="00191D2F" w:rsidRDefault="009853EF" w:rsidP="009853EF">
      <w:pPr>
        <w:autoSpaceDE w:val="0"/>
        <w:spacing w:after="0" w:line="360" w:lineRule="auto"/>
        <w:ind w:left="1134" w:right="426" w:hanging="1134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Page 23</w:t>
      </w:r>
      <w:r w:rsidR="00D82FD4" w:rsidRPr="00191D2F">
        <w:rPr>
          <w:rFonts w:asciiTheme="majorHAnsi" w:hAnsiTheme="majorHAnsi" w:cs="Times New Roman"/>
          <w:sz w:val="20"/>
          <w:szCs w:val="20"/>
        </w:rPr>
        <w:tab/>
      </w:r>
      <w:r w:rsidR="00191D2F" w:rsidRPr="00191D2F">
        <w:rPr>
          <w:rFonts w:asciiTheme="majorHAnsi" w:hAnsiTheme="majorHAnsi" w:cs="Times New Roman"/>
          <w:sz w:val="20"/>
          <w:szCs w:val="20"/>
        </w:rPr>
        <w:t>Figure FC</w:t>
      </w:r>
      <w:r w:rsidR="00D70606" w:rsidRPr="00191D2F">
        <w:rPr>
          <w:rFonts w:asciiTheme="majorHAnsi" w:hAnsiTheme="majorHAnsi" w:cs="Times New Roman"/>
          <w:sz w:val="20"/>
          <w:szCs w:val="20"/>
        </w:rPr>
        <w:t>.</w:t>
      </w:r>
      <w:r w:rsidR="00D82FD4" w:rsidRPr="00191D2F">
        <w:rPr>
          <w:rFonts w:asciiTheme="majorHAnsi" w:hAnsiTheme="majorHAnsi" w:cs="Times New Roman"/>
          <w:sz w:val="20"/>
          <w:szCs w:val="20"/>
        </w:rPr>
        <w:t xml:space="preserve"> </w:t>
      </w:r>
      <w:r w:rsidR="00CB6679" w:rsidRPr="00191D2F">
        <w:rPr>
          <w:rFonts w:asciiTheme="majorHAnsi" w:hAnsiTheme="majorHAnsi" w:cs="Times New Roman"/>
          <w:sz w:val="20"/>
          <w:szCs w:val="20"/>
        </w:rPr>
        <w:t>Flow</w:t>
      </w:r>
      <w:r w:rsidR="00D82FD4" w:rsidRPr="00191D2F">
        <w:rPr>
          <w:rFonts w:asciiTheme="majorHAnsi" w:hAnsiTheme="majorHAnsi" w:cs="Times New Roman"/>
          <w:sz w:val="20"/>
          <w:szCs w:val="20"/>
        </w:rPr>
        <w:t>-</w:t>
      </w:r>
      <w:r w:rsidR="00CB6679" w:rsidRPr="00191D2F">
        <w:rPr>
          <w:rFonts w:asciiTheme="majorHAnsi" w:hAnsiTheme="majorHAnsi" w:cs="Times New Roman"/>
          <w:sz w:val="20"/>
          <w:szCs w:val="20"/>
        </w:rPr>
        <w:t xml:space="preserve">chart of </w:t>
      </w:r>
      <w:r w:rsidR="00D82FD4" w:rsidRPr="00191D2F">
        <w:rPr>
          <w:rFonts w:asciiTheme="majorHAnsi" w:hAnsiTheme="majorHAnsi" w:cs="Times New Roman"/>
          <w:sz w:val="20"/>
          <w:szCs w:val="20"/>
        </w:rPr>
        <w:t>patient’s</w:t>
      </w:r>
      <w:r w:rsidR="00CB6679" w:rsidRPr="00191D2F">
        <w:rPr>
          <w:rFonts w:asciiTheme="majorHAnsi" w:hAnsiTheme="majorHAnsi" w:cs="Times New Roman"/>
          <w:sz w:val="20"/>
          <w:szCs w:val="20"/>
        </w:rPr>
        <w:t xml:space="preserve"> inclusion criteria</w:t>
      </w:r>
      <w:r w:rsidR="00D70606" w:rsidRPr="00191D2F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</w:p>
    <w:p w14:paraId="6EB9D523" w14:textId="5499A0CE" w:rsidR="00D70606" w:rsidRPr="00191D2F" w:rsidRDefault="009853EF" w:rsidP="009853EF">
      <w:pPr>
        <w:autoSpaceDE w:val="0"/>
        <w:spacing w:after="0" w:line="360" w:lineRule="auto"/>
        <w:ind w:left="1134" w:right="426" w:hanging="1134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Page 24</w:t>
      </w:r>
      <w:r w:rsidR="00D82FD4" w:rsidRPr="00191D2F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191D2F" w:rsidRPr="00191D2F">
        <w:rPr>
          <w:rFonts w:asciiTheme="majorHAnsi" w:hAnsiTheme="majorHAnsi" w:cs="Times New Roman"/>
          <w:color w:val="000000"/>
          <w:sz w:val="20"/>
          <w:szCs w:val="20"/>
        </w:rPr>
        <w:t>Figure S1</w:t>
      </w:r>
      <w:r w:rsidR="00191D2F" w:rsidRPr="00191D2F">
        <w:rPr>
          <w:rFonts w:asciiTheme="majorHAnsi" w:hAnsiTheme="majorHAnsi"/>
          <w:sz w:val="20"/>
          <w:szCs w:val="20"/>
        </w:rPr>
        <w:t>. Settings of different hourly intraoperative factors over time.</w:t>
      </w:r>
    </w:p>
    <w:p w14:paraId="1055EF46" w14:textId="6CBE5C4E" w:rsidR="00191D2F" w:rsidRPr="00191D2F" w:rsidRDefault="009853EF" w:rsidP="009853EF">
      <w:pPr>
        <w:autoSpaceDE w:val="0"/>
        <w:spacing w:after="0" w:line="360" w:lineRule="auto"/>
        <w:ind w:left="1134" w:right="426" w:hanging="1134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Page 26</w:t>
      </w:r>
      <w:r w:rsidR="00D82FD4" w:rsidRPr="00191D2F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191D2F" w:rsidRPr="00191D2F">
        <w:rPr>
          <w:rFonts w:asciiTheme="majorHAnsi" w:hAnsiTheme="majorHAnsi" w:cs="Times New Roman"/>
          <w:color w:val="000000"/>
          <w:sz w:val="20"/>
          <w:szCs w:val="20"/>
        </w:rPr>
        <w:t>Figure S2</w:t>
      </w:r>
      <w:r w:rsidR="00A96485" w:rsidRPr="00191D2F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="00191D2F" w:rsidRPr="00191D2F">
        <w:rPr>
          <w:rFonts w:asciiTheme="majorHAnsi" w:hAnsiTheme="majorHAnsi"/>
          <w:sz w:val="20"/>
          <w:szCs w:val="20"/>
        </w:rPr>
        <w:t xml:space="preserve"> Combinations of ventilator settings in patients undergoing brain or spine surgery.</w:t>
      </w:r>
    </w:p>
    <w:p w14:paraId="53D48151" w14:textId="28433DDB" w:rsidR="00191D2F" w:rsidRPr="00191D2F" w:rsidRDefault="009853EF" w:rsidP="009853EF">
      <w:pPr>
        <w:autoSpaceDE w:val="0"/>
        <w:spacing w:after="0" w:line="360" w:lineRule="auto"/>
        <w:ind w:left="1134" w:right="426" w:hanging="1134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Page 28</w:t>
      </w:r>
      <w:r w:rsidR="00D82FD4" w:rsidRPr="00191D2F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191D2F" w:rsidRPr="00191D2F">
        <w:rPr>
          <w:rFonts w:asciiTheme="majorHAnsi" w:hAnsiTheme="majorHAnsi" w:cs="Times New Roman"/>
          <w:color w:val="000000"/>
          <w:sz w:val="20"/>
          <w:szCs w:val="20"/>
        </w:rPr>
        <w:t>Figure S3</w:t>
      </w:r>
      <w:r w:rsidR="00D82FD4" w:rsidRPr="00191D2F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="004C3B68" w:rsidRPr="00191D2F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191D2F" w:rsidRPr="00191D2F">
        <w:rPr>
          <w:rFonts w:asciiTheme="majorHAnsi" w:hAnsiTheme="majorHAnsi"/>
          <w:sz w:val="20"/>
          <w:szCs w:val="20"/>
        </w:rPr>
        <w:t xml:space="preserve">Combinations of ventilator settings in patients with ARISCAT&lt;26 and ARISCAT </w:t>
      </w:r>
      <w:r w:rsidR="00191D2F" w:rsidRPr="00191D2F">
        <w:rPr>
          <w:rFonts w:asciiTheme="majorHAnsi" w:eastAsia="MS Gothic" w:hAnsiTheme="majorHAnsi"/>
          <w:color w:val="000000"/>
          <w:sz w:val="20"/>
          <w:szCs w:val="20"/>
        </w:rPr>
        <w:t>≥26</w:t>
      </w:r>
      <w:r w:rsidR="00191D2F" w:rsidRPr="00191D2F">
        <w:rPr>
          <w:rFonts w:asciiTheme="majorHAnsi" w:hAnsiTheme="majorHAnsi"/>
          <w:sz w:val="20"/>
          <w:szCs w:val="20"/>
        </w:rPr>
        <w:t>.</w:t>
      </w:r>
    </w:p>
    <w:p w14:paraId="534540F3" w14:textId="3244B1EC" w:rsidR="00191D2F" w:rsidRPr="00191D2F" w:rsidRDefault="009853EF" w:rsidP="009853EF">
      <w:pPr>
        <w:autoSpaceDE w:val="0"/>
        <w:spacing w:after="0" w:line="360" w:lineRule="auto"/>
        <w:ind w:left="1134" w:right="426" w:hanging="1134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Page 30</w:t>
      </w:r>
      <w:r w:rsidR="00191D2F" w:rsidRPr="00191D2F">
        <w:rPr>
          <w:rFonts w:asciiTheme="majorHAnsi" w:hAnsiTheme="majorHAnsi" w:cs="Times New Roman"/>
          <w:color w:val="000000"/>
          <w:sz w:val="20"/>
          <w:szCs w:val="20"/>
        </w:rPr>
        <w:t xml:space="preserve">          </w:t>
      </w:r>
      <w:r w:rsidR="00D77662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191D2F" w:rsidRPr="00191D2F">
        <w:rPr>
          <w:rFonts w:asciiTheme="majorHAnsi" w:hAnsiTheme="majorHAnsi" w:cs="Times New Roman"/>
          <w:color w:val="000000"/>
          <w:sz w:val="20"/>
          <w:szCs w:val="20"/>
        </w:rPr>
        <w:t>Figure S4. Kaplan Meier plots</w:t>
      </w:r>
    </w:p>
    <w:p w14:paraId="1E6A3C5A" w14:textId="782AD884" w:rsidR="004C3B68" w:rsidRPr="00191D2F" w:rsidRDefault="00191D2F" w:rsidP="009853EF">
      <w:pPr>
        <w:autoSpaceDE w:val="0"/>
        <w:spacing w:after="0" w:line="360" w:lineRule="auto"/>
        <w:ind w:left="1134" w:right="426" w:hanging="1134"/>
        <w:jc w:val="both"/>
        <w:rPr>
          <w:rFonts w:asciiTheme="majorHAnsi" w:hAnsiTheme="majorHAnsi" w:cs="Times New Roman"/>
          <w:sz w:val="20"/>
          <w:szCs w:val="20"/>
        </w:rPr>
      </w:pPr>
      <w:r w:rsidRPr="00191D2F">
        <w:rPr>
          <w:rFonts w:asciiTheme="majorHAnsi" w:hAnsiTheme="majorHAnsi" w:cs="Times New Roman"/>
          <w:sz w:val="20"/>
          <w:szCs w:val="20"/>
          <w:lang w:val="en-US"/>
        </w:rPr>
        <w:t xml:space="preserve">Page 32           Figure S5, </w:t>
      </w:r>
      <w:r w:rsidR="00FE0E85" w:rsidRPr="00191D2F">
        <w:rPr>
          <w:rFonts w:asciiTheme="majorHAnsi" w:hAnsiTheme="majorHAnsi" w:cs="Times New Roman"/>
          <w:sz w:val="20"/>
          <w:szCs w:val="20"/>
          <w:lang w:val="en-US"/>
        </w:rPr>
        <w:t>Interaction between type of neurosurgery and age continuous on PPC as outcome</w:t>
      </w:r>
      <w:r w:rsidR="00FE0E85" w:rsidRPr="00191D2F" w:rsidDel="00FE0E85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</w:p>
    <w:p w14:paraId="6D3DE900" w14:textId="71299504" w:rsidR="006F6568" w:rsidRPr="00482EF2" w:rsidRDefault="006F6568" w:rsidP="006014FD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tbl>
      <w:tblPr>
        <w:tblW w:w="130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8363"/>
        <w:gridCol w:w="2127"/>
      </w:tblGrid>
      <w:tr w:rsidR="00F07D02" w:rsidRPr="00482EF2" w14:paraId="660A9FC1" w14:textId="77777777" w:rsidTr="00F83F2D">
        <w:tc>
          <w:tcPr>
            <w:tcW w:w="13008" w:type="dxa"/>
            <w:gridSpan w:val="4"/>
          </w:tcPr>
          <w:p w14:paraId="2BBBFDF6" w14:textId="6BD03A2E" w:rsidR="00F07D02" w:rsidRPr="00482EF2" w:rsidRDefault="002049CA" w:rsidP="00F83F2D">
            <w:pPr>
              <w:pStyle w:val="TableHeader"/>
              <w:tabs>
                <w:tab w:val="left" w:pos="5400"/>
              </w:tabs>
              <w:rPr>
                <w:rFonts w:asciiTheme="majorHAnsi" w:hAnsiTheme="majorHAnsi"/>
                <w:bCs/>
                <w:sz w:val="20"/>
              </w:rPr>
            </w:pPr>
            <w:r w:rsidRPr="00482EF2">
              <w:rPr>
                <w:rFonts w:asciiTheme="majorHAnsi" w:hAnsiTheme="majorHAnsi"/>
                <w:sz w:val="20"/>
              </w:rPr>
              <w:t xml:space="preserve">Table </w:t>
            </w:r>
            <w:r w:rsidR="006737F9" w:rsidRPr="00482EF2">
              <w:rPr>
                <w:rFonts w:asciiTheme="majorHAnsi" w:hAnsiTheme="majorHAnsi"/>
                <w:sz w:val="20"/>
              </w:rPr>
              <w:t>S</w:t>
            </w:r>
            <w:r w:rsidRPr="00482EF2">
              <w:rPr>
                <w:rFonts w:asciiTheme="majorHAnsi" w:hAnsiTheme="majorHAnsi"/>
                <w:sz w:val="20"/>
              </w:rPr>
              <w:t>1</w:t>
            </w:r>
            <w:r w:rsidR="006737F9" w:rsidRPr="00482EF2">
              <w:rPr>
                <w:rFonts w:asciiTheme="majorHAnsi" w:hAnsiTheme="majorHAnsi"/>
                <w:sz w:val="20"/>
              </w:rPr>
              <w:t xml:space="preserve">. </w:t>
            </w:r>
            <w:r w:rsidR="00F07D02" w:rsidRPr="00482EF2">
              <w:rPr>
                <w:rFonts w:asciiTheme="majorHAnsi" w:hAnsiTheme="majorHAnsi"/>
                <w:sz w:val="20"/>
              </w:rPr>
              <w:t>STROBE Statement checklist</w:t>
            </w:r>
          </w:p>
        </w:tc>
      </w:tr>
      <w:tr w:rsidR="00F07D02" w:rsidRPr="00482EF2" w14:paraId="4979A0A2" w14:textId="77777777" w:rsidTr="00F83F2D">
        <w:tc>
          <w:tcPr>
            <w:tcW w:w="1809" w:type="dxa"/>
          </w:tcPr>
          <w:p w14:paraId="409FA3B4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709" w:type="dxa"/>
          </w:tcPr>
          <w:p w14:paraId="4757FC25" w14:textId="77777777" w:rsidR="00F07D02" w:rsidRPr="00482EF2" w:rsidRDefault="00F07D02" w:rsidP="00F83F2D">
            <w:pPr>
              <w:pStyle w:val="TableHeader"/>
              <w:tabs>
                <w:tab w:val="left" w:pos="5400"/>
              </w:tabs>
              <w:jc w:val="center"/>
              <w:rPr>
                <w:rFonts w:asciiTheme="majorHAnsi" w:hAnsiTheme="majorHAnsi"/>
                <w:bCs/>
                <w:sz w:val="20"/>
              </w:rPr>
            </w:pPr>
            <w:r w:rsidRPr="00482EF2">
              <w:rPr>
                <w:rFonts w:asciiTheme="majorHAnsi" w:hAnsiTheme="majorHAnsi"/>
                <w:bCs/>
                <w:sz w:val="20"/>
              </w:rPr>
              <w:t>Item No.</w:t>
            </w:r>
          </w:p>
        </w:tc>
        <w:tc>
          <w:tcPr>
            <w:tcW w:w="8363" w:type="dxa"/>
            <w:vAlign w:val="bottom"/>
          </w:tcPr>
          <w:p w14:paraId="1570E36C" w14:textId="77777777" w:rsidR="00F07D02" w:rsidRPr="00482EF2" w:rsidRDefault="00F07D02" w:rsidP="00F83F2D">
            <w:pPr>
              <w:pStyle w:val="TableHeader"/>
              <w:tabs>
                <w:tab w:val="left" w:pos="5400"/>
              </w:tabs>
              <w:jc w:val="center"/>
              <w:rPr>
                <w:rFonts w:asciiTheme="majorHAnsi" w:hAnsiTheme="majorHAnsi"/>
                <w:bCs/>
                <w:sz w:val="20"/>
              </w:rPr>
            </w:pPr>
            <w:r w:rsidRPr="00482EF2">
              <w:rPr>
                <w:rFonts w:asciiTheme="majorHAnsi" w:hAnsiTheme="majorHAnsi"/>
                <w:bCs/>
                <w:sz w:val="20"/>
              </w:rPr>
              <w:t>Recommendation</w:t>
            </w:r>
          </w:p>
        </w:tc>
        <w:tc>
          <w:tcPr>
            <w:tcW w:w="2127" w:type="dxa"/>
          </w:tcPr>
          <w:p w14:paraId="26D160C1" w14:textId="77777777" w:rsidR="00F07D02" w:rsidRPr="00482EF2" w:rsidRDefault="00F07D02" w:rsidP="00FE1A1C">
            <w:pPr>
              <w:pStyle w:val="TableHeader"/>
              <w:tabs>
                <w:tab w:val="left" w:pos="5400"/>
              </w:tabs>
              <w:rPr>
                <w:rFonts w:asciiTheme="majorHAnsi" w:hAnsiTheme="majorHAnsi"/>
                <w:bCs/>
                <w:sz w:val="20"/>
              </w:rPr>
            </w:pPr>
            <w:r w:rsidRPr="00482EF2">
              <w:rPr>
                <w:rFonts w:asciiTheme="majorHAnsi" w:hAnsiTheme="majorHAnsi"/>
                <w:bCs/>
                <w:sz w:val="20"/>
              </w:rPr>
              <w:t xml:space="preserve">Page </w:t>
            </w:r>
            <w:r w:rsidRPr="00482EF2">
              <w:rPr>
                <w:rFonts w:asciiTheme="majorHAnsi" w:hAnsiTheme="majorHAnsi"/>
                <w:bCs/>
                <w:sz w:val="20"/>
              </w:rPr>
              <w:br/>
              <w:t>No.</w:t>
            </w:r>
          </w:p>
        </w:tc>
      </w:tr>
      <w:tr w:rsidR="00F07D02" w:rsidRPr="00482EF2" w14:paraId="64553989" w14:textId="77777777" w:rsidTr="00F83F2D">
        <w:tc>
          <w:tcPr>
            <w:tcW w:w="1809" w:type="dxa"/>
            <w:vMerge w:val="restart"/>
          </w:tcPr>
          <w:p w14:paraId="5A143C7E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482EF2">
              <w:rPr>
                <w:rFonts w:asciiTheme="majorHAnsi" w:hAnsiTheme="majorHAnsi" w:cs="Times New Roman"/>
                <w:b/>
                <w:sz w:val="20"/>
                <w:szCs w:val="20"/>
              </w:rPr>
              <w:t>Title and abstract</w:t>
            </w:r>
            <w:bookmarkEnd w:id="9"/>
            <w:bookmarkEnd w:id="10"/>
          </w:p>
        </w:tc>
        <w:tc>
          <w:tcPr>
            <w:tcW w:w="709" w:type="dxa"/>
            <w:vMerge w:val="restart"/>
          </w:tcPr>
          <w:p w14:paraId="55619F37" w14:textId="77777777" w:rsidR="00F07D02" w:rsidRPr="00482EF2" w:rsidRDefault="00F07D02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14:paraId="1D25DAF9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482EF2">
              <w:rPr>
                <w:rFonts w:asciiTheme="majorHAnsi" w:hAnsiTheme="majorHAnsi" w:cs="Times New Roman"/>
                <w:i/>
                <w:sz w:val="20"/>
                <w:szCs w:val="20"/>
              </w:rPr>
              <w:t>a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) Indicate the study’s design with a commonly used term in the title or the abstract</w:t>
            </w:r>
          </w:p>
        </w:tc>
        <w:tc>
          <w:tcPr>
            <w:tcW w:w="2127" w:type="dxa"/>
          </w:tcPr>
          <w:p w14:paraId="504E3BB4" w14:textId="3B58B83D" w:rsidR="00F07D02" w:rsidRPr="00482EF2" w:rsidRDefault="003A368A" w:rsidP="00FE1A1C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F07D02" w:rsidRPr="00482EF2" w14:paraId="0DB1487B" w14:textId="77777777" w:rsidTr="00F83F2D">
        <w:tc>
          <w:tcPr>
            <w:tcW w:w="1809" w:type="dxa"/>
            <w:vMerge/>
          </w:tcPr>
          <w:p w14:paraId="348D321C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709" w:type="dxa"/>
            <w:vMerge/>
          </w:tcPr>
          <w:p w14:paraId="27C820E2" w14:textId="77777777" w:rsidR="00F07D02" w:rsidRPr="00482EF2" w:rsidRDefault="00F07D02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3A2473B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482EF2">
              <w:rPr>
                <w:rFonts w:asciiTheme="majorHAnsi" w:hAnsiTheme="majorHAnsi" w:cs="Times New Roman"/>
                <w:i/>
                <w:sz w:val="20"/>
                <w:szCs w:val="20"/>
              </w:rPr>
              <w:t>b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) Provide in the abstract an informative and balanced summary of what was done and what was found</w:t>
            </w:r>
          </w:p>
        </w:tc>
        <w:tc>
          <w:tcPr>
            <w:tcW w:w="2127" w:type="dxa"/>
          </w:tcPr>
          <w:p w14:paraId="43938710" w14:textId="55A0BEB2" w:rsidR="00F07D02" w:rsidRPr="00482EF2" w:rsidRDefault="003A368A" w:rsidP="00FE1A1C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</w:tr>
      <w:tr w:rsidR="00F07D02" w:rsidRPr="00482EF2" w14:paraId="71C4762A" w14:textId="77777777" w:rsidTr="00F83F2D">
        <w:tc>
          <w:tcPr>
            <w:tcW w:w="13008" w:type="dxa"/>
            <w:gridSpan w:val="4"/>
          </w:tcPr>
          <w:p w14:paraId="65365E17" w14:textId="77777777" w:rsidR="00F07D02" w:rsidRPr="00482EF2" w:rsidRDefault="00F07D02" w:rsidP="00FE1A1C">
            <w:pPr>
              <w:pStyle w:val="TableSubHead"/>
              <w:tabs>
                <w:tab w:val="left" w:pos="5400"/>
              </w:tabs>
              <w:rPr>
                <w:rFonts w:asciiTheme="majorHAnsi" w:hAnsiTheme="majorHAnsi"/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482EF2">
              <w:rPr>
                <w:rFonts w:asciiTheme="majorHAnsi" w:hAnsiTheme="majorHAnsi"/>
                <w:sz w:val="20"/>
              </w:rPr>
              <w:t>Introduction</w:t>
            </w:r>
          </w:p>
        </w:tc>
        <w:bookmarkEnd w:id="13"/>
        <w:bookmarkEnd w:id="14"/>
      </w:tr>
      <w:tr w:rsidR="00F07D02" w:rsidRPr="00482EF2" w14:paraId="448A8F8A" w14:textId="77777777" w:rsidTr="00F83F2D">
        <w:tc>
          <w:tcPr>
            <w:tcW w:w="1809" w:type="dxa"/>
          </w:tcPr>
          <w:p w14:paraId="18F612FC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15" w:name="bold8"/>
            <w:bookmarkStart w:id="16" w:name="italic9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rationale</w:t>
            </w:r>
            <w:bookmarkEnd w:id="17"/>
            <w:bookmarkEnd w:id="18"/>
          </w:p>
        </w:tc>
        <w:tc>
          <w:tcPr>
            <w:tcW w:w="709" w:type="dxa"/>
          </w:tcPr>
          <w:p w14:paraId="33430C6A" w14:textId="77777777" w:rsidR="00F07D02" w:rsidRPr="00482EF2" w:rsidRDefault="00F07D02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14:paraId="2E400132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Explain the scientific background and rationale for the investigation being reported</w:t>
            </w:r>
          </w:p>
        </w:tc>
        <w:tc>
          <w:tcPr>
            <w:tcW w:w="2127" w:type="dxa"/>
          </w:tcPr>
          <w:p w14:paraId="687AA7F7" w14:textId="12C097E5" w:rsidR="00F07D02" w:rsidRPr="00482EF2" w:rsidRDefault="003A368A" w:rsidP="00FE1A1C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</w:tr>
      <w:tr w:rsidR="00F07D02" w:rsidRPr="00482EF2" w14:paraId="4049EA78" w14:textId="77777777" w:rsidTr="00F83F2D">
        <w:tc>
          <w:tcPr>
            <w:tcW w:w="1809" w:type="dxa"/>
          </w:tcPr>
          <w:p w14:paraId="12B16EB0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19" w:name="bold10" w:colFirst="0" w:colLast="0"/>
            <w:bookmarkStart w:id="20" w:name="italic11" w:colFirst="0" w:colLast="0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Objectives</w:t>
            </w:r>
          </w:p>
        </w:tc>
        <w:tc>
          <w:tcPr>
            <w:tcW w:w="709" w:type="dxa"/>
          </w:tcPr>
          <w:p w14:paraId="3BF00957" w14:textId="77777777" w:rsidR="00F07D02" w:rsidRPr="00482EF2" w:rsidRDefault="00F07D02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14:paraId="02A31950" w14:textId="42552D52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State specific objectives, including any pre</w:t>
            </w:r>
            <w:r w:rsidR="00332AE4" w:rsidRPr="00482EF2">
              <w:rPr>
                <w:rFonts w:asciiTheme="majorHAnsi" w:hAnsiTheme="majorHAnsi" w:cs="Times New Roman"/>
                <w:sz w:val="20"/>
                <w:szCs w:val="20"/>
              </w:rPr>
              <w:t>–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specified hypotheses</w:t>
            </w:r>
          </w:p>
        </w:tc>
        <w:tc>
          <w:tcPr>
            <w:tcW w:w="2127" w:type="dxa"/>
          </w:tcPr>
          <w:p w14:paraId="460EC936" w14:textId="018FEEE2" w:rsidR="00F07D02" w:rsidRPr="00482EF2" w:rsidRDefault="003A368A" w:rsidP="00FE1A1C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</w:tr>
      <w:tr w:rsidR="00F07D02" w:rsidRPr="00482EF2" w14:paraId="2C96B988" w14:textId="77777777" w:rsidTr="00F83F2D">
        <w:tc>
          <w:tcPr>
            <w:tcW w:w="13008" w:type="dxa"/>
            <w:gridSpan w:val="4"/>
          </w:tcPr>
          <w:p w14:paraId="6EB4E3DE" w14:textId="77777777" w:rsidR="00F07D02" w:rsidRPr="00482EF2" w:rsidRDefault="00F07D02" w:rsidP="00FE1A1C">
            <w:pPr>
              <w:pStyle w:val="TableSubHead"/>
              <w:tabs>
                <w:tab w:val="left" w:pos="5400"/>
              </w:tabs>
              <w:rPr>
                <w:rFonts w:asciiTheme="majorHAnsi" w:hAnsiTheme="majorHAnsi"/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482EF2">
              <w:rPr>
                <w:rFonts w:asciiTheme="majorHAnsi" w:hAnsiTheme="majorHAnsi"/>
                <w:sz w:val="20"/>
              </w:rPr>
              <w:t>Methods</w:t>
            </w:r>
          </w:p>
        </w:tc>
        <w:bookmarkEnd w:id="21"/>
        <w:bookmarkEnd w:id="22"/>
      </w:tr>
      <w:tr w:rsidR="00F07D02" w:rsidRPr="00482EF2" w14:paraId="1AA5DBBA" w14:textId="77777777" w:rsidTr="00F83F2D">
        <w:tc>
          <w:tcPr>
            <w:tcW w:w="1809" w:type="dxa"/>
          </w:tcPr>
          <w:p w14:paraId="2D584FE1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23" w:name="bold12" w:colFirst="0" w:colLast="0"/>
            <w:bookmarkStart w:id="24" w:name="italic13" w:colFirst="0" w:colLast="0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Study design</w:t>
            </w:r>
          </w:p>
        </w:tc>
        <w:tc>
          <w:tcPr>
            <w:tcW w:w="709" w:type="dxa"/>
          </w:tcPr>
          <w:p w14:paraId="2FFD2A6E" w14:textId="77777777" w:rsidR="00F07D02" w:rsidRPr="00482EF2" w:rsidRDefault="00F07D02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14:paraId="1E518093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Present key elements of study design early in the paper</w:t>
            </w:r>
          </w:p>
        </w:tc>
        <w:tc>
          <w:tcPr>
            <w:tcW w:w="2127" w:type="dxa"/>
          </w:tcPr>
          <w:p w14:paraId="37BE4D3D" w14:textId="09CBFA8B" w:rsidR="00F07D02" w:rsidRPr="00482EF2" w:rsidRDefault="003A368A" w:rsidP="00FE1A1C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</w:tr>
      <w:tr w:rsidR="00F07D02" w:rsidRPr="00482EF2" w14:paraId="7036EF05" w14:textId="77777777" w:rsidTr="00F83F2D">
        <w:tc>
          <w:tcPr>
            <w:tcW w:w="1809" w:type="dxa"/>
          </w:tcPr>
          <w:p w14:paraId="67EB3BBF" w14:textId="77777777" w:rsidR="00F07D02" w:rsidRPr="00482EF2" w:rsidRDefault="00F07D02" w:rsidP="008B2F8B">
            <w:pPr>
              <w:tabs>
                <w:tab w:val="left" w:pos="5400"/>
              </w:tabs>
              <w:spacing w:after="0" w:line="240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Setting</w:t>
            </w:r>
          </w:p>
        </w:tc>
        <w:tc>
          <w:tcPr>
            <w:tcW w:w="709" w:type="dxa"/>
          </w:tcPr>
          <w:p w14:paraId="465FEBAC" w14:textId="77777777" w:rsidR="00F07D02" w:rsidRPr="00482EF2" w:rsidRDefault="00F07D02" w:rsidP="008B2F8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14:paraId="68E104CA" w14:textId="77777777" w:rsidR="00F07D02" w:rsidRPr="00482EF2" w:rsidRDefault="00F07D02" w:rsidP="008B2F8B">
            <w:pPr>
              <w:tabs>
                <w:tab w:val="left" w:pos="5400"/>
              </w:tabs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2127" w:type="dxa"/>
          </w:tcPr>
          <w:p w14:paraId="5AFE7E0F" w14:textId="5FEBBA78" w:rsidR="00F07D02" w:rsidRPr="00482EF2" w:rsidRDefault="003A368A" w:rsidP="008B2F8B">
            <w:pPr>
              <w:tabs>
                <w:tab w:val="left" w:pos="5400"/>
              </w:tabs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</w:tr>
      <w:bookmarkEnd w:id="25"/>
      <w:bookmarkEnd w:id="26"/>
      <w:tr w:rsidR="00F07D02" w:rsidRPr="00482EF2" w14:paraId="7E57A69A" w14:textId="77777777" w:rsidTr="00F83F2D">
        <w:tc>
          <w:tcPr>
            <w:tcW w:w="1809" w:type="dxa"/>
            <w:vMerge w:val="restart"/>
          </w:tcPr>
          <w:p w14:paraId="067C9066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Participants</w:t>
            </w:r>
          </w:p>
        </w:tc>
        <w:tc>
          <w:tcPr>
            <w:tcW w:w="709" w:type="dxa"/>
            <w:vMerge w:val="restart"/>
          </w:tcPr>
          <w:p w14:paraId="73BC5D03" w14:textId="77777777" w:rsidR="00F07D02" w:rsidRPr="00482EF2" w:rsidRDefault="00F07D02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14:paraId="1C4932A1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482EF2">
              <w:rPr>
                <w:rFonts w:asciiTheme="majorHAnsi" w:hAnsiTheme="majorHAnsi" w:cs="Times New Roman"/>
                <w:i/>
                <w:sz w:val="20"/>
                <w:szCs w:val="20"/>
              </w:rPr>
              <w:t>a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 xml:space="preserve">) </w:t>
            </w:r>
            <w:r w:rsidRPr="00482EF2">
              <w:rPr>
                <w:rFonts w:asciiTheme="majorHAnsi" w:hAnsiTheme="majorHAnsi" w:cs="Times New Roman"/>
                <w:i/>
                <w:sz w:val="20"/>
                <w:szCs w:val="20"/>
              </w:rPr>
              <w:t>Cohort study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—Give the eligibility criteria, and the sources and methods of selection of participants. Describe methods of follow-up</w:t>
            </w:r>
          </w:p>
        </w:tc>
        <w:tc>
          <w:tcPr>
            <w:tcW w:w="2127" w:type="dxa"/>
          </w:tcPr>
          <w:p w14:paraId="3F280BC0" w14:textId="715D7657" w:rsidR="00701BAD" w:rsidRPr="00482EF2" w:rsidRDefault="003A368A" w:rsidP="00FE149B">
            <w:pPr>
              <w:tabs>
                <w:tab w:val="left" w:pos="5400"/>
              </w:tabs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</w:tr>
      <w:tr w:rsidR="00F07D02" w:rsidRPr="00482EF2" w14:paraId="149CF211" w14:textId="77777777" w:rsidTr="00F83F2D">
        <w:tc>
          <w:tcPr>
            <w:tcW w:w="1809" w:type="dxa"/>
            <w:vMerge/>
          </w:tcPr>
          <w:p w14:paraId="039F6AB2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709" w:type="dxa"/>
            <w:vMerge/>
          </w:tcPr>
          <w:p w14:paraId="15CCCED0" w14:textId="77777777" w:rsidR="00F07D02" w:rsidRPr="00482EF2" w:rsidRDefault="00F07D02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D26B21D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482EF2">
              <w:rPr>
                <w:rFonts w:asciiTheme="majorHAnsi" w:hAnsiTheme="majorHAnsi" w:cs="Times New Roman"/>
                <w:i/>
                <w:sz w:val="20"/>
                <w:szCs w:val="20"/>
              </w:rPr>
              <w:t>b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 w:rsidRPr="00482EF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Pr="00482EF2">
              <w:rPr>
                <w:rFonts w:asciiTheme="majorHAnsi" w:hAnsiTheme="majorHAnsi" w:cs="Times New Roman"/>
                <w:bCs/>
                <w:i/>
                <w:sz w:val="20"/>
                <w:szCs w:val="20"/>
              </w:rPr>
              <w:t>Cohort study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—For matched studies, give matching criteria and number of exposed and unexposed</w:t>
            </w:r>
          </w:p>
        </w:tc>
        <w:tc>
          <w:tcPr>
            <w:tcW w:w="2127" w:type="dxa"/>
          </w:tcPr>
          <w:p w14:paraId="008BF75A" w14:textId="2991E543" w:rsidR="00F07D02" w:rsidRPr="00482EF2" w:rsidRDefault="003A368A" w:rsidP="00FE1A1C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NA</w:t>
            </w:r>
          </w:p>
        </w:tc>
      </w:tr>
      <w:tr w:rsidR="00F07D02" w:rsidRPr="00482EF2" w14:paraId="62A4F8DD" w14:textId="77777777" w:rsidTr="00F83F2D">
        <w:tc>
          <w:tcPr>
            <w:tcW w:w="1809" w:type="dxa"/>
          </w:tcPr>
          <w:p w14:paraId="63FF3CC2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Variables</w:t>
            </w:r>
          </w:p>
        </w:tc>
        <w:tc>
          <w:tcPr>
            <w:tcW w:w="709" w:type="dxa"/>
          </w:tcPr>
          <w:p w14:paraId="51CAC7DD" w14:textId="77777777" w:rsidR="00F07D02" w:rsidRPr="00482EF2" w:rsidRDefault="00F07D02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14:paraId="6B62424C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2127" w:type="dxa"/>
          </w:tcPr>
          <w:p w14:paraId="29635447" w14:textId="5D150657" w:rsidR="00F07D02" w:rsidRPr="00482EF2" w:rsidRDefault="003A368A" w:rsidP="00F877E5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</w:tr>
      <w:tr w:rsidR="00F07D02" w:rsidRPr="00482EF2" w14:paraId="04B0DBEE" w14:textId="77777777" w:rsidTr="00F83F2D">
        <w:trPr>
          <w:trHeight w:val="294"/>
        </w:trPr>
        <w:tc>
          <w:tcPr>
            <w:tcW w:w="1809" w:type="dxa"/>
          </w:tcPr>
          <w:p w14:paraId="6DEC24A7" w14:textId="77777777" w:rsidR="00F07D02" w:rsidRPr="00482EF2" w:rsidRDefault="00F07D02" w:rsidP="00701BAD">
            <w:pPr>
              <w:tabs>
                <w:tab w:val="left" w:pos="5400"/>
              </w:tabs>
              <w:spacing w:after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Data sources/</w:t>
            </w:r>
            <w:bookmarkStart w:id="33" w:name="bold18"/>
            <w:bookmarkStart w:id="34" w:name="italic19"/>
            <w:bookmarkEnd w:id="31"/>
            <w:bookmarkEnd w:id="32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measurement</w:t>
            </w:r>
            <w:bookmarkEnd w:id="33"/>
            <w:bookmarkEnd w:id="34"/>
          </w:p>
        </w:tc>
        <w:tc>
          <w:tcPr>
            <w:tcW w:w="709" w:type="dxa"/>
          </w:tcPr>
          <w:p w14:paraId="174709DD" w14:textId="77777777" w:rsidR="00F07D02" w:rsidRPr="00482EF2" w:rsidRDefault="00F07D02" w:rsidP="00701BAD">
            <w:pPr>
              <w:tabs>
                <w:tab w:val="left" w:pos="5400"/>
              </w:tabs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8</w:t>
            </w:r>
            <w:bookmarkStart w:id="35" w:name="bold19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*</w:t>
            </w:r>
            <w:bookmarkEnd w:id="35"/>
          </w:p>
        </w:tc>
        <w:tc>
          <w:tcPr>
            <w:tcW w:w="8363" w:type="dxa"/>
          </w:tcPr>
          <w:p w14:paraId="1B522C0B" w14:textId="77777777" w:rsidR="00F07D02" w:rsidRPr="00482EF2" w:rsidRDefault="00F07D02" w:rsidP="00701BAD">
            <w:pPr>
              <w:tabs>
                <w:tab w:val="left" w:pos="5400"/>
              </w:tabs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2127" w:type="dxa"/>
          </w:tcPr>
          <w:p w14:paraId="3A7063C9" w14:textId="0AA130FE" w:rsidR="00701BAD" w:rsidRPr="00482EF2" w:rsidRDefault="003A368A" w:rsidP="00DC2EBF">
            <w:pPr>
              <w:tabs>
                <w:tab w:val="left" w:pos="5400"/>
              </w:tabs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</w:tr>
      <w:tr w:rsidR="00F07D02" w:rsidRPr="00482EF2" w14:paraId="4E960E90" w14:textId="77777777" w:rsidTr="00F83F2D">
        <w:tc>
          <w:tcPr>
            <w:tcW w:w="1809" w:type="dxa"/>
          </w:tcPr>
          <w:p w14:paraId="0FF1FEFF" w14:textId="2D46B6CA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36" w:name="bold20" w:colFirst="0" w:colLast="0"/>
            <w:bookmarkStart w:id="37" w:name="italic20" w:colFirst="0" w:colLast="0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Bias</w:t>
            </w:r>
          </w:p>
        </w:tc>
        <w:tc>
          <w:tcPr>
            <w:tcW w:w="709" w:type="dxa"/>
          </w:tcPr>
          <w:p w14:paraId="51D045B1" w14:textId="77777777" w:rsidR="00F07D02" w:rsidRPr="00482EF2" w:rsidRDefault="00F07D02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14:paraId="3E0E74F6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Describe any efforts to address potential sources of bias</w:t>
            </w:r>
          </w:p>
        </w:tc>
        <w:tc>
          <w:tcPr>
            <w:tcW w:w="2127" w:type="dxa"/>
          </w:tcPr>
          <w:p w14:paraId="4BA9DD27" w14:textId="64E13DA3" w:rsidR="00D03855" w:rsidRPr="00482EF2" w:rsidRDefault="003A368A" w:rsidP="00FE1A1C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</w:tr>
      <w:tr w:rsidR="00F07D02" w:rsidRPr="00482EF2" w14:paraId="0CB5EF3A" w14:textId="77777777" w:rsidTr="00F83F2D">
        <w:tc>
          <w:tcPr>
            <w:tcW w:w="1809" w:type="dxa"/>
          </w:tcPr>
          <w:p w14:paraId="6DB98BA4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Study size</w:t>
            </w:r>
          </w:p>
        </w:tc>
        <w:tc>
          <w:tcPr>
            <w:tcW w:w="709" w:type="dxa"/>
          </w:tcPr>
          <w:p w14:paraId="022F10E9" w14:textId="77777777" w:rsidR="00F07D02" w:rsidRPr="00482EF2" w:rsidRDefault="00F07D02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14:paraId="62A877B6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Explain how the study size was arrived at</w:t>
            </w:r>
          </w:p>
        </w:tc>
        <w:tc>
          <w:tcPr>
            <w:tcW w:w="2127" w:type="dxa"/>
          </w:tcPr>
          <w:p w14:paraId="74055C61" w14:textId="30068D5A" w:rsidR="00F07D02" w:rsidRPr="00482EF2" w:rsidRDefault="003A368A" w:rsidP="00FE1A1C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</w:tr>
    </w:tbl>
    <w:p w14:paraId="3AA72C75" w14:textId="77777777" w:rsidR="00F07D02" w:rsidRPr="00482EF2" w:rsidRDefault="00F07D02" w:rsidP="00F07D02">
      <w:pPr>
        <w:rPr>
          <w:rFonts w:asciiTheme="majorHAnsi" w:hAnsiTheme="majorHAnsi" w:cs="Times New Roman"/>
          <w:sz w:val="20"/>
          <w:szCs w:val="20"/>
        </w:rPr>
      </w:pPr>
      <w:bookmarkStart w:id="40" w:name="bold22"/>
      <w:bookmarkStart w:id="41" w:name="italic22"/>
      <w:bookmarkEnd w:id="38"/>
      <w:bookmarkEnd w:id="39"/>
      <w:r w:rsidRPr="00482EF2">
        <w:rPr>
          <w:rFonts w:asciiTheme="majorHAnsi" w:hAnsiTheme="majorHAnsi" w:cs="Times New Roman"/>
          <w:sz w:val="20"/>
          <w:szCs w:val="20"/>
        </w:rPr>
        <w:t xml:space="preserve">Continued on next page </w:t>
      </w:r>
      <w:r w:rsidRPr="00482EF2">
        <w:rPr>
          <w:rFonts w:asciiTheme="majorHAnsi" w:hAnsiTheme="majorHAnsi" w:cs="Times New Roman"/>
          <w:sz w:val="20"/>
          <w:szCs w:val="20"/>
        </w:rPr>
        <w:br w:type="page"/>
      </w:r>
    </w:p>
    <w:tbl>
      <w:tblPr>
        <w:tblW w:w="135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764"/>
        <w:gridCol w:w="8080"/>
        <w:gridCol w:w="2977"/>
      </w:tblGrid>
      <w:tr w:rsidR="00E64C70" w:rsidRPr="00482EF2" w14:paraId="07061E10" w14:textId="77777777" w:rsidTr="003A368A">
        <w:tc>
          <w:tcPr>
            <w:tcW w:w="1754" w:type="dxa"/>
          </w:tcPr>
          <w:bookmarkEnd w:id="40"/>
          <w:bookmarkEnd w:id="41"/>
          <w:p w14:paraId="3A615AAC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lastRenderedPageBreak/>
              <w:t>Quantitative</w:t>
            </w:r>
            <w:bookmarkStart w:id="42" w:name="bold23"/>
            <w:bookmarkStart w:id="43" w:name="italic23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764" w:type="dxa"/>
          </w:tcPr>
          <w:p w14:paraId="43E04DFA" w14:textId="77777777" w:rsidR="00E64C70" w:rsidRPr="00482EF2" w:rsidRDefault="00E64C70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</w:tcPr>
          <w:p w14:paraId="0F1C5354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2977" w:type="dxa"/>
          </w:tcPr>
          <w:p w14:paraId="4CB57962" w14:textId="06698832" w:rsidR="00E64C70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</w:tr>
      <w:tr w:rsidR="00E64C70" w:rsidRPr="00482EF2" w14:paraId="766FAD85" w14:textId="77777777" w:rsidTr="003A368A">
        <w:tc>
          <w:tcPr>
            <w:tcW w:w="1754" w:type="dxa"/>
            <w:vMerge w:val="restart"/>
          </w:tcPr>
          <w:p w14:paraId="10BBF746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bookmarkStart w:id="44" w:name="italic24"/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Statistical</w:t>
            </w:r>
            <w:bookmarkStart w:id="45" w:name="italic25"/>
            <w:bookmarkEnd w:id="44"/>
            <w:r w:rsidRPr="00482EF2">
              <w:rPr>
                <w:rFonts w:asciiTheme="majorHAnsi" w:hAnsiTheme="majorHAnsi" w:cs="Times New Roman"/>
                <w:sz w:val="20"/>
                <w:szCs w:val="20"/>
              </w:rPr>
              <w:t xml:space="preserve"> methods</w:t>
            </w:r>
            <w:bookmarkEnd w:id="45"/>
          </w:p>
        </w:tc>
        <w:tc>
          <w:tcPr>
            <w:tcW w:w="764" w:type="dxa"/>
            <w:vMerge w:val="restart"/>
          </w:tcPr>
          <w:p w14:paraId="1609F965" w14:textId="77777777" w:rsidR="00E64C70" w:rsidRPr="00482EF2" w:rsidRDefault="00E64C70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</w:tcPr>
          <w:p w14:paraId="17B15DAD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482EF2">
              <w:rPr>
                <w:rFonts w:asciiTheme="majorHAnsi" w:hAnsiTheme="majorHAnsi" w:cs="Times New Roman"/>
                <w:i/>
                <w:sz w:val="20"/>
                <w:szCs w:val="20"/>
              </w:rPr>
              <w:t>a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) Describe all statistical methods, including those used to control for confounding</w:t>
            </w:r>
          </w:p>
        </w:tc>
        <w:tc>
          <w:tcPr>
            <w:tcW w:w="2977" w:type="dxa"/>
          </w:tcPr>
          <w:p w14:paraId="0A63825A" w14:textId="199A991E" w:rsidR="00E64C70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</w:tr>
      <w:tr w:rsidR="00E64C70" w:rsidRPr="00482EF2" w14:paraId="58BE88D6" w14:textId="77777777" w:rsidTr="003A368A">
        <w:tc>
          <w:tcPr>
            <w:tcW w:w="1754" w:type="dxa"/>
            <w:vMerge/>
          </w:tcPr>
          <w:p w14:paraId="3560C5F2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764" w:type="dxa"/>
            <w:vMerge/>
          </w:tcPr>
          <w:p w14:paraId="5C96ADDA" w14:textId="77777777" w:rsidR="00E64C70" w:rsidRPr="00482EF2" w:rsidRDefault="00E64C70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1B987557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482EF2">
              <w:rPr>
                <w:rFonts w:asciiTheme="majorHAnsi" w:hAnsiTheme="majorHAnsi" w:cs="Times New Roman"/>
                <w:i/>
                <w:sz w:val="20"/>
                <w:szCs w:val="20"/>
              </w:rPr>
              <w:t>b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) Describe any methods used to examine subgroups and interactions</w:t>
            </w:r>
          </w:p>
        </w:tc>
        <w:tc>
          <w:tcPr>
            <w:tcW w:w="2977" w:type="dxa"/>
          </w:tcPr>
          <w:p w14:paraId="42DA48B9" w14:textId="5AF0DB27" w:rsidR="00E64C70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</w:tr>
      <w:tr w:rsidR="00E64C70" w:rsidRPr="00482EF2" w14:paraId="4181FEEC" w14:textId="77777777" w:rsidTr="003A368A">
        <w:tc>
          <w:tcPr>
            <w:tcW w:w="1754" w:type="dxa"/>
            <w:vMerge/>
          </w:tcPr>
          <w:p w14:paraId="209456CE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764" w:type="dxa"/>
            <w:vMerge/>
          </w:tcPr>
          <w:p w14:paraId="75D2E73D" w14:textId="77777777" w:rsidR="00E64C70" w:rsidRPr="00482EF2" w:rsidRDefault="00E64C70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36FDF729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482EF2">
              <w:rPr>
                <w:rFonts w:asciiTheme="majorHAnsi" w:hAnsiTheme="majorHAnsi" w:cs="Times New Roman"/>
                <w:i/>
                <w:sz w:val="20"/>
                <w:szCs w:val="20"/>
              </w:rPr>
              <w:t>c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) Explain how missing data were addressed</w:t>
            </w:r>
          </w:p>
        </w:tc>
        <w:tc>
          <w:tcPr>
            <w:tcW w:w="2977" w:type="dxa"/>
          </w:tcPr>
          <w:p w14:paraId="47FFBE3B" w14:textId="65145D67" w:rsidR="00E64C70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</w:tr>
      <w:tr w:rsidR="00E64C70" w:rsidRPr="00482EF2" w14:paraId="06B70F88" w14:textId="77777777" w:rsidTr="003A368A">
        <w:tc>
          <w:tcPr>
            <w:tcW w:w="1754" w:type="dxa"/>
            <w:vMerge/>
          </w:tcPr>
          <w:p w14:paraId="331D8870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764" w:type="dxa"/>
            <w:vMerge/>
          </w:tcPr>
          <w:p w14:paraId="0F080F53" w14:textId="77777777" w:rsidR="00E64C70" w:rsidRPr="00482EF2" w:rsidRDefault="00E64C70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4340A670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482EF2">
              <w:rPr>
                <w:rFonts w:asciiTheme="majorHAnsi" w:hAnsiTheme="majorHAnsi" w:cs="Times New Roman"/>
                <w:i/>
                <w:sz w:val="20"/>
                <w:szCs w:val="20"/>
              </w:rPr>
              <w:t>d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 xml:space="preserve">) </w:t>
            </w:r>
            <w:r w:rsidRPr="00482EF2">
              <w:rPr>
                <w:rFonts w:asciiTheme="majorHAnsi" w:hAnsiTheme="majorHAnsi" w:cs="Times New Roman"/>
                <w:bCs/>
                <w:i/>
                <w:sz w:val="20"/>
                <w:szCs w:val="20"/>
              </w:rPr>
              <w:t>Cohort study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—If applicable, explain how loss to follow-up was addressed</w:t>
            </w:r>
          </w:p>
        </w:tc>
        <w:tc>
          <w:tcPr>
            <w:tcW w:w="2977" w:type="dxa"/>
          </w:tcPr>
          <w:p w14:paraId="223DF4E0" w14:textId="59502A62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3A368A" w:rsidRPr="00482EF2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</w:tr>
      <w:tr w:rsidR="00E64C70" w:rsidRPr="00482EF2" w14:paraId="36EC019A" w14:textId="77777777" w:rsidTr="003A368A">
        <w:tc>
          <w:tcPr>
            <w:tcW w:w="1754" w:type="dxa"/>
            <w:vMerge/>
          </w:tcPr>
          <w:p w14:paraId="37DB9200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764" w:type="dxa"/>
            <w:vMerge/>
          </w:tcPr>
          <w:p w14:paraId="7D7CC950" w14:textId="77777777" w:rsidR="00E64C70" w:rsidRPr="00482EF2" w:rsidRDefault="00E64C70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3743EE8F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482EF2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e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) Describe any sensitivity analyses</w:t>
            </w:r>
          </w:p>
        </w:tc>
        <w:tc>
          <w:tcPr>
            <w:tcW w:w="2977" w:type="dxa"/>
          </w:tcPr>
          <w:p w14:paraId="4423BE63" w14:textId="7376D601" w:rsidR="00E64C70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</w:tr>
      <w:tr w:rsidR="00E64C70" w:rsidRPr="00482EF2" w14:paraId="0BFDA8BE" w14:textId="77777777" w:rsidTr="003A368A">
        <w:tc>
          <w:tcPr>
            <w:tcW w:w="1754" w:type="dxa"/>
            <w:vMerge w:val="restart"/>
          </w:tcPr>
          <w:p w14:paraId="3E511844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54" w:name="bold29"/>
            <w:bookmarkStart w:id="55" w:name="italic31"/>
            <w:bookmarkEnd w:id="52"/>
            <w:bookmarkEnd w:id="53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Participants</w:t>
            </w:r>
            <w:bookmarkEnd w:id="54"/>
            <w:bookmarkEnd w:id="55"/>
          </w:p>
        </w:tc>
        <w:tc>
          <w:tcPr>
            <w:tcW w:w="764" w:type="dxa"/>
            <w:vMerge w:val="restart"/>
          </w:tcPr>
          <w:p w14:paraId="481CB235" w14:textId="77777777" w:rsidR="00E64C70" w:rsidRPr="00482EF2" w:rsidRDefault="00E64C70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13</w:t>
            </w:r>
            <w:bookmarkStart w:id="56" w:name="bold30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*</w:t>
            </w:r>
            <w:bookmarkEnd w:id="56"/>
          </w:p>
        </w:tc>
        <w:tc>
          <w:tcPr>
            <w:tcW w:w="8080" w:type="dxa"/>
          </w:tcPr>
          <w:p w14:paraId="0FED7C5D" w14:textId="5B4A7C63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(a) Report numbers of individuals at each stage of study—e.g. numbers potentially eligible, examined for eligibility, confirmed eligible, included in the study, completing follow-up, and analysed</w:t>
            </w:r>
          </w:p>
        </w:tc>
        <w:tc>
          <w:tcPr>
            <w:tcW w:w="2977" w:type="dxa"/>
          </w:tcPr>
          <w:p w14:paraId="24C8BED9" w14:textId="6D640841" w:rsidR="00E64C70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</w:tr>
      <w:tr w:rsidR="00E64C70" w:rsidRPr="00482EF2" w14:paraId="3AE73B83" w14:textId="77777777" w:rsidTr="003A368A">
        <w:tc>
          <w:tcPr>
            <w:tcW w:w="1754" w:type="dxa"/>
            <w:vMerge/>
          </w:tcPr>
          <w:p w14:paraId="1D3F2A16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764" w:type="dxa"/>
            <w:vMerge/>
          </w:tcPr>
          <w:p w14:paraId="1B3E5627" w14:textId="77777777" w:rsidR="00E64C70" w:rsidRPr="00482EF2" w:rsidRDefault="00E64C70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417BC692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(b) Give reasons for non-participation at each stage</w:t>
            </w:r>
          </w:p>
        </w:tc>
        <w:tc>
          <w:tcPr>
            <w:tcW w:w="2977" w:type="dxa"/>
          </w:tcPr>
          <w:p w14:paraId="447DB5EA" w14:textId="319D8945" w:rsidR="00E64C70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</w:tr>
      <w:tr w:rsidR="00E64C70" w:rsidRPr="00482EF2" w14:paraId="0BED02C1" w14:textId="77777777" w:rsidTr="003A368A">
        <w:tc>
          <w:tcPr>
            <w:tcW w:w="1754" w:type="dxa"/>
            <w:vMerge/>
          </w:tcPr>
          <w:p w14:paraId="53E2D346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764" w:type="dxa"/>
            <w:vMerge/>
          </w:tcPr>
          <w:p w14:paraId="3FD01798" w14:textId="77777777" w:rsidR="00E64C70" w:rsidRPr="00482EF2" w:rsidRDefault="00E64C70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2D260307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bookmarkStart w:id="61" w:name="OLE_LINK4"/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(c) Consider use of a flow diagram</w:t>
            </w:r>
            <w:bookmarkEnd w:id="61"/>
          </w:p>
        </w:tc>
        <w:tc>
          <w:tcPr>
            <w:tcW w:w="2977" w:type="dxa"/>
          </w:tcPr>
          <w:p w14:paraId="264EF118" w14:textId="03A7E606" w:rsidR="00E64C70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</w:tr>
      <w:tr w:rsidR="00E64C70" w:rsidRPr="00482EF2" w14:paraId="619E6C25" w14:textId="77777777" w:rsidTr="003A368A">
        <w:tc>
          <w:tcPr>
            <w:tcW w:w="1754" w:type="dxa"/>
            <w:vMerge w:val="restart"/>
          </w:tcPr>
          <w:p w14:paraId="1E8F5D43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data</w:t>
            </w:r>
            <w:bookmarkEnd w:id="64"/>
            <w:bookmarkEnd w:id="65"/>
          </w:p>
        </w:tc>
        <w:tc>
          <w:tcPr>
            <w:tcW w:w="764" w:type="dxa"/>
            <w:vMerge w:val="restart"/>
          </w:tcPr>
          <w:p w14:paraId="7CF9A130" w14:textId="77777777" w:rsidR="00E64C70" w:rsidRPr="00482EF2" w:rsidRDefault="00E64C70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14</w:t>
            </w:r>
            <w:bookmarkStart w:id="66" w:name="bold35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*</w:t>
            </w:r>
            <w:bookmarkEnd w:id="66"/>
          </w:p>
        </w:tc>
        <w:tc>
          <w:tcPr>
            <w:tcW w:w="8080" w:type="dxa"/>
          </w:tcPr>
          <w:p w14:paraId="0FA9A414" w14:textId="0C6CEA2D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(a) Give characteristics of study participants (e.g. demographic, clinical, social) and information on exposures and potential confounders</w:t>
            </w:r>
          </w:p>
        </w:tc>
        <w:tc>
          <w:tcPr>
            <w:tcW w:w="2977" w:type="dxa"/>
          </w:tcPr>
          <w:p w14:paraId="7A084DA2" w14:textId="30FCCD7D" w:rsidR="00E64C70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</w:tr>
      <w:tr w:rsidR="00E64C70" w:rsidRPr="00482EF2" w14:paraId="7A89A79F" w14:textId="77777777" w:rsidTr="003A368A">
        <w:tc>
          <w:tcPr>
            <w:tcW w:w="1754" w:type="dxa"/>
            <w:vMerge/>
          </w:tcPr>
          <w:p w14:paraId="15A79FB6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764" w:type="dxa"/>
            <w:vMerge/>
          </w:tcPr>
          <w:p w14:paraId="5AA6BB8B" w14:textId="77777777" w:rsidR="00E64C70" w:rsidRPr="00482EF2" w:rsidRDefault="00E64C70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4975A6B3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(b) Indicate number of participants with missing data for each variable of interest</w:t>
            </w:r>
          </w:p>
        </w:tc>
        <w:tc>
          <w:tcPr>
            <w:tcW w:w="2977" w:type="dxa"/>
          </w:tcPr>
          <w:p w14:paraId="41890DC0" w14:textId="5B30325E" w:rsidR="00E64C70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NA</w:t>
            </w:r>
          </w:p>
        </w:tc>
      </w:tr>
      <w:tr w:rsidR="00E64C70" w:rsidRPr="00482EF2" w14:paraId="4D7C0F18" w14:textId="77777777" w:rsidTr="003A368A">
        <w:tc>
          <w:tcPr>
            <w:tcW w:w="1754" w:type="dxa"/>
            <w:vMerge/>
          </w:tcPr>
          <w:p w14:paraId="0DF08509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764" w:type="dxa"/>
            <w:vMerge/>
          </w:tcPr>
          <w:p w14:paraId="5F2C70ED" w14:textId="77777777" w:rsidR="00E64C70" w:rsidRPr="00482EF2" w:rsidRDefault="00E64C70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46F518F3" w14:textId="6E66B43B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 xml:space="preserve">(c) </w:t>
            </w:r>
            <w:r w:rsidRPr="00482EF2">
              <w:rPr>
                <w:rFonts w:asciiTheme="majorHAnsi" w:hAnsiTheme="majorHAnsi" w:cs="Times New Roman"/>
                <w:i/>
                <w:sz w:val="20"/>
                <w:szCs w:val="20"/>
              </w:rPr>
              <w:t>Cohort study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—Summarise follow-up time (e.g., average and total amount)</w:t>
            </w:r>
          </w:p>
        </w:tc>
        <w:tc>
          <w:tcPr>
            <w:tcW w:w="2977" w:type="dxa"/>
          </w:tcPr>
          <w:p w14:paraId="43CB0ED9" w14:textId="63093735" w:rsidR="00E64C70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NA</w:t>
            </w:r>
          </w:p>
        </w:tc>
      </w:tr>
      <w:tr w:rsidR="00E64C70" w:rsidRPr="00482EF2" w14:paraId="212C5930" w14:textId="77777777" w:rsidTr="003A368A">
        <w:trPr>
          <w:trHeight w:val="295"/>
        </w:trPr>
        <w:tc>
          <w:tcPr>
            <w:tcW w:w="1754" w:type="dxa"/>
          </w:tcPr>
          <w:p w14:paraId="2B5BEAE1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Outcome data</w:t>
            </w:r>
          </w:p>
        </w:tc>
        <w:tc>
          <w:tcPr>
            <w:tcW w:w="764" w:type="dxa"/>
          </w:tcPr>
          <w:p w14:paraId="004E8771" w14:textId="77777777" w:rsidR="00E64C70" w:rsidRPr="00482EF2" w:rsidRDefault="00E64C70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  <w:bookmarkStart w:id="73" w:name="bold39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*</w:t>
            </w:r>
            <w:bookmarkEnd w:id="73"/>
          </w:p>
        </w:tc>
        <w:tc>
          <w:tcPr>
            <w:tcW w:w="8080" w:type="dxa"/>
          </w:tcPr>
          <w:p w14:paraId="5FAEBB63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i/>
                <w:sz w:val="20"/>
                <w:szCs w:val="20"/>
              </w:rPr>
              <w:t>Cohort study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—Report numbers of outcome events or summary measures over time</w:t>
            </w:r>
          </w:p>
        </w:tc>
        <w:tc>
          <w:tcPr>
            <w:tcW w:w="2977" w:type="dxa"/>
          </w:tcPr>
          <w:p w14:paraId="4D57ADCA" w14:textId="7397DE24" w:rsidR="00E64C70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i/>
                <w:sz w:val="20"/>
                <w:szCs w:val="20"/>
              </w:rPr>
              <w:t>7</w:t>
            </w:r>
          </w:p>
        </w:tc>
      </w:tr>
      <w:tr w:rsidR="00E64C70" w:rsidRPr="00482EF2" w14:paraId="5297DBFC" w14:textId="77777777" w:rsidTr="003A368A">
        <w:tc>
          <w:tcPr>
            <w:tcW w:w="1754" w:type="dxa"/>
            <w:vMerge w:val="restart"/>
          </w:tcPr>
          <w:p w14:paraId="3D663F9C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74" w:name="italic40" w:colFirst="0" w:colLast="0"/>
            <w:bookmarkStart w:id="75" w:name="bold41" w:colFirst="0" w:colLast="0"/>
            <w:bookmarkEnd w:id="71"/>
            <w:bookmarkEnd w:id="72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Main results</w:t>
            </w:r>
          </w:p>
        </w:tc>
        <w:tc>
          <w:tcPr>
            <w:tcW w:w="764" w:type="dxa"/>
            <w:vMerge w:val="restart"/>
          </w:tcPr>
          <w:p w14:paraId="16A30DDB" w14:textId="77777777" w:rsidR="00E64C70" w:rsidRPr="00482EF2" w:rsidRDefault="00E64C70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8080" w:type="dxa"/>
          </w:tcPr>
          <w:p w14:paraId="0857374B" w14:textId="6B7C004E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482EF2">
              <w:rPr>
                <w:rFonts w:asciiTheme="majorHAnsi" w:hAnsiTheme="majorHAnsi" w:cs="Times New Roman"/>
                <w:i/>
                <w:sz w:val="20"/>
                <w:szCs w:val="20"/>
              </w:rPr>
              <w:t>a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) Give unadjusted estimates and, if applicable, confounder-adjusted estimates and their precision (e.g., 95% confidence interval). Make clear which confounders were adjusted for and why they were included</w:t>
            </w:r>
          </w:p>
        </w:tc>
        <w:tc>
          <w:tcPr>
            <w:tcW w:w="2977" w:type="dxa"/>
          </w:tcPr>
          <w:p w14:paraId="14F0FC95" w14:textId="5E2E2E64" w:rsidR="00E64C70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8-9</w:t>
            </w:r>
          </w:p>
        </w:tc>
      </w:tr>
      <w:tr w:rsidR="00E64C70" w:rsidRPr="00482EF2" w14:paraId="6252E8AF" w14:textId="77777777" w:rsidTr="003A368A">
        <w:tc>
          <w:tcPr>
            <w:tcW w:w="1754" w:type="dxa"/>
            <w:vMerge/>
          </w:tcPr>
          <w:p w14:paraId="26DF3980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764" w:type="dxa"/>
            <w:vMerge/>
          </w:tcPr>
          <w:p w14:paraId="5CADAD01" w14:textId="77777777" w:rsidR="00E64C70" w:rsidRPr="00482EF2" w:rsidRDefault="00E64C70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0DD2E079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482EF2">
              <w:rPr>
                <w:rFonts w:asciiTheme="majorHAnsi" w:hAnsiTheme="majorHAnsi" w:cs="Times New Roman"/>
                <w:i/>
                <w:sz w:val="20"/>
                <w:szCs w:val="20"/>
              </w:rPr>
              <w:t>b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) Report category boundaries when continuous variables were categorized</w:t>
            </w:r>
          </w:p>
        </w:tc>
        <w:tc>
          <w:tcPr>
            <w:tcW w:w="2977" w:type="dxa"/>
          </w:tcPr>
          <w:p w14:paraId="6DFA4504" w14:textId="5CE527A1" w:rsidR="00E64C70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8-9</w:t>
            </w:r>
          </w:p>
        </w:tc>
      </w:tr>
      <w:tr w:rsidR="00E64C70" w:rsidRPr="00482EF2" w14:paraId="3FC49059" w14:textId="77777777" w:rsidTr="003A368A">
        <w:tc>
          <w:tcPr>
            <w:tcW w:w="1754" w:type="dxa"/>
            <w:vMerge/>
          </w:tcPr>
          <w:p w14:paraId="21B567DA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764" w:type="dxa"/>
            <w:vMerge/>
          </w:tcPr>
          <w:p w14:paraId="475DEDB6" w14:textId="77777777" w:rsidR="00E64C70" w:rsidRPr="00482EF2" w:rsidRDefault="00E64C70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14:paraId="79753EF3" w14:textId="77777777" w:rsidR="00E64C70" w:rsidRPr="00482EF2" w:rsidRDefault="00E64C70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482EF2">
              <w:rPr>
                <w:rFonts w:asciiTheme="majorHAnsi" w:hAnsiTheme="majorHAnsi" w:cs="Times New Roman"/>
                <w:i/>
                <w:sz w:val="20"/>
                <w:szCs w:val="20"/>
              </w:rPr>
              <w:t>c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) If relevant, consider translating estimates of relative risk into absolute risk for a meaningful time period</w:t>
            </w:r>
          </w:p>
        </w:tc>
        <w:tc>
          <w:tcPr>
            <w:tcW w:w="2977" w:type="dxa"/>
          </w:tcPr>
          <w:p w14:paraId="21FCD655" w14:textId="33624B07" w:rsidR="00E64C70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8-9</w:t>
            </w:r>
          </w:p>
        </w:tc>
      </w:tr>
    </w:tbl>
    <w:p w14:paraId="72E2832A" w14:textId="77777777" w:rsidR="00F07D02" w:rsidRPr="00482EF2" w:rsidRDefault="00F07D02" w:rsidP="00F07D02">
      <w:pPr>
        <w:rPr>
          <w:rFonts w:asciiTheme="majorHAnsi" w:hAnsiTheme="majorHAnsi" w:cs="Times New Roman"/>
          <w:sz w:val="20"/>
          <w:szCs w:val="20"/>
        </w:rPr>
      </w:pPr>
      <w:bookmarkStart w:id="80" w:name="italic43"/>
      <w:bookmarkStart w:id="81" w:name="bold44"/>
      <w:bookmarkEnd w:id="78"/>
      <w:bookmarkEnd w:id="79"/>
      <w:r w:rsidRPr="00482EF2">
        <w:rPr>
          <w:rFonts w:asciiTheme="majorHAnsi" w:hAnsiTheme="majorHAnsi" w:cs="Times New Roman"/>
          <w:sz w:val="20"/>
          <w:szCs w:val="20"/>
        </w:rPr>
        <w:t xml:space="preserve">Continued on next page </w:t>
      </w:r>
      <w:r w:rsidRPr="00482EF2">
        <w:rPr>
          <w:rFonts w:asciiTheme="majorHAnsi" w:hAnsiTheme="majorHAnsi" w:cs="Times New Roman"/>
          <w:sz w:val="20"/>
          <w:szCs w:val="20"/>
        </w:rPr>
        <w:br w:type="page"/>
      </w:r>
    </w:p>
    <w:tbl>
      <w:tblPr>
        <w:tblW w:w="130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8363"/>
        <w:gridCol w:w="2127"/>
      </w:tblGrid>
      <w:tr w:rsidR="00F07D02" w:rsidRPr="00482EF2" w14:paraId="4D03BB8D" w14:textId="77777777" w:rsidTr="00F83F2D">
        <w:tc>
          <w:tcPr>
            <w:tcW w:w="1809" w:type="dxa"/>
          </w:tcPr>
          <w:bookmarkEnd w:id="80"/>
          <w:bookmarkEnd w:id="81"/>
          <w:p w14:paraId="76CEE47B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lastRenderedPageBreak/>
              <w:t>Other analyses</w:t>
            </w:r>
          </w:p>
        </w:tc>
        <w:tc>
          <w:tcPr>
            <w:tcW w:w="709" w:type="dxa"/>
          </w:tcPr>
          <w:p w14:paraId="7A203732" w14:textId="77777777" w:rsidR="00F07D02" w:rsidRPr="00482EF2" w:rsidRDefault="00F07D02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14:paraId="40F26463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Report other analyses done - e.g. analyses of subgroups and interactions, and sensitivity analyses</w:t>
            </w:r>
          </w:p>
        </w:tc>
        <w:tc>
          <w:tcPr>
            <w:tcW w:w="2127" w:type="dxa"/>
          </w:tcPr>
          <w:p w14:paraId="1DF14C2A" w14:textId="7D8B7EC6" w:rsidR="00F07D02" w:rsidRPr="00482EF2" w:rsidRDefault="003A368A" w:rsidP="00F877E5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NA</w:t>
            </w:r>
          </w:p>
        </w:tc>
      </w:tr>
      <w:tr w:rsidR="00F07D02" w:rsidRPr="00482EF2" w14:paraId="41A30298" w14:textId="77777777" w:rsidTr="00F83F2D">
        <w:tc>
          <w:tcPr>
            <w:tcW w:w="13008" w:type="dxa"/>
            <w:gridSpan w:val="4"/>
          </w:tcPr>
          <w:p w14:paraId="233EF753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Discussion</w:t>
            </w:r>
          </w:p>
        </w:tc>
      </w:tr>
      <w:tr w:rsidR="00F07D02" w:rsidRPr="00482EF2" w14:paraId="2ECDBF26" w14:textId="77777777" w:rsidTr="00F83F2D">
        <w:tc>
          <w:tcPr>
            <w:tcW w:w="1809" w:type="dxa"/>
          </w:tcPr>
          <w:p w14:paraId="25A75A16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82" w:name="italic45" w:colFirst="0" w:colLast="0"/>
            <w:bookmarkStart w:id="83" w:name="bold46" w:colFirst="0" w:colLast="0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Key results</w:t>
            </w:r>
          </w:p>
        </w:tc>
        <w:tc>
          <w:tcPr>
            <w:tcW w:w="709" w:type="dxa"/>
          </w:tcPr>
          <w:p w14:paraId="2037C1CE" w14:textId="77777777" w:rsidR="00F07D02" w:rsidRPr="00482EF2" w:rsidRDefault="00F07D02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14:paraId="1612BE13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Summarise key results with reference to study objectives</w:t>
            </w:r>
          </w:p>
        </w:tc>
        <w:tc>
          <w:tcPr>
            <w:tcW w:w="2127" w:type="dxa"/>
          </w:tcPr>
          <w:p w14:paraId="6812A841" w14:textId="4C6509F9" w:rsidR="00F07D02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9,10</w:t>
            </w:r>
          </w:p>
        </w:tc>
      </w:tr>
      <w:tr w:rsidR="00F07D02" w:rsidRPr="00482EF2" w14:paraId="28A250D2" w14:textId="77777777" w:rsidTr="00F83F2D">
        <w:tc>
          <w:tcPr>
            <w:tcW w:w="1809" w:type="dxa"/>
          </w:tcPr>
          <w:p w14:paraId="262AE01C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84" w:name="italic46" w:colFirst="0" w:colLast="0"/>
            <w:bookmarkStart w:id="85" w:name="bold47" w:colFirst="0" w:colLast="0"/>
            <w:bookmarkEnd w:id="82"/>
            <w:bookmarkEnd w:id="83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Limitations</w:t>
            </w:r>
          </w:p>
        </w:tc>
        <w:tc>
          <w:tcPr>
            <w:tcW w:w="709" w:type="dxa"/>
          </w:tcPr>
          <w:p w14:paraId="55E45AB4" w14:textId="77777777" w:rsidR="00F07D02" w:rsidRPr="00482EF2" w:rsidRDefault="00F07D02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14:paraId="34787EA3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2127" w:type="dxa"/>
          </w:tcPr>
          <w:p w14:paraId="0D9F057D" w14:textId="23A37EB2" w:rsidR="00F07D02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</w:tr>
      <w:tr w:rsidR="00F07D02" w:rsidRPr="00482EF2" w14:paraId="0A5628C7" w14:textId="77777777" w:rsidTr="00F83F2D">
        <w:tc>
          <w:tcPr>
            <w:tcW w:w="1809" w:type="dxa"/>
          </w:tcPr>
          <w:p w14:paraId="76035BE8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86" w:name="italic47" w:colFirst="0" w:colLast="0"/>
            <w:bookmarkStart w:id="87" w:name="bold48" w:colFirst="0" w:colLast="0"/>
            <w:bookmarkEnd w:id="84"/>
            <w:bookmarkEnd w:id="85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Interpretation</w:t>
            </w:r>
          </w:p>
        </w:tc>
        <w:tc>
          <w:tcPr>
            <w:tcW w:w="709" w:type="dxa"/>
          </w:tcPr>
          <w:p w14:paraId="79E9C864" w14:textId="77777777" w:rsidR="00F07D02" w:rsidRPr="00482EF2" w:rsidRDefault="00F07D02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14:paraId="18B9A0F0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2127" w:type="dxa"/>
          </w:tcPr>
          <w:p w14:paraId="245FCD5D" w14:textId="16387EF8" w:rsidR="00F07D02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10-14</w:t>
            </w:r>
          </w:p>
        </w:tc>
      </w:tr>
      <w:tr w:rsidR="00F07D02" w:rsidRPr="00482EF2" w14:paraId="1F14F869" w14:textId="77777777" w:rsidTr="00F83F2D">
        <w:tc>
          <w:tcPr>
            <w:tcW w:w="1809" w:type="dxa"/>
          </w:tcPr>
          <w:p w14:paraId="2667126B" w14:textId="05098179" w:rsidR="00F07D02" w:rsidRPr="00482EF2" w:rsidRDefault="00E4421F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88" w:name="italic48" w:colFirst="0" w:colLast="0"/>
            <w:bookmarkStart w:id="89" w:name="bold49" w:colFirst="0" w:colLast="0"/>
            <w:bookmarkEnd w:id="86"/>
            <w:bookmarkEnd w:id="87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Generalizability</w:t>
            </w:r>
          </w:p>
        </w:tc>
        <w:tc>
          <w:tcPr>
            <w:tcW w:w="709" w:type="dxa"/>
          </w:tcPr>
          <w:p w14:paraId="5B3A4838" w14:textId="77777777" w:rsidR="00F07D02" w:rsidRPr="00482EF2" w:rsidRDefault="00F07D02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14:paraId="65F172C5" w14:textId="64102789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 xml:space="preserve">Discuss the </w:t>
            </w:r>
            <w:r w:rsidR="00E4421F" w:rsidRPr="00482EF2">
              <w:rPr>
                <w:rFonts w:asciiTheme="majorHAnsi" w:hAnsiTheme="majorHAnsi" w:cs="Times New Roman"/>
                <w:sz w:val="20"/>
                <w:szCs w:val="20"/>
              </w:rPr>
              <w:t>generalizability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 xml:space="preserve"> (external validity) of the study results</w:t>
            </w:r>
          </w:p>
        </w:tc>
        <w:tc>
          <w:tcPr>
            <w:tcW w:w="2127" w:type="dxa"/>
          </w:tcPr>
          <w:p w14:paraId="7ACCD504" w14:textId="232E3FF6" w:rsidR="00F07D02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11-14</w:t>
            </w:r>
          </w:p>
        </w:tc>
      </w:tr>
      <w:tr w:rsidR="00F07D02" w:rsidRPr="00482EF2" w14:paraId="1975D9EF" w14:textId="77777777" w:rsidTr="00F83F2D">
        <w:trPr>
          <w:gridAfter w:val="2"/>
          <w:wAfter w:w="10490" w:type="dxa"/>
        </w:trPr>
        <w:tc>
          <w:tcPr>
            <w:tcW w:w="2518" w:type="dxa"/>
            <w:gridSpan w:val="2"/>
          </w:tcPr>
          <w:p w14:paraId="028A94A9" w14:textId="77777777" w:rsidR="00F07D02" w:rsidRPr="00482EF2" w:rsidRDefault="00F07D02" w:rsidP="00F83F2D">
            <w:pPr>
              <w:pStyle w:val="TableSubHead"/>
              <w:tabs>
                <w:tab w:val="left" w:pos="5400"/>
              </w:tabs>
              <w:rPr>
                <w:rFonts w:asciiTheme="majorHAnsi" w:hAnsiTheme="majorHAnsi"/>
                <w:sz w:val="20"/>
              </w:rPr>
            </w:pPr>
            <w:bookmarkStart w:id="90" w:name="italic49"/>
            <w:bookmarkStart w:id="91" w:name="bold50"/>
            <w:bookmarkEnd w:id="88"/>
            <w:bookmarkEnd w:id="89"/>
            <w:r w:rsidRPr="00482EF2">
              <w:rPr>
                <w:rFonts w:asciiTheme="majorHAnsi" w:hAnsiTheme="majorHAnsi"/>
                <w:sz w:val="20"/>
              </w:rPr>
              <w:t>Other information</w:t>
            </w:r>
          </w:p>
        </w:tc>
        <w:bookmarkEnd w:id="90"/>
        <w:bookmarkEnd w:id="91"/>
      </w:tr>
      <w:tr w:rsidR="00F07D02" w:rsidRPr="00482EF2" w14:paraId="0D312D81" w14:textId="77777777" w:rsidTr="00F83F2D">
        <w:tc>
          <w:tcPr>
            <w:tcW w:w="1809" w:type="dxa"/>
          </w:tcPr>
          <w:p w14:paraId="593664B1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bookmarkStart w:id="92" w:name="italic50" w:colFirst="0" w:colLast="0"/>
            <w:bookmarkStart w:id="93" w:name="bold51" w:colFirst="0" w:colLast="0"/>
            <w:r w:rsidRPr="00482EF2">
              <w:rPr>
                <w:rFonts w:asciiTheme="majorHAnsi" w:hAnsiTheme="majorHAnsi" w:cs="Times New Roman"/>
                <w:bCs/>
                <w:sz w:val="20"/>
                <w:szCs w:val="20"/>
              </w:rPr>
              <w:t>Funding</w:t>
            </w:r>
          </w:p>
        </w:tc>
        <w:tc>
          <w:tcPr>
            <w:tcW w:w="709" w:type="dxa"/>
          </w:tcPr>
          <w:p w14:paraId="16C1B3FE" w14:textId="77777777" w:rsidR="00F07D02" w:rsidRPr="00482EF2" w:rsidRDefault="00F07D02" w:rsidP="00F83F2D">
            <w:pPr>
              <w:tabs>
                <w:tab w:val="left" w:pos="5400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14:paraId="2022DB03" w14:textId="77777777" w:rsidR="00F07D02" w:rsidRPr="00482EF2" w:rsidRDefault="00F07D02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2127" w:type="dxa"/>
          </w:tcPr>
          <w:p w14:paraId="3FC53FE6" w14:textId="1C79348F" w:rsidR="00F07D02" w:rsidRPr="00482EF2" w:rsidRDefault="003A368A" w:rsidP="00F83F2D">
            <w:pPr>
              <w:tabs>
                <w:tab w:val="left" w:pos="54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bookmarkEnd w:id="92"/>
      <w:bookmarkEnd w:id="93"/>
    </w:tbl>
    <w:p w14:paraId="32AB6443" w14:textId="77777777" w:rsidR="00F07D02" w:rsidRPr="00482EF2" w:rsidRDefault="00F07D02" w:rsidP="00F07D02">
      <w:pPr>
        <w:pStyle w:val="TableNote"/>
        <w:tabs>
          <w:tab w:val="left" w:pos="5400"/>
        </w:tabs>
        <w:jc w:val="both"/>
        <w:rPr>
          <w:rFonts w:asciiTheme="majorHAnsi" w:hAnsiTheme="majorHAnsi"/>
          <w:sz w:val="20"/>
        </w:rPr>
      </w:pPr>
    </w:p>
    <w:p w14:paraId="129FE71E" w14:textId="77777777" w:rsidR="00A8634C" w:rsidRPr="00482EF2" w:rsidRDefault="00A8634C" w:rsidP="00941FF3">
      <w:pPr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1B7217FB" w14:textId="77777777" w:rsidR="00A8634C" w:rsidRPr="00482EF2" w:rsidRDefault="00A8634C" w:rsidP="00941FF3">
      <w:pPr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030EC6DD" w14:textId="77777777" w:rsidR="00A8634C" w:rsidRPr="00482EF2" w:rsidRDefault="00A8634C" w:rsidP="00941FF3">
      <w:pPr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68EFB51E" w14:textId="77777777" w:rsidR="00A8634C" w:rsidRPr="00482EF2" w:rsidRDefault="00A8634C" w:rsidP="00941FF3">
      <w:pPr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4F043FE1" w14:textId="77777777" w:rsidR="00A8634C" w:rsidRPr="00482EF2" w:rsidRDefault="00A8634C" w:rsidP="00941FF3">
      <w:pPr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71136E81" w14:textId="77777777" w:rsidR="00A8634C" w:rsidRPr="00482EF2" w:rsidRDefault="00A8634C" w:rsidP="00941FF3">
      <w:pPr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11834DEB" w14:textId="77777777" w:rsidR="00A8634C" w:rsidRPr="00482EF2" w:rsidRDefault="00A8634C" w:rsidP="00941FF3">
      <w:pPr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7550D801" w14:textId="77777777" w:rsidR="00A8634C" w:rsidRPr="00482EF2" w:rsidRDefault="00A8634C" w:rsidP="00941FF3">
      <w:pPr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57004C87" w14:textId="77777777" w:rsidR="00A8634C" w:rsidRPr="00482EF2" w:rsidRDefault="00A8634C" w:rsidP="00941FF3">
      <w:pPr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010C99FC" w14:textId="77777777" w:rsidR="00CF18B1" w:rsidRPr="00482EF2" w:rsidRDefault="00CF18B1" w:rsidP="00A8634C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  <w:sectPr w:rsidR="00CF18B1" w:rsidRPr="00482EF2" w:rsidSect="00CF18B1">
          <w:headerReference w:type="even" r:id="rId7"/>
          <w:headerReference w:type="default" r:id="rId8"/>
          <w:footerReference w:type="even" r:id="rId9"/>
          <w:footerReference w:type="default" r:id="rId10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AEC234A" w14:textId="5B99764F" w:rsidR="002049CA" w:rsidRPr="00482EF2" w:rsidRDefault="002049CA" w:rsidP="002049CA">
      <w:pPr>
        <w:autoSpaceDE w:val="0"/>
        <w:spacing w:line="360" w:lineRule="auto"/>
        <w:ind w:right="426"/>
        <w:jc w:val="both"/>
        <w:rPr>
          <w:rFonts w:asciiTheme="majorHAnsi" w:hAnsiTheme="majorHAnsi" w:cs="Times New Roman"/>
          <w:b/>
          <w:iCs/>
          <w:sz w:val="20"/>
          <w:szCs w:val="20"/>
        </w:rPr>
      </w:pPr>
      <w:r w:rsidRPr="00482EF2">
        <w:rPr>
          <w:rFonts w:asciiTheme="majorHAnsi" w:hAnsiTheme="majorHAnsi" w:cs="Times New Roman"/>
          <w:b/>
          <w:sz w:val="20"/>
          <w:szCs w:val="20"/>
        </w:rPr>
        <w:lastRenderedPageBreak/>
        <w:t>Table S2</w:t>
      </w:r>
      <w:r w:rsidR="00D82FD4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3A368A" w:rsidRPr="00482EF2">
        <w:rPr>
          <w:rFonts w:asciiTheme="majorHAnsi" w:hAnsiTheme="majorHAnsi" w:cs="Times New Roman"/>
          <w:b/>
          <w:sz w:val="20"/>
          <w:szCs w:val="20"/>
        </w:rPr>
        <w:t>a</w:t>
      </w:r>
      <w:r w:rsidRPr="00482EF2">
        <w:rPr>
          <w:rFonts w:asciiTheme="majorHAnsi" w:hAnsiTheme="majorHAnsi" w:cs="Times New Roman"/>
          <w:b/>
          <w:sz w:val="20"/>
          <w:szCs w:val="20"/>
        </w:rPr>
        <w:t>. List of LAS VEGAS study Network Collaborators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2012838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u w:val="single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Austria</w:t>
      </w:r>
    </w:p>
    <w:p w14:paraId="014CD45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nl-NL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>LKH Graz, Graz:</w:t>
      </w:r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 Wolfgang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Kroell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Helfried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Metzler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, Gerd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Struber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nl-NL"/>
        </w:rPr>
        <w:t>, Thomas Wegscheider</w:t>
      </w:r>
    </w:p>
    <w:p w14:paraId="7B7B08EF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AKH Linz, Linz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Hans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Gombotz</w:t>
      </w:r>
      <w:proofErr w:type="spellEnd"/>
    </w:p>
    <w:p w14:paraId="3A12B847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Medical University Vienna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Michael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Hiesmayr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Werner Schmid, Bernhard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Urbanek</w:t>
      </w:r>
      <w:proofErr w:type="spellEnd"/>
    </w:p>
    <w:p w14:paraId="7B34601E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2358676B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Belgium</w:t>
      </w:r>
      <w:r w:rsidRPr="00482EF2">
        <w:rPr>
          <w:rFonts w:asciiTheme="majorHAnsi" w:hAnsiTheme="majorHAnsi" w:cs="Times New Roman"/>
          <w:sz w:val="20"/>
          <w:szCs w:val="20"/>
        </w:rPr>
        <w:tab/>
      </w:r>
    </w:p>
    <w:p w14:paraId="11844BEA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UCL -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Cliniques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Universitaires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Saint Luc Brussels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David Kahn, Mona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Momeni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Audrey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Pospiech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Fernande Lois, Patrice Forget, Irina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Grosu</w:t>
      </w:r>
      <w:proofErr w:type="spellEnd"/>
    </w:p>
    <w:p w14:paraId="1B6113E5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nl-NL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>Universitary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>Hospital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 xml:space="preserve"> Brussels (UZ Brussel)</w:t>
      </w:r>
      <w:r w:rsidRPr="00482EF2">
        <w:rPr>
          <w:rFonts w:asciiTheme="majorHAnsi" w:hAnsiTheme="majorHAnsi" w:cs="Times New Roman"/>
          <w:b/>
          <w:sz w:val="20"/>
          <w:szCs w:val="20"/>
          <w:lang w:val="nl-NL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 Jan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Poelaert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, Veerle van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Mossevelde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, Marie-Claire van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Malderen</w:t>
      </w:r>
      <w:proofErr w:type="spellEnd"/>
    </w:p>
    <w:p w14:paraId="76450165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nl-NL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>Het Ziekenhuis Oost Limburg (ZOL), Genk</w:t>
      </w:r>
      <w:r w:rsidRPr="00482EF2">
        <w:rPr>
          <w:rFonts w:asciiTheme="majorHAnsi" w:hAnsiTheme="majorHAnsi" w:cs="Times New Roman"/>
          <w:b/>
          <w:sz w:val="20"/>
          <w:szCs w:val="20"/>
          <w:lang w:val="nl-NL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 Dimitri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Dylst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, Jeroen van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Melkebeek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, Maud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Beran</w:t>
      </w:r>
      <w:proofErr w:type="spellEnd"/>
    </w:p>
    <w:p w14:paraId="50536B4A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nl-NL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>Ghent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 xml:space="preserve"> University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>Hospital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>, Gent</w:t>
      </w:r>
      <w:r w:rsidRPr="00482EF2">
        <w:rPr>
          <w:rFonts w:asciiTheme="majorHAnsi" w:hAnsiTheme="majorHAnsi" w:cs="Times New Roman"/>
          <w:b/>
          <w:sz w:val="20"/>
          <w:szCs w:val="20"/>
          <w:lang w:val="nl-NL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 Stefan de Hert, Luc De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Baerdemaeker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nl-NL"/>
        </w:rPr>
        <w:t>, Bjorn Heyse, Jurgen Van Limmen, Piet Wyffels, Tom Jacobs, Nathalie Roels, Ann De Bruyne</w:t>
      </w:r>
    </w:p>
    <w:p w14:paraId="2B47C96E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nl-NL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>Maria Middelares, Gent</w:t>
      </w:r>
      <w:r w:rsidRPr="00482EF2">
        <w:rPr>
          <w:rFonts w:asciiTheme="majorHAnsi" w:hAnsiTheme="majorHAnsi" w:cs="Times New Roman"/>
          <w:b/>
          <w:sz w:val="20"/>
          <w:szCs w:val="20"/>
          <w:lang w:val="nl-NL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 Stijn van de Velde</w:t>
      </w:r>
    </w:p>
    <w:p w14:paraId="7C0748BD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b/>
          <w:i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European Society of Anaesthesiology, Brussels: </w:t>
      </w:r>
      <w:r w:rsidRPr="00482EF2">
        <w:rPr>
          <w:rFonts w:asciiTheme="majorHAnsi" w:hAnsiTheme="majorHAnsi" w:cs="Times New Roman"/>
          <w:i/>
          <w:sz w:val="20"/>
          <w:szCs w:val="20"/>
        </w:rPr>
        <w:t xml:space="preserve">Brigitte Leva, Sandrine </w:t>
      </w:r>
      <w:proofErr w:type="spellStart"/>
      <w:r w:rsidRPr="00482EF2">
        <w:rPr>
          <w:rFonts w:asciiTheme="majorHAnsi" w:hAnsiTheme="majorHAnsi" w:cs="Times New Roman"/>
          <w:i/>
          <w:sz w:val="20"/>
          <w:szCs w:val="20"/>
        </w:rPr>
        <w:t>Damster</w:t>
      </w:r>
      <w:proofErr w:type="spellEnd"/>
      <w:r w:rsidRPr="00482EF2">
        <w:rPr>
          <w:rFonts w:asciiTheme="majorHAnsi" w:hAnsiTheme="majorHAnsi" w:cs="Times New Roman"/>
          <w:i/>
          <w:sz w:val="20"/>
          <w:szCs w:val="20"/>
        </w:rPr>
        <w:t xml:space="preserve">, Benoit </w:t>
      </w:r>
      <w:proofErr w:type="spellStart"/>
      <w:r w:rsidRPr="00482EF2">
        <w:rPr>
          <w:rFonts w:asciiTheme="majorHAnsi" w:hAnsiTheme="majorHAnsi" w:cs="Times New Roman"/>
          <w:i/>
          <w:sz w:val="20"/>
          <w:szCs w:val="20"/>
        </w:rPr>
        <w:t>Plichon</w:t>
      </w:r>
      <w:proofErr w:type="spellEnd"/>
    </w:p>
    <w:p w14:paraId="3E7E7B50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nl-NL"/>
        </w:rPr>
      </w:pPr>
    </w:p>
    <w:p w14:paraId="154D8142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sz w:val="20"/>
          <w:szCs w:val="20"/>
          <w:u w:val="single"/>
          <w:lang w:val="pt-BR"/>
        </w:rPr>
        <w:t>Bosnia</w:t>
      </w:r>
      <w:proofErr w:type="spellEnd"/>
      <w:r w:rsidRPr="00482EF2">
        <w:rPr>
          <w:rFonts w:asciiTheme="majorHAnsi" w:hAnsiTheme="majorHAnsi" w:cs="Times New Roman"/>
          <w:sz w:val="20"/>
          <w:szCs w:val="20"/>
          <w:u w:val="single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u w:val="single"/>
          <w:lang w:val="pt-BR"/>
        </w:rPr>
        <w:t>and</w:t>
      </w:r>
      <w:proofErr w:type="spellEnd"/>
      <w:r w:rsidRPr="00482EF2">
        <w:rPr>
          <w:rFonts w:asciiTheme="majorHAnsi" w:hAnsiTheme="majorHAnsi" w:cs="Times New Roman"/>
          <w:sz w:val="20"/>
          <w:szCs w:val="20"/>
          <w:u w:val="single"/>
          <w:lang w:val="pt-BR"/>
        </w:rPr>
        <w:t xml:space="preserve"> Herzegovina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ab/>
      </w:r>
    </w:p>
    <w:p w14:paraId="5964889B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General Hospital “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prim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Dr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Abdulah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Nakas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” Sarajevo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Marina Juros-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Zovko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Dejana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 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Djonoviċ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-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Omanoviċ</w:t>
      </w:r>
      <w:proofErr w:type="spellEnd"/>
    </w:p>
    <w:p w14:paraId="00D99507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3636E48B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sz w:val="20"/>
          <w:szCs w:val="20"/>
          <w:u w:val="single"/>
          <w:lang w:val="pt-BR"/>
        </w:rPr>
        <w:t>Croatia</w:t>
      </w:r>
      <w:proofErr w:type="spellEnd"/>
    </w:p>
    <w:p w14:paraId="72EA686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General Hospital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Cakovec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Cakovec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Selma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Pernar</w:t>
      </w:r>
      <w:proofErr w:type="spellEnd"/>
    </w:p>
    <w:p w14:paraId="25B46720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i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General Hospital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Karlovac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Karlovac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Josip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Zunic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Petar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Miskovic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Antonio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Zilic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 </w:t>
      </w:r>
    </w:p>
    <w:p w14:paraId="14E50E85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Clinical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Hospital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Osijek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Osijek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Slavica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Kvolik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Dubravka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Ivic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Darija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Azenic-Venzera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Sonja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Skiljic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Hrvoje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Vinkovic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Ivana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Oputric</w:t>
      </w:r>
      <w:proofErr w:type="spellEnd"/>
    </w:p>
    <w:p w14:paraId="326ABA44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University Hospital Rijeka, Rijeka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Kazimir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Juricic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Vedran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Frkovic</w:t>
      </w:r>
      <w:proofErr w:type="spellEnd"/>
    </w:p>
    <w:p w14:paraId="4378942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General Hospital Dr J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Bencevic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Slavonski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Brod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Jasminka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Kopic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Ivan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Mirkovic</w:t>
      </w:r>
      <w:proofErr w:type="spellEnd"/>
    </w:p>
    <w:p w14:paraId="03D860A8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University Hospital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Center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Split, Split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Nenad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Karanovic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Mladen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Carev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Natasa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Dropulic</w:t>
      </w:r>
      <w:proofErr w:type="spellEnd"/>
    </w:p>
    <w:p w14:paraId="1F00C142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University Hospital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Merkur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>, Zagreb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Jadranka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Pavicic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Saric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Gorjana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Erceg,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Matea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Bogdanovic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Dvorscak</w:t>
      </w:r>
      <w:proofErr w:type="spellEnd"/>
    </w:p>
    <w:p w14:paraId="7B02CB9A" w14:textId="77777777" w:rsidR="002049CA" w:rsidRPr="00D82FD4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it-IT"/>
        </w:rPr>
      </w:pPr>
      <w:proofErr w:type="spellStart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>University</w:t>
      </w:r>
      <w:proofErr w:type="spellEnd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 xml:space="preserve"> Hospital </w:t>
      </w:r>
      <w:proofErr w:type="spellStart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>Sveti</w:t>
      </w:r>
      <w:proofErr w:type="spellEnd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 xml:space="preserve"> </w:t>
      </w:r>
      <w:proofErr w:type="spellStart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>Duh</w:t>
      </w:r>
      <w:proofErr w:type="spellEnd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 xml:space="preserve">, </w:t>
      </w:r>
      <w:proofErr w:type="spellStart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>Zagreb</w:t>
      </w:r>
      <w:proofErr w:type="spellEnd"/>
      <w:r w:rsidRPr="00D82FD4">
        <w:rPr>
          <w:rFonts w:asciiTheme="majorHAnsi" w:hAnsiTheme="majorHAnsi" w:cs="Times New Roman"/>
          <w:b/>
          <w:sz w:val="20"/>
          <w:szCs w:val="20"/>
          <w:lang w:val="it-IT"/>
        </w:rPr>
        <w:t>:</w:t>
      </w:r>
      <w:r w:rsidRPr="00D82FD4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proofErr w:type="spellStart"/>
      <w:r w:rsidRPr="00D82FD4">
        <w:rPr>
          <w:rFonts w:asciiTheme="majorHAnsi" w:hAnsiTheme="majorHAnsi" w:cs="Times New Roman"/>
          <w:sz w:val="20"/>
          <w:szCs w:val="20"/>
          <w:lang w:val="it-IT"/>
        </w:rPr>
        <w:t>Branka</w:t>
      </w:r>
      <w:proofErr w:type="spellEnd"/>
      <w:r w:rsidRPr="00D82FD4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proofErr w:type="spellStart"/>
      <w:r w:rsidRPr="00D82FD4">
        <w:rPr>
          <w:rFonts w:asciiTheme="majorHAnsi" w:hAnsiTheme="majorHAnsi" w:cs="Times New Roman"/>
          <w:sz w:val="20"/>
          <w:szCs w:val="20"/>
          <w:lang w:val="it-IT"/>
        </w:rPr>
        <w:t>Mazul-Sunko</w:t>
      </w:r>
      <w:proofErr w:type="spellEnd"/>
      <w:r w:rsidRPr="00D82FD4">
        <w:rPr>
          <w:rFonts w:asciiTheme="majorHAnsi" w:hAnsiTheme="majorHAnsi" w:cs="Times New Roman"/>
          <w:sz w:val="20"/>
          <w:szCs w:val="20"/>
          <w:lang w:val="it-IT"/>
        </w:rPr>
        <w:t xml:space="preserve">, Anna </w:t>
      </w:r>
      <w:proofErr w:type="spellStart"/>
      <w:r w:rsidRPr="00D82FD4">
        <w:rPr>
          <w:rFonts w:asciiTheme="majorHAnsi" w:hAnsiTheme="majorHAnsi" w:cs="Times New Roman"/>
          <w:sz w:val="20"/>
          <w:szCs w:val="20"/>
          <w:lang w:val="it-IT"/>
        </w:rPr>
        <w:t>Marija</w:t>
      </w:r>
      <w:proofErr w:type="spellEnd"/>
      <w:r w:rsidRPr="00D82FD4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proofErr w:type="spellStart"/>
      <w:r w:rsidRPr="00D82FD4">
        <w:rPr>
          <w:rFonts w:asciiTheme="majorHAnsi" w:hAnsiTheme="majorHAnsi" w:cs="Times New Roman"/>
          <w:sz w:val="20"/>
          <w:szCs w:val="20"/>
          <w:lang w:val="it-IT"/>
        </w:rPr>
        <w:t>Pavicic</w:t>
      </w:r>
      <w:proofErr w:type="spellEnd"/>
      <w:r w:rsidRPr="00D82FD4">
        <w:rPr>
          <w:rFonts w:asciiTheme="majorHAnsi" w:hAnsiTheme="majorHAnsi" w:cs="Times New Roman"/>
          <w:sz w:val="20"/>
          <w:szCs w:val="20"/>
          <w:lang w:val="it-IT"/>
        </w:rPr>
        <w:t xml:space="preserve">, Tanja </w:t>
      </w:r>
      <w:proofErr w:type="spellStart"/>
      <w:r w:rsidRPr="00D82FD4">
        <w:rPr>
          <w:rFonts w:asciiTheme="majorHAnsi" w:hAnsiTheme="majorHAnsi" w:cs="Times New Roman"/>
          <w:sz w:val="20"/>
          <w:szCs w:val="20"/>
          <w:lang w:val="it-IT"/>
        </w:rPr>
        <w:t>Goranovic</w:t>
      </w:r>
      <w:proofErr w:type="spellEnd"/>
    </w:p>
    <w:p w14:paraId="3549CFDA" w14:textId="77777777" w:rsidR="002049CA" w:rsidRPr="00D82FD4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it-IT"/>
        </w:rPr>
      </w:pPr>
      <w:proofErr w:type="spellStart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>University</w:t>
      </w:r>
      <w:proofErr w:type="spellEnd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 xml:space="preserve"> Hospital, </w:t>
      </w:r>
      <w:proofErr w:type="spellStart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>Medical</w:t>
      </w:r>
      <w:proofErr w:type="spellEnd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 xml:space="preserve"> </w:t>
      </w:r>
      <w:proofErr w:type="spellStart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>school</w:t>
      </w:r>
      <w:proofErr w:type="spellEnd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>, “</w:t>
      </w:r>
      <w:proofErr w:type="spellStart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>Sestre</w:t>
      </w:r>
      <w:proofErr w:type="spellEnd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 xml:space="preserve"> </w:t>
      </w:r>
      <w:proofErr w:type="spellStart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>milosrdnice</w:t>
      </w:r>
      <w:proofErr w:type="spellEnd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>” (</w:t>
      </w:r>
      <w:proofErr w:type="spellStart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>Sister</w:t>
      </w:r>
      <w:proofErr w:type="spellEnd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 xml:space="preserve"> of Charity), </w:t>
      </w:r>
      <w:proofErr w:type="spellStart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>Zagreb</w:t>
      </w:r>
      <w:proofErr w:type="spellEnd"/>
      <w:r w:rsidRPr="00D82FD4">
        <w:rPr>
          <w:rFonts w:asciiTheme="majorHAnsi" w:hAnsiTheme="majorHAnsi" w:cs="Times New Roman"/>
          <w:b/>
          <w:sz w:val="20"/>
          <w:szCs w:val="20"/>
          <w:lang w:val="it-IT"/>
        </w:rPr>
        <w:t>:</w:t>
      </w:r>
      <w:r w:rsidRPr="00D82FD4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proofErr w:type="spellStart"/>
      <w:r w:rsidRPr="00D82FD4">
        <w:rPr>
          <w:rFonts w:asciiTheme="majorHAnsi" w:hAnsiTheme="majorHAnsi" w:cs="Times New Roman"/>
          <w:sz w:val="20"/>
          <w:szCs w:val="20"/>
          <w:lang w:val="it-IT"/>
        </w:rPr>
        <w:t>Branka</w:t>
      </w:r>
      <w:proofErr w:type="spellEnd"/>
      <w:r w:rsidRPr="00D82FD4">
        <w:rPr>
          <w:rFonts w:asciiTheme="majorHAnsi" w:hAnsiTheme="majorHAnsi" w:cs="Times New Roman"/>
          <w:sz w:val="20"/>
          <w:szCs w:val="20"/>
          <w:lang w:val="it-IT"/>
        </w:rPr>
        <w:t xml:space="preserve"> Maldini, </w:t>
      </w:r>
      <w:proofErr w:type="spellStart"/>
      <w:r w:rsidRPr="00D82FD4">
        <w:rPr>
          <w:rFonts w:asciiTheme="majorHAnsi" w:hAnsiTheme="majorHAnsi" w:cs="Times New Roman"/>
          <w:sz w:val="20"/>
          <w:szCs w:val="20"/>
          <w:lang w:val="it-IT"/>
        </w:rPr>
        <w:t>Tomislav</w:t>
      </w:r>
      <w:proofErr w:type="spellEnd"/>
      <w:r w:rsidRPr="00D82FD4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proofErr w:type="spellStart"/>
      <w:r w:rsidRPr="00D82FD4">
        <w:rPr>
          <w:rFonts w:asciiTheme="majorHAnsi" w:hAnsiTheme="majorHAnsi" w:cs="Times New Roman"/>
          <w:sz w:val="20"/>
          <w:szCs w:val="20"/>
          <w:lang w:val="it-IT"/>
        </w:rPr>
        <w:t>Radocaj</w:t>
      </w:r>
      <w:proofErr w:type="spellEnd"/>
      <w:r w:rsidRPr="00D82FD4">
        <w:rPr>
          <w:rFonts w:asciiTheme="majorHAnsi" w:hAnsiTheme="majorHAnsi" w:cs="Times New Roman"/>
          <w:sz w:val="20"/>
          <w:szCs w:val="20"/>
          <w:lang w:val="it-IT"/>
        </w:rPr>
        <w:t xml:space="preserve">, </w:t>
      </w:r>
      <w:proofErr w:type="spellStart"/>
      <w:r w:rsidRPr="00D82FD4">
        <w:rPr>
          <w:rFonts w:asciiTheme="majorHAnsi" w:hAnsiTheme="majorHAnsi" w:cs="Times New Roman"/>
          <w:sz w:val="20"/>
          <w:szCs w:val="20"/>
          <w:lang w:val="it-IT"/>
        </w:rPr>
        <w:t>Zeljka</w:t>
      </w:r>
      <w:proofErr w:type="spellEnd"/>
      <w:r w:rsidRPr="00D82FD4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proofErr w:type="spellStart"/>
      <w:r w:rsidRPr="00D82FD4">
        <w:rPr>
          <w:rFonts w:asciiTheme="majorHAnsi" w:hAnsiTheme="majorHAnsi" w:cs="Times New Roman"/>
          <w:sz w:val="20"/>
          <w:szCs w:val="20"/>
          <w:lang w:val="it-IT"/>
        </w:rPr>
        <w:t>Gavranovic</w:t>
      </w:r>
      <w:proofErr w:type="spellEnd"/>
      <w:r w:rsidRPr="00D82FD4">
        <w:rPr>
          <w:rFonts w:asciiTheme="majorHAnsi" w:hAnsiTheme="majorHAnsi" w:cs="Times New Roman"/>
          <w:sz w:val="20"/>
          <w:szCs w:val="20"/>
          <w:lang w:val="it-IT"/>
        </w:rPr>
        <w:t xml:space="preserve">, Inga </w:t>
      </w:r>
      <w:proofErr w:type="spellStart"/>
      <w:r w:rsidRPr="00D82FD4">
        <w:rPr>
          <w:rFonts w:asciiTheme="majorHAnsi" w:hAnsiTheme="majorHAnsi" w:cs="Times New Roman"/>
          <w:sz w:val="20"/>
          <w:szCs w:val="20"/>
          <w:lang w:val="it-IT"/>
        </w:rPr>
        <w:t>Mladic-Batinica</w:t>
      </w:r>
      <w:proofErr w:type="spellEnd"/>
      <w:r w:rsidRPr="00D82FD4">
        <w:rPr>
          <w:rFonts w:asciiTheme="majorHAnsi" w:hAnsiTheme="majorHAnsi" w:cs="Times New Roman"/>
          <w:sz w:val="20"/>
          <w:szCs w:val="20"/>
          <w:lang w:val="it-IT"/>
        </w:rPr>
        <w:t xml:space="preserve">, Mirna </w:t>
      </w:r>
      <w:proofErr w:type="spellStart"/>
      <w:r w:rsidRPr="00D82FD4">
        <w:rPr>
          <w:rFonts w:asciiTheme="majorHAnsi" w:hAnsiTheme="majorHAnsi" w:cs="Times New Roman"/>
          <w:sz w:val="20"/>
          <w:szCs w:val="20"/>
          <w:lang w:val="it-IT"/>
        </w:rPr>
        <w:t>Sehovic</w:t>
      </w:r>
      <w:proofErr w:type="spellEnd"/>
    </w:p>
    <w:p w14:paraId="6BB7B03D" w14:textId="77777777" w:rsidR="002049CA" w:rsidRPr="00D82FD4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it-IT"/>
        </w:rPr>
      </w:pPr>
    </w:p>
    <w:p w14:paraId="00F11065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Czech Republic</w:t>
      </w:r>
    </w:p>
    <w:p w14:paraId="3B0EAC7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University Hospital Brno, Brno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Petr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Stourac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Hana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Harazim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Olga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Smekalova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Martina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Kosinova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Tomas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Kolacek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Kamil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Hudacek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Michal Drab </w:t>
      </w:r>
    </w:p>
    <w:p w14:paraId="3CFB066E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University Hospital Hradec Kralove, Hradec Kralove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Jan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Brujevic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Katerina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Vitkova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Katerina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Jirmanova</w:t>
      </w:r>
      <w:proofErr w:type="spellEnd"/>
    </w:p>
    <w:p w14:paraId="05328DEB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Hospital Ostrava, Ostrava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Ivana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Volfova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Paula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Dzurnakova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Katarina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Liskova</w:t>
      </w:r>
      <w:proofErr w:type="spellEnd"/>
    </w:p>
    <w:p w14:paraId="7F7B2FAF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Nemocnice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Znojmo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Znojmo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Radovan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Dudas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Radek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Filipsky</w:t>
      </w:r>
      <w:proofErr w:type="spellEnd"/>
    </w:p>
    <w:p w14:paraId="33E13912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u w:val="single"/>
          <w:lang w:val="pt-BR"/>
        </w:rPr>
      </w:pPr>
    </w:p>
    <w:p w14:paraId="625741FA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Egypt</w:t>
      </w:r>
      <w:r w:rsidRPr="00482EF2">
        <w:rPr>
          <w:rFonts w:asciiTheme="majorHAnsi" w:hAnsiTheme="majorHAnsi" w:cs="Times New Roman"/>
          <w:sz w:val="20"/>
          <w:szCs w:val="20"/>
        </w:rPr>
        <w:tab/>
      </w:r>
    </w:p>
    <w:p w14:paraId="488AF6E0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El Sahel Teaching hospital, Cairo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Samir el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Kafrawy</w:t>
      </w:r>
      <w:proofErr w:type="spellEnd"/>
    </w:p>
    <w:p w14:paraId="162DCE2A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Kasr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Al-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Ainy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Medical School, Cairo University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Hisham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Hosny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Abdelwahab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Tarek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Metwally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>, Ahmed Abdel-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Razek</w:t>
      </w:r>
      <w:proofErr w:type="spellEnd"/>
    </w:p>
    <w:p w14:paraId="764ACC1D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Beni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Sueif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University Hospital, Giza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Ahmed Mostafa El-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Shaarawy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>, Wael Fathy Hasan, Ahmed Gouda Ahmed</w:t>
      </w:r>
    </w:p>
    <w:p w14:paraId="2E8570D8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Fayoum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University Hospital, Giza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Hany Yassin, Mohamed Magdy,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Mahdy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Abdelhady</w:t>
      </w:r>
      <w:proofErr w:type="spellEnd"/>
    </w:p>
    <w:p w14:paraId="5046CF22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Suis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medical Insurance Hospital,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Suis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Mohamed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Mahran</w:t>
      </w:r>
      <w:proofErr w:type="spellEnd"/>
    </w:p>
    <w:p w14:paraId="47851BD3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u w:val="single"/>
        </w:rPr>
      </w:pPr>
    </w:p>
    <w:p w14:paraId="58894AA3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Estonia</w:t>
      </w:r>
      <w:r w:rsidRPr="00482EF2">
        <w:rPr>
          <w:rFonts w:asciiTheme="majorHAnsi" w:hAnsiTheme="majorHAnsi" w:cs="Times New Roman"/>
          <w:sz w:val="20"/>
          <w:szCs w:val="20"/>
        </w:rPr>
        <w:tab/>
      </w:r>
    </w:p>
    <w:p w14:paraId="26013904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North Estonia Medical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Center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>, Tallinn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Eiko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Herodes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Peeter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Kivik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Juri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Oganjan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Annika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Aun</w:t>
      </w:r>
      <w:proofErr w:type="spellEnd"/>
    </w:p>
    <w:p w14:paraId="17F51437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Tartu University Hospital, Tartu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Alar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Sormus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Kaili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Sarapuu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Merilin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Mall,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Juri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Karjagin</w:t>
      </w:r>
      <w:proofErr w:type="spellEnd"/>
    </w:p>
    <w:p w14:paraId="30153994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394EB410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France</w:t>
      </w:r>
      <w:r w:rsidRPr="00482EF2">
        <w:rPr>
          <w:rFonts w:asciiTheme="majorHAnsi" w:hAnsiTheme="majorHAnsi" w:cs="Times New Roman"/>
          <w:sz w:val="20"/>
          <w:szCs w:val="20"/>
        </w:rPr>
        <w:tab/>
      </w:r>
    </w:p>
    <w:p w14:paraId="1B5EA6BA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University Hospital of Clermont-Ferrand, Clermont-Ferrand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Emmanuel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Futier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>, Antoine Petit, Adeline Gerard</w:t>
      </w:r>
    </w:p>
    <w:p w14:paraId="192EEA0A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Institut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Hospitalier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Franco-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Britannique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>, Levallois-Perret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Emmanuel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Marret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Marc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Solier</w:t>
      </w:r>
      <w:proofErr w:type="spellEnd"/>
    </w:p>
    <w:p w14:paraId="0CBEBE2E" w14:textId="295CA8B1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Saint Eloi University Hospital, Montpellier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Samir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Jaber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Albert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Prades</w:t>
      </w:r>
      <w:proofErr w:type="spellEnd"/>
    </w:p>
    <w:p w14:paraId="0C92992C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u w:val="single"/>
        </w:rPr>
      </w:pPr>
    </w:p>
    <w:p w14:paraId="6F0AD1C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Germany</w:t>
      </w:r>
      <w:r w:rsidRPr="00482EF2">
        <w:rPr>
          <w:rFonts w:asciiTheme="majorHAnsi" w:hAnsiTheme="majorHAnsi" w:cs="Times New Roman"/>
          <w:sz w:val="20"/>
          <w:szCs w:val="20"/>
        </w:rPr>
        <w:tab/>
      </w:r>
    </w:p>
    <w:p w14:paraId="0D1E79E4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Fachkrankenhaus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Coswig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Coswig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Jens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Krassler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Simone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Merzky</w:t>
      </w:r>
      <w:proofErr w:type="spellEnd"/>
    </w:p>
    <w:p w14:paraId="6536D51A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University Hospital Carl Gustav Carus, Dresden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Marcel Gama de Abreu, Christopher Uhlig,</w:t>
      </w:r>
    </w:p>
    <w:p w14:paraId="039A25E8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</w:rPr>
        <w:t xml:space="preserve">Thomas Kiss, Anette Bundy, Thomas Bluth, Andreas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Gueldner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Peter Spieth, Martin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Scharffenberg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Denny Tran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Thiem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>, Thea Koch</w:t>
      </w:r>
    </w:p>
    <w:p w14:paraId="4BACF87E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Duesseldorf University Hospital, Heinrich-Heine University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Tanja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Treschan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Maximilian Schaefer, </w:t>
      </w:r>
    </w:p>
    <w:p w14:paraId="45C5D0FD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nl-NL"/>
        </w:rPr>
      </w:pPr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Bea Bastin, Johann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Geib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, Martin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Weiss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, Peter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Kienbaum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nl-NL"/>
        </w:rPr>
        <w:t>, Benedikt Pannen</w:t>
      </w:r>
    </w:p>
    <w:p w14:paraId="50EF643C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nl-NL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>Diakoniekrankenhaus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>Friederikenstift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>, Hannover</w:t>
      </w:r>
      <w:r w:rsidRPr="00482EF2">
        <w:rPr>
          <w:rFonts w:asciiTheme="majorHAnsi" w:hAnsiTheme="majorHAnsi" w:cs="Times New Roman"/>
          <w:b/>
          <w:sz w:val="20"/>
          <w:szCs w:val="20"/>
          <w:lang w:val="nl-NL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 Andre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Gottschalk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Mirja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 Konrad, Diana Westerheide, Ben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Schwertfeger</w:t>
      </w:r>
      <w:proofErr w:type="spellEnd"/>
    </w:p>
    <w:p w14:paraId="0AE521F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University of Leipzig, Leipzig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Hermann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Wrigge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Philipp Simon, Andreas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Reske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Christian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Nestler</w:t>
      </w:r>
      <w:proofErr w:type="spellEnd"/>
    </w:p>
    <w:p w14:paraId="13550E93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411CCAF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u w:val="single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Greece</w:t>
      </w:r>
    </w:p>
    <w:p w14:paraId="08A303A1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“Alexandra” general hospital of Athens, Athens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Dimitrios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Valsamidis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Konstantinos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Stroumpoulis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70CEFD2B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General air force hospital, Athens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Georgios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Anthopoulos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Antonis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Andreaou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Dimitris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Karapanos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4FD357FA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Aretaieion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University Hospital, Athens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Kassiani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Theodorak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Georgios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Gkiokas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Marios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-Konstantinos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Ttasoulis</w:t>
      </w:r>
      <w:proofErr w:type="spellEnd"/>
    </w:p>
    <w:p w14:paraId="79E2E74F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Attikon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Hospital,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Athens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Tatiana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Sidiropoulou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Foteini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Zafeiropoulou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Panagiota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Florou,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Aggeliki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Pandazi</w:t>
      </w:r>
      <w:proofErr w:type="spellEnd"/>
    </w:p>
    <w:p w14:paraId="10D0CB92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Ahepa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University Hospital Thessaloniki, Thessaloniki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Georgia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Tsaousi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Christos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Nouris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Chryssa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Pourzitaki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</w:p>
    <w:p w14:paraId="351E5BE8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68B8B223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Israel</w:t>
      </w:r>
      <w:r w:rsidRPr="00482EF2">
        <w:rPr>
          <w:rFonts w:asciiTheme="majorHAnsi" w:hAnsiTheme="majorHAnsi" w:cs="Times New Roman"/>
          <w:sz w:val="20"/>
          <w:szCs w:val="20"/>
        </w:rPr>
        <w:tab/>
      </w:r>
    </w:p>
    <w:p w14:paraId="1096E74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The Lady Davis Carmel Medical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Center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>, Haifa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Dmitri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Bystritski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Reuven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Pizov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Arieh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Eden</w:t>
      </w:r>
    </w:p>
    <w:p w14:paraId="083313E4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2A8ED2CB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u w:val="single"/>
          <w:lang w:val="pt-BR"/>
        </w:rPr>
      </w:pPr>
      <w:proofErr w:type="spellStart"/>
      <w:r w:rsidRPr="00482EF2">
        <w:rPr>
          <w:rFonts w:asciiTheme="majorHAnsi" w:hAnsiTheme="majorHAnsi" w:cs="Times New Roman"/>
          <w:sz w:val="20"/>
          <w:szCs w:val="20"/>
          <w:u w:val="single"/>
          <w:lang w:val="pt-BR"/>
        </w:rPr>
        <w:t>Italy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ab/>
      </w:r>
    </w:p>
    <w:p w14:paraId="44397BBB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Ospedale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San. Paolo Bari, Bari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Caterina Valeria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Pesce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Annamaria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Campanile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Antonella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Marrella</w:t>
      </w:r>
      <w:proofErr w:type="spellEnd"/>
    </w:p>
    <w:p w14:paraId="6C4C816F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of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Bari “Aldo Moro”, Bari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Salvatore Grasso, Michele De Michele</w:t>
      </w:r>
    </w:p>
    <w:p w14:paraId="4E0E6A9F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Institute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for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Cancer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Research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and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treatment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Candiolo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Turin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Francesco Bona,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Gianmarco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Giacoletto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>, Elena Sardo</w:t>
      </w:r>
    </w:p>
    <w:p w14:paraId="1A1D33CD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Azienda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Ospedaliera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per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l’emergenza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Cannizzaro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, Catania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Luigi Giancarlo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Vicari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Sottosanti</w:t>
      </w:r>
      <w:proofErr w:type="spellEnd"/>
    </w:p>
    <w:p w14:paraId="6D58F15F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Ospedale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Melegnano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Cernuso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, Milano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Maurizio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Solca</w:t>
      </w:r>
      <w:proofErr w:type="spellEnd"/>
    </w:p>
    <w:p w14:paraId="0830C8AB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Azienda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Ospedaliera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–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Universitaria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Sant’Anna, Ferrara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Carlo Alberto Volta,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Savino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Spadaro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Marco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Verri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Riccardo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Ragazzi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Roberto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Zoppellari</w:t>
      </w:r>
      <w:proofErr w:type="spellEnd"/>
    </w:p>
    <w:p w14:paraId="528F050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Ospedali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Riuniti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Di Foggia -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of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Foggia, Foggia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Gilda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Cinnella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Pasquale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Raimondo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Daniela La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Bella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Lucia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Mirabella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Davide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D'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antini</w:t>
      </w:r>
      <w:proofErr w:type="spellEnd"/>
    </w:p>
    <w:p w14:paraId="53C11DF5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IRCCS AOU San Martino IST Hospital,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of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Genoa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Genoa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Paolo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Pelosi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Alexandre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Molin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Iole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Brunetti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Angelo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Gratarola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Giulia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Pellerano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Rosanna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Sileo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Stefano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Pezzato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Luca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Montagnani</w:t>
      </w:r>
      <w:proofErr w:type="spellEnd"/>
    </w:p>
    <w:p w14:paraId="32A72B3A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IRCCS San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Raffaele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Scientific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Institute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, Milano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Laura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Pasin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Giovanni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Landoni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Alberto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Zangrillo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Luigi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Beretta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Ambra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Licia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Di Parma, Valentina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Tarzia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Roberto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Dossi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Marta Eugenia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Sassone</w:t>
      </w:r>
      <w:proofErr w:type="spellEnd"/>
    </w:p>
    <w:p w14:paraId="52322723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Istituto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europeo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di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oncologia –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ieo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, Milano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Daniele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Sances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Stefano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Tredici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Gianluca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Spano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Gianluca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Castellani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Luigi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Delunas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Sopio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Peradze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Marco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Venturino</w:t>
      </w:r>
      <w:proofErr w:type="spellEnd"/>
    </w:p>
    <w:p w14:paraId="6914461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Ospedale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Niguarda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Ca'Granda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Milano, Milano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Ines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Arpino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Sara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Sher</w:t>
      </w:r>
      <w:proofErr w:type="spellEnd"/>
    </w:p>
    <w:p w14:paraId="49D22BDC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Ospedale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San Paolo -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of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Milano, Milano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Concezione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Tommasino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Francesca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Rapido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>, Paola Morelli</w:t>
      </w:r>
    </w:p>
    <w:p w14:paraId="1EE97DA7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of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Naples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“Federico II”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Naples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Maria Vargas, Giuseppe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Servillo</w:t>
      </w:r>
      <w:proofErr w:type="spellEnd"/>
    </w:p>
    <w:p w14:paraId="7E862444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Policlinico "P.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Giaccone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", Palermo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Andrea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Cortegiani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Santi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Maurizio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Raineri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Francesca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Montalto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Vincenzo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Russotto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Antonino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Giarratano</w:t>
      </w:r>
      <w:proofErr w:type="spellEnd"/>
    </w:p>
    <w:p w14:paraId="7B2A322C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Azienda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Ospedaliero-Universitaria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, Parma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Marco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Baciarello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Michela Generali,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Giorgia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Cerati</w:t>
      </w:r>
      <w:proofErr w:type="spellEnd"/>
    </w:p>
    <w:p w14:paraId="1CD3AA5D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Santa Maria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degli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Angeli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Pordenone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Yigal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Leykin</w:t>
      </w:r>
      <w:proofErr w:type="spellEnd"/>
    </w:p>
    <w:p w14:paraId="7F3B664E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Ospedale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Misericordia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e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Dolce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- Usl4 Prato, Prato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Filippo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Bressan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Vittoria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Bartolini, Lucia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Zamidei</w:t>
      </w:r>
      <w:proofErr w:type="spellEnd"/>
    </w:p>
    <w:p w14:paraId="24D0CB34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hospital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of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Sassari, Sassari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Luca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Brazzi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Corrado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Liperi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Gabriele Sales, Laura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Pistidda</w:t>
      </w:r>
      <w:proofErr w:type="spellEnd"/>
    </w:p>
    <w:p w14:paraId="79104FF2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Insubria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Varese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Paolo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Severgnini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Elisa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Brugnoni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Giuseppe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Musella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Alessandro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Bacuzzi</w:t>
      </w:r>
      <w:proofErr w:type="spellEnd"/>
    </w:p>
    <w:p w14:paraId="01D7F0C0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543BB6B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Republic of Kosovo</w:t>
      </w:r>
      <w:r w:rsidRPr="00482EF2">
        <w:rPr>
          <w:rFonts w:asciiTheme="majorHAnsi" w:hAnsiTheme="majorHAnsi" w:cs="Times New Roman"/>
          <w:sz w:val="20"/>
          <w:szCs w:val="20"/>
        </w:rPr>
        <w:tab/>
      </w:r>
    </w:p>
    <w:p w14:paraId="11DD5078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Distric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hospital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Gjakova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Gjakove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Dalip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Muhardri</w:t>
      </w:r>
      <w:proofErr w:type="spellEnd"/>
    </w:p>
    <w:p w14:paraId="7264C8BC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Clinical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Center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of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Kosova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, Prishtina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Agreta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Gecaj-Gashi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Fatos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Sada</w:t>
      </w:r>
      <w:proofErr w:type="spellEnd"/>
    </w:p>
    <w:p w14:paraId="1F75B688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Regional Hospital ”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Prim.Dr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. Daut Mustafa”,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Prizren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Adem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Bytyqi</w:t>
      </w:r>
      <w:proofErr w:type="spellEnd"/>
    </w:p>
    <w:p w14:paraId="01E837FB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44B850FB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Lithuania</w:t>
      </w:r>
      <w:r w:rsidRPr="00482EF2">
        <w:rPr>
          <w:rFonts w:asciiTheme="majorHAnsi" w:hAnsiTheme="majorHAnsi" w:cs="Times New Roman"/>
          <w:sz w:val="20"/>
          <w:szCs w:val="20"/>
        </w:rPr>
        <w:tab/>
      </w:r>
    </w:p>
    <w:p w14:paraId="6E077AE2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Medical University Hospital, Hospital of Lithuanian University of Health Sciences, Kaunas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Aurika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Karbonskiene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Ruta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proofErr w:type="gramStart"/>
      <w:r w:rsidRPr="00482EF2">
        <w:rPr>
          <w:rFonts w:asciiTheme="majorHAnsi" w:hAnsiTheme="majorHAnsi" w:cs="Times New Roman"/>
          <w:sz w:val="20"/>
          <w:szCs w:val="20"/>
        </w:rPr>
        <w:t>Aukstakalniene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Zivile</w:t>
      </w:r>
      <w:proofErr w:type="spellEnd"/>
      <w:proofErr w:type="gram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Teberaite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Erika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Salciute</w:t>
      </w:r>
      <w:proofErr w:type="spellEnd"/>
    </w:p>
    <w:p w14:paraId="30022ECE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Vilnius University Hospital - Institute of Oncology, Vilnius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Renatas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Tikuisis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Povilas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Miliauskas</w:t>
      </w:r>
      <w:proofErr w:type="spellEnd"/>
    </w:p>
    <w:p w14:paraId="17EAAA2D" w14:textId="62C0570E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lastRenderedPageBreak/>
        <w:t xml:space="preserve">Vilnius University Hospital -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Santariskiu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Clinics, Vilnius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Sipylaite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Jurate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Egle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Kontrimaviciute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Gabija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Tomkute</w:t>
      </w:r>
      <w:proofErr w:type="spellEnd"/>
    </w:p>
    <w:p w14:paraId="208F42F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u w:val="single"/>
        </w:rPr>
      </w:pPr>
    </w:p>
    <w:p w14:paraId="33089D34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Malta</w:t>
      </w:r>
      <w:r w:rsidRPr="00482EF2">
        <w:rPr>
          <w:rFonts w:asciiTheme="majorHAnsi" w:hAnsiTheme="majorHAnsi" w:cs="Times New Roman"/>
          <w:sz w:val="20"/>
          <w:szCs w:val="20"/>
        </w:rPr>
        <w:tab/>
      </w:r>
    </w:p>
    <w:p w14:paraId="6C839274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Mater Dei Hospital,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Msida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John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Xuereb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Maureen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Bezzina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>, Francis Joseph Borg</w:t>
      </w:r>
    </w:p>
    <w:p w14:paraId="0E965FAF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39E173A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Netherlands</w:t>
      </w:r>
      <w:r w:rsidRPr="00482EF2">
        <w:rPr>
          <w:rFonts w:asciiTheme="majorHAnsi" w:hAnsiTheme="majorHAnsi" w:cs="Times New Roman"/>
          <w:sz w:val="20"/>
          <w:szCs w:val="20"/>
        </w:rPr>
        <w:tab/>
      </w:r>
    </w:p>
    <w:p w14:paraId="191E6E31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Academic Medical Centre, University of Amsterdam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Sabrine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Hemmes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Marcus Schultz, Markus Hollmann, Irene Wiersma, Jan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Binnekade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Lieuwe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Bos</w:t>
      </w:r>
    </w:p>
    <w:p w14:paraId="3F75FAD5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VU University Medical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Center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>, Amsterdam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Christa Boer, Anne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Duvekot</w:t>
      </w:r>
      <w:proofErr w:type="spellEnd"/>
    </w:p>
    <w:p w14:paraId="2C249D97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nl-NL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>MC Haaglanden, Den Haag</w:t>
      </w:r>
      <w:r w:rsidRPr="00482EF2">
        <w:rPr>
          <w:rFonts w:asciiTheme="majorHAnsi" w:hAnsiTheme="majorHAnsi" w:cs="Times New Roman"/>
          <w:b/>
          <w:sz w:val="20"/>
          <w:szCs w:val="20"/>
          <w:lang w:val="nl-NL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 Bas in  ‘t  Veld, Alice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Werger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, Paul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Dennesen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nl-NL"/>
        </w:rPr>
        <w:t>, Charlotte Severijns</w:t>
      </w:r>
    </w:p>
    <w:p w14:paraId="13BE6607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nl-NL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>Westfriesgasthuis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nl-NL"/>
        </w:rPr>
        <w:t>, Hoorn</w:t>
      </w:r>
      <w:r w:rsidRPr="00482EF2">
        <w:rPr>
          <w:rFonts w:asciiTheme="majorHAnsi" w:hAnsiTheme="majorHAnsi" w:cs="Times New Roman"/>
          <w:b/>
          <w:sz w:val="20"/>
          <w:szCs w:val="20"/>
          <w:lang w:val="nl-NL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 Jasper De Jong, Jens Hering,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nl-NL"/>
        </w:rPr>
        <w:t>Rienk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nl-NL"/>
        </w:rPr>
        <w:t xml:space="preserve"> van Beek</w:t>
      </w:r>
    </w:p>
    <w:p w14:paraId="0A5CC88D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nl-NL"/>
        </w:rPr>
      </w:pPr>
    </w:p>
    <w:p w14:paraId="248690EE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Norway</w:t>
      </w:r>
    </w:p>
    <w:p w14:paraId="5972CDC8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Haukeland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University Hospital, Bergen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Stefan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Ivars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Ib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Jammer</w:t>
      </w:r>
    </w:p>
    <w:p w14:paraId="244D4AE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Førde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Central Hospital /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Førde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Sentral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Sykehus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Førde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 xml:space="preserve">: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Alena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Breidablik</w:t>
      </w:r>
      <w:proofErr w:type="spellEnd"/>
    </w:p>
    <w:p w14:paraId="443F19D8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Martina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Hansens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Hospital,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Gjettum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Katharina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Skirstad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Hodt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Frode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Fjellanger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Manuel Vico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Avalos</w:t>
      </w:r>
      <w:proofErr w:type="spellEnd"/>
    </w:p>
    <w:p w14:paraId="43CF4777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Bærum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Hospital,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Vestre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Viken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Rud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Jannicke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Mellin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>-Olsen, Elisabeth Andersson</w:t>
      </w:r>
    </w:p>
    <w:p w14:paraId="01F56B7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Stavanger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Hospital,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Stavanger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Amir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Shafi-Kabiri</w:t>
      </w:r>
      <w:proofErr w:type="spellEnd"/>
    </w:p>
    <w:p w14:paraId="3F284F6E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087C0655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u w:val="single"/>
          <w:lang w:val="pt-BR"/>
        </w:rPr>
      </w:pPr>
      <w:proofErr w:type="spellStart"/>
      <w:r w:rsidRPr="00482EF2">
        <w:rPr>
          <w:rFonts w:asciiTheme="majorHAnsi" w:hAnsiTheme="majorHAnsi" w:cs="Times New Roman"/>
          <w:sz w:val="20"/>
          <w:szCs w:val="20"/>
          <w:u w:val="single"/>
          <w:lang w:val="pt-BR"/>
        </w:rPr>
        <w:t>Panama</w:t>
      </w:r>
      <w:proofErr w:type="spellEnd"/>
    </w:p>
    <w:p w14:paraId="190BAD6B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Hospital Santo Tomás,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Panama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Ruby Molina, Stanley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Wutai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>, Erick Morais</w:t>
      </w:r>
    </w:p>
    <w:p w14:paraId="7008A0BC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160B355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  <w:lang w:val="pt-BR"/>
        </w:rPr>
        <w:t>Portugal</w:t>
      </w:r>
    </w:p>
    <w:p w14:paraId="470A644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Hospital do Espírito Santo - Évora, E.P.E, Évora.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Glória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Tareco, Daniel Ferreira, Joana Amaral</w:t>
      </w:r>
    </w:p>
    <w:p w14:paraId="74B60CE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Centro Hospitalar de Lisboa Central, E.P.E, Lisboa.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Maria de Lurdes Goncalves Castro, Susana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Cadilha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Sofia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Appleton</w:t>
      </w:r>
      <w:proofErr w:type="spellEnd"/>
    </w:p>
    <w:p w14:paraId="0719BF3B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Centro Hospitalar de Lisboa Ocidental, E.P.E. Hospital de S. Francisco Xavier, Lisboa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Suzana Parente, Mariana Correia, Diogo Martins</w:t>
      </w:r>
    </w:p>
    <w:p w14:paraId="01C9EEAA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Santarem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Hospital,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Santarem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 xml:space="preserve">: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Angela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Monteirosa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>, Ana Ricardo, Sara Rodrigues</w:t>
      </w:r>
    </w:p>
    <w:p w14:paraId="3AD5940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u w:val="single"/>
          <w:lang w:val="pt-BR"/>
        </w:rPr>
      </w:pPr>
    </w:p>
    <w:p w14:paraId="2E9C80BA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u w:val="single"/>
          <w:lang w:val="pt-BR"/>
        </w:rPr>
      </w:pPr>
    </w:p>
    <w:p w14:paraId="4503222E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sz w:val="20"/>
          <w:szCs w:val="20"/>
          <w:u w:val="single"/>
          <w:lang w:val="pt-BR"/>
        </w:rPr>
        <w:t>Romania</w:t>
      </w:r>
      <w:proofErr w:type="spellEnd"/>
    </w:p>
    <w:p w14:paraId="24432AE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i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Spital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Orasenesc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Bolintin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Vale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Lucian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Horhota</w:t>
      </w:r>
      <w:proofErr w:type="spellEnd"/>
    </w:p>
    <w:p w14:paraId="3FD1EB3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Clinical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Emergency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Hospital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of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Bucharest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Bucharest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Ioana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Marina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Grintescu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Liliana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Mirea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Ioana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Cristina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Grintescu</w:t>
      </w:r>
      <w:proofErr w:type="spellEnd"/>
    </w:p>
    <w:p w14:paraId="733943CA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Elias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Emergency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Hospital,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Bucharest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Dan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Corneci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Silvius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Negoita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Madalina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Dutu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Ioana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Popescu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Garotescu</w:t>
      </w:r>
      <w:proofErr w:type="spellEnd"/>
    </w:p>
    <w:p w14:paraId="76EAA007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lastRenderedPageBreak/>
        <w:t>Emergency Institute of Cardiovascular Diseases Inst. ''Prof. C. C. Iliescu'', Bucharest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Daniela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Filipescu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Alexandru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Bogdan Prodan</w:t>
      </w:r>
    </w:p>
    <w:p w14:paraId="220A324B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Fundeni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Clinical institute - Anaesthesia and Intensive Care, Bucharest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Gabriela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Droc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Ruxandra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Fota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>, Mihai Popescu</w:t>
      </w:r>
    </w:p>
    <w:p w14:paraId="7C38238F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Fundeni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Clinical institute - Intensive Care Unit, Bucharest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Dana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Tomescu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Ana Maria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Petcu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Marian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Irinel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Tudoroiu</w:t>
      </w:r>
      <w:proofErr w:type="spellEnd"/>
    </w:p>
    <w:p w14:paraId="10B92D9F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Hospital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Profesor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D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Gerota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>, Bucharest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Alida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Moise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Catalin-Traian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Guran</w:t>
      </w:r>
      <w:proofErr w:type="spellEnd"/>
    </w:p>
    <w:p w14:paraId="2B17EC3A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Constanta County Emergency Hospital, Constanta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Iorel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Gherghina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Dan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Costea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Iulia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Cindea</w:t>
      </w:r>
      <w:proofErr w:type="spellEnd"/>
    </w:p>
    <w:p w14:paraId="4FCE4124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University Emergency County Hospital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Targu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Mures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Targu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Mures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Sanda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-Maria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Copotoiu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Ruxandra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Copotoiu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Victoria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Barsan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Zsolt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Tolcser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Magda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Riciu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Gheorghe Moldovan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Septimiu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Mihaly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Veres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6A5D44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12CD653D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Russia</w:t>
      </w:r>
      <w:r w:rsidRPr="00482EF2">
        <w:rPr>
          <w:rFonts w:asciiTheme="majorHAnsi" w:hAnsiTheme="majorHAnsi" w:cs="Times New Roman"/>
          <w:sz w:val="20"/>
          <w:szCs w:val="20"/>
        </w:rPr>
        <w:tab/>
      </w:r>
    </w:p>
    <w:p w14:paraId="6CB1868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Krasnoyarsk State Medical University, Krasnoyarsk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Alexey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Gritsan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Tatyana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Kapkan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Galina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Gritsan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Oleg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Korolkov</w:t>
      </w:r>
      <w:proofErr w:type="spellEnd"/>
    </w:p>
    <w:p w14:paraId="71832A81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Burdenko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Neurosurgery Institute, Moscow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Alexander Kulikov, Andrey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Lubnin</w:t>
      </w:r>
      <w:proofErr w:type="spellEnd"/>
    </w:p>
    <w:p w14:paraId="50029711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Moscow Regional Research Clinical Institute, Moscow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Alexey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Ovezov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Pavel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Prokoshev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Alexander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Lugovoy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Natalia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Anipchenko</w:t>
      </w:r>
      <w:proofErr w:type="spellEnd"/>
    </w:p>
    <w:p w14:paraId="0E6A38ED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Municipal Clinical Hospital 7, Moscow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Andrey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Babayants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Irina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Komissarova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Karginova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Zalina</w:t>
      </w:r>
      <w:proofErr w:type="spellEnd"/>
    </w:p>
    <w:p w14:paraId="1C169618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Reanimatology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Research Institute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n.a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.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Negovskij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RAMS, Moscow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Valery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Likhvantsev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Sergei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Fedorov</w:t>
      </w:r>
      <w:proofErr w:type="spellEnd"/>
    </w:p>
    <w:p w14:paraId="2988E0D3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0325CAC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Serbia</w:t>
      </w:r>
      <w:r w:rsidRPr="00482EF2">
        <w:rPr>
          <w:rFonts w:asciiTheme="majorHAnsi" w:hAnsiTheme="majorHAnsi" w:cs="Times New Roman"/>
          <w:sz w:val="20"/>
          <w:szCs w:val="20"/>
        </w:rPr>
        <w:tab/>
      </w:r>
    </w:p>
    <w:p w14:paraId="5BE1231C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Clinical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Center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of Vojvodina, Emergency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Center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Novisad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Aleksandra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Lazukic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Jasmina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Pejakovic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Dunja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Mihajlovic</w:t>
      </w:r>
      <w:proofErr w:type="spellEnd"/>
    </w:p>
    <w:p w14:paraId="670CDBD0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7359A7F4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Slovakia</w:t>
      </w:r>
    </w:p>
    <w:p w14:paraId="518D4356" w14:textId="77777777" w:rsidR="002049CA" w:rsidRPr="00D82FD4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it-IT"/>
        </w:rPr>
      </w:pPr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 xml:space="preserve">National </w:t>
      </w:r>
      <w:proofErr w:type="spellStart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>Cancer</w:t>
      </w:r>
      <w:proofErr w:type="spellEnd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 xml:space="preserve"> </w:t>
      </w:r>
      <w:proofErr w:type="spellStart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>Institute</w:t>
      </w:r>
      <w:proofErr w:type="spellEnd"/>
      <w:r w:rsidRPr="00D82FD4">
        <w:rPr>
          <w:rFonts w:asciiTheme="majorHAnsi" w:hAnsiTheme="majorHAnsi" w:cs="Times New Roman"/>
          <w:b/>
          <w:i/>
          <w:sz w:val="20"/>
          <w:szCs w:val="20"/>
          <w:lang w:val="it-IT"/>
        </w:rPr>
        <w:t>, Bratislava</w:t>
      </w:r>
      <w:r w:rsidRPr="00D82FD4">
        <w:rPr>
          <w:rFonts w:asciiTheme="majorHAnsi" w:hAnsiTheme="majorHAnsi" w:cs="Times New Roman"/>
          <w:b/>
          <w:sz w:val="20"/>
          <w:szCs w:val="20"/>
          <w:lang w:val="it-IT"/>
        </w:rPr>
        <w:t>:</w:t>
      </w:r>
      <w:r w:rsidRPr="00D82FD4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proofErr w:type="spellStart"/>
      <w:r w:rsidRPr="00D82FD4">
        <w:rPr>
          <w:rFonts w:asciiTheme="majorHAnsi" w:hAnsiTheme="majorHAnsi" w:cs="Times New Roman"/>
          <w:sz w:val="20"/>
          <w:szCs w:val="20"/>
          <w:lang w:val="it-IT"/>
        </w:rPr>
        <w:t>Zuzana</w:t>
      </w:r>
      <w:proofErr w:type="spellEnd"/>
      <w:r w:rsidRPr="00D82FD4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proofErr w:type="spellStart"/>
      <w:r w:rsidRPr="00D82FD4">
        <w:rPr>
          <w:rFonts w:asciiTheme="majorHAnsi" w:hAnsiTheme="majorHAnsi" w:cs="Times New Roman"/>
          <w:sz w:val="20"/>
          <w:szCs w:val="20"/>
          <w:lang w:val="it-IT"/>
        </w:rPr>
        <w:t>Kusnierikova</w:t>
      </w:r>
      <w:proofErr w:type="spellEnd"/>
      <w:r w:rsidRPr="00D82FD4">
        <w:rPr>
          <w:rFonts w:asciiTheme="majorHAnsi" w:hAnsiTheme="majorHAnsi" w:cs="Times New Roman"/>
          <w:sz w:val="20"/>
          <w:szCs w:val="20"/>
          <w:lang w:val="it-IT"/>
        </w:rPr>
        <w:t xml:space="preserve">, Maria </w:t>
      </w:r>
      <w:proofErr w:type="spellStart"/>
      <w:r w:rsidRPr="00D82FD4">
        <w:rPr>
          <w:rFonts w:asciiTheme="majorHAnsi" w:hAnsiTheme="majorHAnsi" w:cs="Times New Roman"/>
          <w:sz w:val="20"/>
          <w:szCs w:val="20"/>
          <w:lang w:val="it-IT"/>
        </w:rPr>
        <w:t>Zelinkova</w:t>
      </w:r>
      <w:proofErr w:type="spellEnd"/>
    </w:p>
    <w:p w14:paraId="335D124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F.D. Roosevelt teaching Hospital,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Banská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Bystrica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</w:rPr>
        <w:t xml:space="preserve">Katarina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Bruncakova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Lenka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Polakovicova</w:t>
      </w:r>
      <w:proofErr w:type="spellEnd"/>
    </w:p>
    <w:p w14:paraId="14933E68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Faculty Hospital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Nové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Zámky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Nové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Zámky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Villiam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Sobona</w:t>
      </w:r>
      <w:proofErr w:type="spellEnd"/>
    </w:p>
    <w:p w14:paraId="6FCDE4FC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u w:val="single"/>
        </w:rPr>
      </w:pPr>
    </w:p>
    <w:p w14:paraId="48D68325" w14:textId="77777777" w:rsidR="002049CA" w:rsidRPr="00D7766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it-IT"/>
        </w:rPr>
      </w:pPr>
      <w:r w:rsidRPr="00D77662">
        <w:rPr>
          <w:rFonts w:asciiTheme="majorHAnsi" w:hAnsiTheme="majorHAnsi" w:cs="Times New Roman"/>
          <w:sz w:val="20"/>
          <w:szCs w:val="20"/>
          <w:u w:val="single"/>
          <w:lang w:val="it-IT"/>
        </w:rPr>
        <w:t>Slovenia</w:t>
      </w:r>
    </w:p>
    <w:p w14:paraId="6871F5FC" w14:textId="77777777" w:rsidR="002049CA" w:rsidRPr="00D7766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it-IT"/>
        </w:rPr>
      </w:pPr>
      <w:proofErr w:type="spellStart"/>
      <w:r w:rsidRPr="00D77662">
        <w:rPr>
          <w:rFonts w:asciiTheme="majorHAnsi" w:hAnsiTheme="majorHAnsi" w:cs="Times New Roman"/>
          <w:b/>
          <w:i/>
          <w:sz w:val="20"/>
          <w:szCs w:val="20"/>
          <w:lang w:val="it-IT"/>
        </w:rPr>
        <w:t>Institute</w:t>
      </w:r>
      <w:proofErr w:type="spellEnd"/>
      <w:r w:rsidRPr="00D77662">
        <w:rPr>
          <w:rFonts w:asciiTheme="majorHAnsi" w:hAnsiTheme="majorHAnsi" w:cs="Times New Roman"/>
          <w:b/>
          <w:i/>
          <w:sz w:val="20"/>
          <w:szCs w:val="20"/>
          <w:lang w:val="it-IT"/>
        </w:rPr>
        <w:t xml:space="preserve"> of </w:t>
      </w:r>
      <w:proofErr w:type="spellStart"/>
      <w:r w:rsidRPr="00D77662">
        <w:rPr>
          <w:rFonts w:asciiTheme="majorHAnsi" w:hAnsiTheme="majorHAnsi" w:cs="Times New Roman"/>
          <w:b/>
          <w:i/>
          <w:sz w:val="20"/>
          <w:szCs w:val="20"/>
          <w:lang w:val="it-IT"/>
        </w:rPr>
        <w:t>Oncology</w:t>
      </w:r>
      <w:proofErr w:type="spellEnd"/>
      <w:r w:rsidRPr="00D77662">
        <w:rPr>
          <w:rFonts w:asciiTheme="majorHAnsi" w:hAnsiTheme="majorHAnsi" w:cs="Times New Roman"/>
          <w:b/>
          <w:i/>
          <w:sz w:val="20"/>
          <w:szCs w:val="20"/>
          <w:lang w:val="it-IT"/>
        </w:rPr>
        <w:t xml:space="preserve"> </w:t>
      </w:r>
      <w:proofErr w:type="spellStart"/>
      <w:r w:rsidRPr="00D77662">
        <w:rPr>
          <w:rFonts w:asciiTheme="majorHAnsi" w:hAnsiTheme="majorHAnsi" w:cs="Times New Roman"/>
          <w:b/>
          <w:i/>
          <w:sz w:val="20"/>
          <w:szCs w:val="20"/>
          <w:lang w:val="it-IT"/>
        </w:rPr>
        <w:t>Ljubljana</w:t>
      </w:r>
      <w:proofErr w:type="spellEnd"/>
      <w:r w:rsidRPr="00D77662">
        <w:rPr>
          <w:rFonts w:asciiTheme="majorHAnsi" w:hAnsiTheme="majorHAnsi" w:cs="Times New Roman"/>
          <w:b/>
          <w:i/>
          <w:sz w:val="20"/>
          <w:szCs w:val="20"/>
          <w:lang w:val="it-IT"/>
        </w:rPr>
        <w:t xml:space="preserve">, </w:t>
      </w:r>
      <w:proofErr w:type="spellStart"/>
      <w:r w:rsidRPr="00D77662">
        <w:rPr>
          <w:rFonts w:asciiTheme="majorHAnsi" w:hAnsiTheme="majorHAnsi" w:cs="Times New Roman"/>
          <w:b/>
          <w:i/>
          <w:sz w:val="20"/>
          <w:szCs w:val="20"/>
          <w:lang w:val="it-IT"/>
        </w:rPr>
        <w:t>Ljubljana</w:t>
      </w:r>
      <w:proofErr w:type="spellEnd"/>
      <w:r w:rsidRPr="00D77662">
        <w:rPr>
          <w:rFonts w:asciiTheme="majorHAnsi" w:hAnsiTheme="majorHAnsi" w:cs="Times New Roman"/>
          <w:b/>
          <w:sz w:val="20"/>
          <w:szCs w:val="20"/>
          <w:lang w:val="it-IT"/>
        </w:rPr>
        <w:t>:</w:t>
      </w:r>
      <w:r w:rsidRPr="00D77662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proofErr w:type="spellStart"/>
      <w:r w:rsidRPr="00D77662">
        <w:rPr>
          <w:rFonts w:asciiTheme="majorHAnsi" w:hAnsiTheme="majorHAnsi" w:cs="Times New Roman"/>
          <w:sz w:val="20"/>
          <w:szCs w:val="20"/>
          <w:lang w:val="it-IT"/>
        </w:rPr>
        <w:t>Barbka</w:t>
      </w:r>
      <w:proofErr w:type="spellEnd"/>
      <w:r w:rsidRPr="00D77662">
        <w:rPr>
          <w:rFonts w:asciiTheme="majorHAnsi" w:hAnsiTheme="majorHAnsi" w:cs="Times New Roman"/>
          <w:sz w:val="20"/>
          <w:szCs w:val="20"/>
          <w:lang w:val="it-IT"/>
        </w:rPr>
        <w:t xml:space="preserve"> Novak-</w:t>
      </w:r>
      <w:proofErr w:type="spellStart"/>
      <w:r w:rsidRPr="00D77662">
        <w:rPr>
          <w:rFonts w:asciiTheme="majorHAnsi" w:hAnsiTheme="majorHAnsi" w:cs="Times New Roman"/>
          <w:sz w:val="20"/>
          <w:szCs w:val="20"/>
          <w:lang w:val="it-IT"/>
        </w:rPr>
        <w:t>Supe</w:t>
      </w:r>
      <w:proofErr w:type="spellEnd"/>
      <w:r w:rsidRPr="00D77662">
        <w:rPr>
          <w:rFonts w:asciiTheme="majorHAnsi" w:hAnsiTheme="majorHAnsi" w:cs="Times New Roman"/>
          <w:sz w:val="20"/>
          <w:szCs w:val="20"/>
          <w:lang w:val="it-IT"/>
        </w:rPr>
        <w:t xml:space="preserve">, Ana </w:t>
      </w:r>
      <w:proofErr w:type="spellStart"/>
      <w:r w:rsidRPr="00D77662">
        <w:rPr>
          <w:rFonts w:asciiTheme="majorHAnsi" w:hAnsiTheme="majorHAnsi" w:cs="Times New Roman"/>
          <w:sz w:val="20"/>
          <w:szCs w:val="20"/>
          <w:lang w:val="it-IT"/>
        </w:rPr>
        <w:t>Pekle-Golez</w:t>
      </w:r>
      <w:proofErr w:type="spellEnd"/>
      <w:r w:rsidRPr="00D77662">
        <w:rPr>
          <w:rFonts w:asciiTheme="majorHAnsi" w:hAnsiTheme="majorHAnsi" w:cs="Times New Roman"/>
          <w:sz w:val="20"/>
          <w:szCs w:val="20"/>
          <w:lang w:val="it-IT"/>
        </w:rPr>
        <w:t xml:space="preserve">, </w:t>
      </w:r>
      <w:proofErr w:type="spellStart"/>
      <w:r w:rsidRPr="00D77662">
        <w:rPr>
          <w:rFonts w:asciiTheme="majorHAnsi" w:hAnsiTheme="majorHAnsi" w:cs="Times New Roman"/>
          <w:sz w:val="20"/>
          <w:szCs w:val="20"/>
          <w:lang w:val="it-IT"/>
        </w:rPr>
        <w:t>Miroljub</w:t>
      </w:r>
      <w:proofErr w:type="spellEnd"/>
      <w:r w:rsidRPr="00D77662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proofErr w:type="spellStart"/>
      <w:r w:rsidRPr="00D77662">
        <w:rPr>
          <w:rFonts w:asciiTheme="majorHAnsi" w:hAnsiTheme="majorHAnsi" w:cs="Times New Roman"/>
          <w:sz w:val="20"/>
          <w:szCs w:val="20"/>
          <w:lang w:val="it-IT"/>
        </w:rPr>
        <w:t>Jovanov</w:t>
      </w:r>
      <w:proofErr w:type="spellEnd"/>
      <w:r w:rsidRPr="00D77662">
        <w:rPr>
          <w:rFonts w:asciiTheme="majorHAnsi" w:hAnsiTheme="majorHAnsi" w:cs="Times New Roman"/>
          <w:sz w:val="20"/>
          <w:szCs w:val="20"/>
          <w:lang w:val="it-IT"/>
        </w:rPr>
        <w:t xml:space="preserve">, </w:t>
      </w:r>
      <w:proofErr w:type="spellStart"/>
      <w:r w:rsidRPr="00D77662">
        <w:rPr>
          <w:rFonts w:asciiTheme="majorHAnsi" w:hAnsiTheme="majorHAnsi" w:cs="Times New Roman"/>
          <w:sz w:val="20"/>
          <w:szCs w:val="20"/>
          <w:lang w:val="it-IT"/>
        </w:rPr>
        <w:t>Branka</w:t>
      </w:r>
      <w:proofErr w:type="spellEnd"/>
      <w:r w:rsidRPr="00D77662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proofErr w:type="spellStart"/>
      <w:r w:rsidRPr="00D77662">
        <w:rPr>
          <w:rFonts w:asciiTheme="majorHAnsi" w:hAnsiTheme="majorHAnsi" w:cs="Times New Roman"/>
          <w:sz w:val="20"/>
          <w:szCs w:val="20"/>
          <w:lang w:val="it-IT"/>
        </w:rPr>
        <w:t>Strazisar</w:t>
      </w:r>
      <w:proofErr w:type="spellEnd"/>
    </w:p>
    <w:p w14:paraId="76F6B2B0" w14:textId="77777777" w:rsidR="002049CA" w:rsidRPr="00D7766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it-IT"/>
        </w:rPr>
      </w:pPr>
      <w:proofErr w:type="spellStart"/>
      <w:r w:rsidRPr="00D77662">
        <w:rPr>
          <w:rFonts w:asciiTheme="majorHAnsi" w:hAnsiTheme="majorHAnsi" w:cs="Times New Roman"/>
          <w:b/>
          <w:i/>
          <w:sz w:val="20"/>
          <w:szCs w:val="20"/>
          <w:lang w:val="it-IT"/>
        </w:rPr>
        <w:t>University</w:t>
      </w:r>
      <w:proofErr w:type="spellEnd"/>
      <w:r w:rsidRPr="00D77662">
        <w:rPr>
          <w:rFonts w:asciiTheme="majorHAnsi" w:hAnsiTheme="majorHAnsi" w:cs="Times New Roman"/>
          <w:b/>
          <w:i/>
          <w:sz w:val="20"/>
          <w:szCs w:val="20"/>
          <w:lang w:val="it-IT"/>
        </w:rPr>
        <w:t xml:space="preserve"> </w:t>
      </w:r>
      <w:proofErr w:type="spellStart"/>
      <w:r w:rsidRPr="00D77662">
        <w:rPr>
          <w:rFonts w:asciiTheme="majorHAnsi" w:hAnsiTheme="majorHAnsi" w:cs="Times New Roman"/>
          <w:b/>
          <w:i/>
          <w:sz w:val="20"/>
          <w:szCs w:val="20"/>
          <w:lang w:val="it-IT"/>
        </w:rPr>
        <w:t>Medical</w:t>
      </w:r>
      <w:proofErr w:type="spellEnd"/>
      <w:r w:rsidRPr="00D77662">
        <w:rPr>
          <w:rFonts w:asciiTheme="majorHAnsi" w:hAnsiTheme="majorHAnsi" w:cs="Times New Roman"/>
          <w:b/>
          <w:i/>
          <w:sz w:val="20"/>
          <w:szCs w:val="20"/>
          <w:lang w:val="it-IT"/>
        </w:rPr>
        <w:t xml:space="preserve"> Centre </w:t>
      </w:r>
      <w:proofErr w:type="spellStart"/>
      <w:r w:rsidRPr="00D77662">
        <w:rPr>
          <w:rFonts w:asciiTheme="majorHAnsi" w:hAnsiTheme="majorHAnsi" w:cs="Times New Roman"/>
          <w:b/>
          <w:i/>
          <w:sz w:val="20"/>
          <w:szCs w:val="20"/>
          <w:lang w:val="it-IT"/>
        </w:rPr>
        <w:t>Ljubljana</w:t>
      </w:r>
      <w:proofErr w:type="spellEnd"/>
      <w:r w:rsidRPr="00D77662">
        <w:rPr>
          <w:rFonts w:asciiTheme="majorHAnsi" w:hAnsiTheme="majorHAnsi" w:cs="Times New Roman"/>
          <w:b/>
          <w:i/>
          <w:sz w:val="20"/>
          <w:szCs w:val="20"/>
          <w:lang w:val="it-IT"/>
        </w:rPr>
        <w:t xml:space="preserve">, </w:t>
      </w:r>
      <w:proofErr w:type="spellStart"/>
      <w:r w:rsidRPr="00D77662">
        <w:rPr>
          <w:rFonts w:asciiTheme="majorHAnsi" w:hAnsiTheme="majorHAnsi" w:cs="Times New Roman"/>
          <w:b/>
          <w:i/>
          <w:sz w:val="20"/>
          <w:szCs w:val="20"/>
          <w:lang w:val="it-IT"/>
        </w:rPr>
        <w:t>Ljubljana</w:t>
      </w:r>
      <w:proofErr w:type="spellEnd"/>
      <w:r w:rsidRPr="00D77662">
        <w:rPr>
          <w:rFonts w:asciiTheme="majorHAnsi" w:hAnsiTheme="majorHAnsi" w:cs="Times New Roman"/>
          <w:b/>
          <w:sz w:val="20"/>
          <w:szCs w:val="20"/>
          <w:lang w:val="it-IT"/>
        </w:rPr>
        <w:t>:</w:t>
      </w:r>
      <w:r w:rsidRPr="00D77662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proofErr w:type="spellStart"/>
      <w:r w:rsidRPr="00D77662">
        <w:rPr>
          <w:rFonts w:asciiTheme="majorHAnsi" w:hAnsiTheme="majorHAnsi" w:cs="Times New Roman"/>
          <w:sz w:val="20"/>
          <w:szCs w:val="20"/>
          <w:lang w:val="it-IT"/>
        </w:rPr>
        <w:t>Jasmina</w:t>
      </w:r>
      <w:proofErr w:type="spellEnd"/>
      <w:r w:rsidRPr="00D77662">
        <w:rPr>
          <w:rFonts w:asciiTheme="majorHAnsi" w:hAnsiTheme="majorHAnsi" w:cs="Times New Roman"/>
          <w:sz w:val="20"/>
          <w:szCs w:val="20"/>
          <w:lang w:val="it-IT"/>
        </w:rPr>
        <w:t xml:space="preserve"> Markovic-</w:t>
      </w:r>
      <w:proofErr w:type="spellStart"/>
      <w:r w:rsidRPr="00D77662">
        <w:rPr>
          <w:rFonts w:asciiTheme="majorHAnsi" w:hAnsiTheme="majorHAnsi" w:cs="Times New Roman"/>
          <w:sz w:val="20"/>
          <w:szCs w:val="20"/>
          <w:lang w:val="it-IT"/>
        </w:rPr>
        <w:t>Bozic</w:t>
      </w:r>
      <w:proofErr w:type="spellEnd"/>
      <w:r w:rsidRPr="00D77662">
        <w:rPr>
          <w:rFonts w:asciiTheme="majorHAnsi" w:hAnsiTheme="majorHAnsi" w:cs="Times New Roman"/>
          <w:sz w:val="20"/>
          <w:szCs w:val="20"/>
          <w:lang w:val="it-IT"/>
        </w:rPr>
        <w:t xml:space="preserve">, </w:t>
      </w:r>
      <w:proofErr w:type="spellStart"/>
      <w:r w:rsidRPr="00D77662">
        <w:rPr>
          <w:rFonts w:asciiTheme="majorHAnsi" w:hAnsiTheme="majorHAnsi" w:cs="Times New Roman"/>
          <w:sz w:val="20"/>
          <w:szCs w:val="20"/>
          <w:lang w:val="it-IT"/>
        </w:rPr>
        <w:t>Vesna</w:t>
      </w:r>
      <w:proofErr w:type="spellEnd"/>
      <w:r w:rsidRPr="00D77662">
        <w:rPr>
          <w:rFonts w:asciiTheme="majorHAnsi" w:hAnsiTheme="majorHAnsi" w:cs="Times New Roman"/>
          <w:sz w:val="20"/>
          <w:szCs w:val="20"/>
          <w:lang w:val="it-IT"/>
        </w:rPr>
        <w:t xml:space="preserve"> Novak-Jankovic, </w:t>
      </w:r>
      <w:proofErr w:type="spellStart"/>
      <w:r w:rsidRPr="00D77662">
        <w:rPr>
          <w:rFonts w:asciiTheme="majorHAnsi" w:hAnsiTheme="majorHAnsi" w:cs="Times New Roman"/>
          <w:sz w:val="20"/>
          <w:szCs w:val="20"/>
          <w:lang w:val="it-IT"/>
        </w:rPr>
        <w:t>Minca</w:t>
      </w:r>
      <w:proofErr w:type="spellEnd"/>
      <w:r w:rsidRPr="00D77662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proofErr w:type="spellStart"/>
      <w:r w:rsidRPr="00D77662">
        <w:rPr>
          <w:rFonts w:asciiTheme="majorHAnsi" w:hAnsiTheme="majorHAnsi" w:cs="Times New Roman"/>
          <w:sz w:val="20"/>
          <w:szCs w:val="20"/>
          <w:lang w:val="it-IT"/>
        </w:rPr>
        <w:t>Voje</w:t>
      </w:r>
      <w:proofErr w:type="spellEnd"/>
      <w:r w:rsidRPr="00D77662">
        <w:rPr>
          <w:rFonts w:asciiTheme="majorHAnsi" w:hAnsiTheme="majorHAnsi" w:cs="Times New Roman"/>
          <w:sz w:val="20"/>
          <w:szCs w:val="20"/>
          <w:lang w:val="it-IT"/>
        </w:rPr>
        <w:t xml:space="preserve">, Andriy </w:t>
      </w:r>
      <w:proofErr w:type="spellStart"/>
      <w:r w:rsidRPr="00D77662">
        <w:rPr>
          <w:rFonts w:asciiTheme="majorHAnsi" w:hAnsiTheme="majorHAnsi" w:cs="Times New Roman"/>
          <w:sz w:val="20"/>
          <w:szCs w:val="20"/>
          <w:lang w:val="it-IT"/>
        </w:rPr>
        <w:t>Grynyuk</w:t>
      </w:r>
      <w:proofErr w:type="spellEnd"/>
      <w:r w:rsidRPr="00D77662">
        <w:rPr>
          <w:rFonts w:asciiTheme="majorHAnsi" w:hAnsiTheme="majorHAnsi" w:cs="Times New Roman"/>
          <w:sz w:val="20"/>
          <w:szCs w:val="20"/>
          <w:lang w:val="it-IT"/>
        </w:rPr>
        <w:t xml:space="preserve">, Ivan </w:t>
      </w:r>
      <w:proofErr w:type="spellStart"/>
      <w:r w:rsidRPr="00D77662">
        <w:rPr>
          <w:rFonts w:asciiTheme="majorHAnsi" w:hAnsiTheme="majorHAnsi" w:cs="Times New Roman"/>
          <w:sz w:val="20"/>
          <w:szCs w:val="20"/>
          <w:lang w:val="it-IT"/>
        </w:rPr>
        <w:t>Kostadinov</w:t>
      </w:r>
      <w:proofErr w:type="spellEnd"/>
      <w:r w:rsidRPr="00D77662">
        <w:rPr>
          <w:rFonts w:asciiTheme="majorHAnsi" w:hAnsiTheme="majorHAnsi" w:cs="Times New Roman"/>
          <w:sz w:val="20"/>
          <w:szCs w:val="20"/>
          <w:lang w:val="it-IT"/>
        </w:rPr>
        <w:t xml:space="preserve">, </w:t>
      </w:r>
      <w:proofErr w:type="spellStart"/>
      <w:r w:rsidRPr="00D77662">
        <w:rPr>
          <w:rFonts w:asciiTheme="majorHAnsi" w:hAnsiTheme="majorHAnsi" w:cs="Times New Roman"/>
          <w:sz w:val="20"/>
          <w:szCs w:val="20"/>
          <w:lang w:val="it-IT"/>
        </w:rPr>
        <w:t>Alenka</w:t>
      </w:r>
      <w:proofErr w:type="spellEnd"/>
      <w:r w:rsidRPr="00D77662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proofErr w:type="spellStart"/>
      <w:r w:rsidRPr="00D77662">
        <w:rPr>
          <w:rFonts w:asciiTheme="majorHAnsi" w:hAnsiTheme="majorHAnsi" w:cs="Times New Roman"/>
          <w:sz w:val="20"/>
          <w:szCs w:val="20"/>
          <w:lang w:val="it-IT"/>
        </w:rPr>
        <w:t>Spindler-Vesel</w:t>
      </w:r>
      <w:proofErr w:type="spellEnd"/>
    </w:p>
    <w:p w14:paraId="71320A96" w14:textId="77777777" w:rsidR="002049CA" w:rsidRPr="00D7766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it-IT"/>
        </w:rPr>
      </w:pPr>
    </w:p>
    <w:p w14:paraId="27CD180D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  <w:lang w:val="pt-BR"/>
        </w:rPr>
        <w:t>Spain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ab/>
      </w:r>
    </w:p>
    <w:p w14:paraId="0220726F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Hospital Sant Pau, Barcelona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Victoria Moral, Mari Carmen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Unzueta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Carlos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Puigbo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Josep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Fava</w:t>
      </w:r>
    </w:p>
    <w:p w14:paraId="31D2B948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lastRenderedPageBreak/>
        <w:t xml:space="preserve">Hospital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Universitari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Germans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Trias I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Pujol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, Barcelona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Jaume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Canet, Enrique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Moret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Mónica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Rodriguez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Nunez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Mar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Sendra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Andrea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Brunelli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Frederic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Rodenas</w:t>
      </w:r>
      <w:proofErr w:type="spellEnd"/>
    </w:p>
    <w:p w14:paraId="7C1AD865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of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Navarra, Pamplona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Pablo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Monedero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Francisco Hidalgo Martinez, Maria Jose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Yepes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Temino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Antonio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Martínez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Simon, Ana de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Abajo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Larriba</w:t>
      </w:r>
      <w:proofErr w:type="spellEnd"/>
    </w:p>
    <w:p w14:paraId="2CEC985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Corporacion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Sanitaria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Parc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Tauli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, Sabadell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Alberto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Lisi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>, Gisela Perez, Raquel Martinez</w:t>
      </w:r>
    </w:p>
    <w:p w14:paraId="0B9D5957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Consorcio Hospital General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Universitario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de Valencia, Valencia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Manuel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Granell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Jose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Tatay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Vivo, Cristina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Saiz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Ruiz, Jose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Antonio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Andrés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Ibañez</w:t>
      </w:r>
      <w:proofErr w:type="spellEnd"/>
    </w:p>
    <w:p w14:paraId="2E790B44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Hospital Clinico Valencia, Valencia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Ernesto Pastor, Marina Soro, Carlos Ferrando, Mario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Defez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</w:p>
    <w:p w14:paraId="74B1ED11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Hospital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Universitario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Rio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Hortega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, Valladolid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Cesar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Aldecoa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Alvares-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Santullano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>, Rocio Perez, Jesus Rico</w:t>
      </w:r>
    </w:p>
    <w:p w14:paraId="68E09C4F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0BD97BB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sz w:val="20"/>
          <w:szCs w:val="20"/>
          <w:u w:val="single"/>
          <w:lang w:val="pt-BR"/>
        </w:rPr>
        <w:t>Sweden</w:t>
      </w:r>
      <w:proofErr w:type="spellEnd"/>
    </w:p>
    <w:p w14:paraId="316BB602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Central Hospital in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Kristianstad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Monir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Jawad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Yousif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Saeed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Lars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Gillberg</w:t>
      </w:r>
      <w:proofErr w:type="spellEnd"/>
    </w:p>
    <w:p w14:paraId="0C3229BF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7B782EA5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Turkey</w:t>
      </w:r>
    </w:p>
    <w:p w14:paraId="4CA25ADD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Ufuk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University Hospital Ankara, Ankara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Zuleyha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Kazak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Bengisun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Baturay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Kansu Kazbek</w:t>
      </w:r>
    </w:p>
    <w:p w14:paraId="0B84B1EC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Akdeniz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University Hospital, Antalya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Nesil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Coskunfirat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Neval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Boztug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Suat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Sanli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Murat Yilmaz,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Necmiye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Hadimioglu</w:t>
      </w:r>
      <w:proofErr w:type="spellEnd"/>
    </w:p>
    <w:p w14:paraId="7CAA51D8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Istanbul University, Istanbul medical faculty, Istanbul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Nuzhet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Mert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Senturk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Emre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Camci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Semra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Kucukgoncu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Zerrin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Sungur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Nukhet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Sivrikoz</w:t>
      </w:r>
      <w:proofErr w:type="spellEnd"/>
    </w:p>
    <w:p w14:paraId="2D12C4A1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Acibadem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University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  <w:lang w:val="pt-BR"/>
        </w:rPr>
        <w:t>, Istanbul</w:t>
      </w:r>
      <w:r w:rsidRPr="00482EF2">
        <w:rPr>
          <w:rFonts w:asciiTheme="majorHAnsi" w:hAnsiTheme="majorHAnsi" w:cs="Times New Roman"/>
          <w:b/>
          <w:sz w:val="20"/>
          <w:szCs w:val="20"/>
          <w:lang w:val="pt-BR"/>
        </w:rPr>
        <w:t>:</w:t>
      </w:r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Serpil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Ustalar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Ozgen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Fevzi</w:t>
      </w:r>
      <w:proofErr w:type="spellEnd"/>
      <w:r w:rsidRPr="00482EF2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  <w:lang w:val="pt-BR"/>
        </w:rPr>
        <w:t>Toraman</w:t>
      </w:r>
      <w:proofErr w:type="spellEnd"/>
    </w:p>
    <w:p w14:paraId="440E2363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Maltepe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University, Istanbul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Onur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Selvi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Ozgur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Senturk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Mine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Yildiz</w:t>
      </w:r>
      <w:proofErr w:type="spellEnd"/>
    </w:p>
    <w:p w14:paraId="6D707111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Dokuz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Eylül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Universitesi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Tip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Fakültesi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>, Izmir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Bahar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Kuvaki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Ferim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Gunenc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Semih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Kucukguclu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Şule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Ozbilgin</w:t>
      </w:r>
      <w:proofErr w:type="spellEnd"/>
    </w:p>
    <w:p w14:paraId="0DAE8CCB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Şifa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University Hospital, İzmir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Jale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Maral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Seyda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Canli</w:t>
      </w:r>
      <w:proofErr w:type="spellEnd"/>
    </w:p>
    <w:p w14:paraId="7C5C05B5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Selcuk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University faculty of medicine, Konya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Oguzhan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Arun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Ali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Saltali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Eyup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Aydogan</w:t>
      </w:r>
      <w:proofErr w:type="spellEnd"/>
    </w:p>
    <w:p w14:paraId="7153F945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Fatih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Sultan Mehmet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Eğitim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Ve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Araştirma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Hastanesi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>, Istanbul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Fatma Nur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Akgun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Ceren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Sanlikarip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Fatma Mine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Karaman</w:t>
      </w:r>
      <w:proofErr w:type="spellEnd"/>
    </w:p>
    <w:p w14:paraId="3D8ECA7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29FA47EB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u w:val="single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Ukraine</w:t>
      </w:r>
      <w:r w:rsidRPr="00482EF2">
        <w:rPr>
          <w:rFonts w:asciiTheme="majorHAnsi" w:hAnsiTheme="majorHAnsi" w:cs="Times New Roman"/>
          <w:sz w:val="20"/>
          <w:szCs w:val="20"/>
          <w:u w:val="single"/>
        </w:rPr>
        <w:tab/>
      </w:r>
    </w:p>
    <w:p w14:paraId="01A5D28C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Institute Of Surgery And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Transplantology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>, Kiev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Andriy Mazur</w:t>
      </w:r>
    </w:p>
    <w:p w14:paraId="518B05F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Zaporizhzhia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State Medical University,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Zaporizhzhia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Sergiy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Vorotyntsev</w:t>
      </w:r>
      <w:proofErr w:type="spellEnd"/>
    </w:p>
    <w:p w14:paraId="5D70F560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518259F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u w:val="single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United Kingdom</w:t>
      </w:r>
    </w:p>
    <w:p w14:paraId="10C2166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u w:val="single"/>
        </w:rPr>
      </w:pPr>
      <w:r w:rsidRPr="00482EF2">
        <w:rPr>
          <w:rFonts w:asciiTheme="majorHAnsi" w:hAnsiTheme="majorHAnsi" w:cs="Times New Roman"/>
          <w:sz w:val="20"/>
          <w:szCs w:val="20"/>
        </w:rPr>
        <w:t>SWARM Research Collaborative: for full list of SWARM contributors please see www.ukswarm.com</w:t>
      </w:r>
    </w:p>
    <w:p w14:paraId="00E20D57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Northern Devon Healthcare NHS Trust, Barnstaple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Guy Rousseau, Colin Barrett, Lucia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Stancombe</w:t>
      </w:r>
      <w:proofErr w:type="spellEnd"/>
    </w:p>
    <w:p w14:paraId="7B26849D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Golden Jubilee National Hospital, Clydebank, Scotland</w:t>
      </w:r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</w:rPr>
        <w:t>Ben Shelley, Helen Scholes</w:t>
      </w:r>
    </w:p>
    <w:p w14:paraId="0FBA7C37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Darlington Memorial Hospital, County Durham and Darlington Foundation NHS Trust, Darlington</w:t>
      </w:r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</w:rPr>
        <w:t xml:space="preserve">James Limb, Amir Rafi, Lisa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Wayman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>, Jill Deane</w:t>
      </w:r>
    </w:p>
    <w:p w14:paraId="003C0EB2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Royal Derby Hospital, Derby: </w:t>
      </w:r>
      <w:r w:rsidRPr="00482EF2">
        <w:rPr>
          <w:rFonts w:asciiTheme="majorHAnsi" w:hAnsiTheme="majorHAnsi" w:cs="Times New Roman"/>
          <w:sz w:val="20"/>
          <w:szCs w:val="20"/>
        </w:rPr>
        <w:t>David Rogerson, John Williams, Susan Yates, Elaine Rogers</w:t>
      </w:r>
    </w:p>
    <w:p w14:paraId="1B0C656F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lastRenderedPageBreak/>
        <w:t>Dorset County Hospital, Dorchester</w:t>
      </w:r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</w:rPr>
        <w:t xml:space="preserve">Mark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Pulletz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>, Sarah Moreton, Stephanie Jones</w:t>
      </w:r>
    </w:p>
    <w:p w14:paraId="459C1197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The Princess Alexandra NHS Hospital Trust, Essex</w:t>
      </w:r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</w:rPr>
        <w:t xml:space="preserve">Suresh Venkatesh,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Maudrian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Burton, Lucy Brown,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Cait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Goodall</w:t>
      </w:r>
    </w:p>
    <w:p w14:paraId="0F5BB3E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Royal Devon and Exeter NHS Foundation Trust, Exeter</w:t>
      </w:r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</w:rPr>
        <w:t xml:space="preserve">Matthew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Rucklidge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Debbie Fuller, Maria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Nadolski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Sandeep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Kusre</w:t>
      </w:r>
      <w:proofErr w:type="spellEnd"/>
    </w:p>
    <w:p w14:paraId="4C11B441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Hospital James Paget University Hospital NHS Foundation Trust, Great Yarmouth</w:t>
      </w:r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</w:rPr>
        <w:t>Michael Lundberg, Lynn Everett, Helen Nutt</w:t>
      </w:r>
    </w:p>
    <w:p w14:paraId="5E3D0DCF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Royal Surrey County Hospital NHS Foundation Trust, Guildford</w:t>
      </w:r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Maka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Zuleika, Peter Carvalho, Deborah Clements, Ben Creagh-Brown</w:t>
      </w:r>
    </w:p>
    <w:p w14:paraId="6747A320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Kettering General Hospital NHS Foundation Trust, Kettering</w:t>
      </w:r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</w:rPr>
        <w:t xml:space="preserve">Philip Watt,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Parizade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Raymode</w:t>
      </w:r>
      <w:proofErr w:type="spellEnd"/>
    </w:p>
    <w:p w14:paraId="4249F62A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Barts</w:t>
      </w:r>
      <w:proofErr w:type="spellEnd"/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Health NHS Trust, Royal London Hospital, London</w:t>
      </w:r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</w:rPr>
        <w:t xml:space="preserve">Rupert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Pearse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Otto Mohr, Ashok Raj, Thais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Creary</w:t>
      </w:r>
      <w:proofErr w:type="spellEnd"/>
    </w:p>
    <w:p w14:paraId="2A75868C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Newcastle Upon Tyne Hospitals NHS Trust The Freeman Hospital High Heaton, Newcastle upon Tyne</w:t>
      </w:r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</w:rPr>
        <w:t>Ahmed Chishti, Andrea Bell, Charley Higham, Alistair Cain, Sarah Gibb, Stephen Mowat</w:t>
      </w:r>
    </w:p>
    <w:p w14:paraId="79B761CD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Derriford Hospital Plymouth Hospitals NHS Trust, Plymouth</w:t>
      </w:r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</w:rPr>
        <w:t xml:space="preserve">Danielle Franklin, Claire West, Gary Minto, Nicholas Boyd </w:t>
      </w:r>
    </w:p>
    <w:p w14:paraId="0B2FF77A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Royal Hallamshire Hospital, Sheffield</w:t>
      </w:r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</w:rPr>
        <w:t xml:space="preserve">Gary Mills, Emily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Calton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Rachel Walker, Felicity Mackenzie,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Branwen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Ellison, Helen Roberts</w:t>
      </w:r>
    </w:p>
    <w:p w14:paraId="4A35BC7E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Mid Staffordshire NHS, Stafford</w:t>
      </w:r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</w:rPr>
        <w:t xml:space="preserve">Moses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Chikungwa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>, Clare Jackson</w:t>
      </w:r>
    </w:p>
    <w:p w14:paraId="0A8CF7F5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Musgrove Park Hospital, Taunton</w:t>
      </w:r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</w:rPr>
        <w:t>Andrew Donovan, Jayne Foot, Elizabeth Homan</w:t>
      </w:r>
    </w:p>
    <w:p w14:paraId="5D111EBC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South Devon Healthcare NHS Foundation Trust /Torbay Hospital, Torquay, Torbay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Pr="00482EF2">
        <w:rPr>
          <w:rFonts w:asciiTheme="majorHAnsi" w:hAnsiTheme="majorHAnsi" w:cs="Times New Roman"/>
          <w:sz w:val="20"/>
          <w:szCs w:val="20"/>
        </w:rPr>
        <w:t xml:space="preserve">Jane Montgomery, David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Portch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>, Pauline Mercer, Janet Palme</w:t>
      </w:r>
      <w:r w:rsidRPr="00482EF2">
        <w:rPr>
          <w:rFonts w:asciiTheme="majorHAnsi" w:hAnsiTheme="majorHAnsi" w:cs="Times New Roman"/>
          <w:b/>
          <w:sz w:val="20"/>
          <w:szCs w:val="20"/>
        </w:rPr>
        <w:tab/>
      </w:r>
    </w:p>
    <w:p w14:paraId="74D4FCFE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Royal Cornwall Hospital, Truro</w:t>
      </w:r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</w:rPr>
        <w:t xml:space="preserve">Jonathan Paddle, Anna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Fouracres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Amanda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Datson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>, Alyson Andrew, Leanne Welch</w:t>
      </w:r>
    </w:p>
    <w:p w14:paraId="29FA8F4A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Mid Yorkshire Hospitals NHS Trust; Pinderfields Hospital, Wakefield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Pr="00482EF2">
        <w:rPr>
          <w:rFonts w:asciiTheme="majorHAnsi" w:hAnsiTheme="majorHAnsi" w:cs="Times New Roman"/>
          <w:sz w:val="20"/>
          <w:szCs w:val="20"/>
        </w:rPr>
        <w:t xml:space="preserve">Alastair Rose, </w:t>
      </w:r>
      <w:proofErr w:type="gramStart"/>
      <w:r w:rsidRPr="00482EF2">
        <w:rPr>
          <w:rFonts w:asciiTheme="majorHAnsi" w:hAnsiTheme="majorHAnsi" w:cs="Times New Roman"/>
          <w:sz w:val="20"/>
          <w:szCs w:val="20"/>
        </w:rPr>
        <w:t>Sandeep  Varma</w:t>
      </w:r>
      <w:proofErr w:type="gramEnd"/>
      <w:r w:rsidRPr="00482EF2">
        <w:rPr>
          <w:rFonts w:asciiTheme="majorHAnsi" w:hAnsiTheme="majorHAnsi" w:cs="Times New Roman"/>
          <w:sz w:val="20"/>
          <w:szCs w:val="20"/>
        </w:rPr>
        <w:t xml:space="preserve">, Karen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Simeson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0C57DCD5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 xml:space="preserve">Sandwell and West Birmingham NHS Trust, West </w:t>
      </w:r>
      <w:proofErr w:type="spellStart"/>
      <w:r w:rsidRPr="00482EF2">
        <w:rPr>
          <w:rFonts w:asciiTheme="majorHAnsi" w:hAnsiTheme="majorHAnsi" w:cs="Times New Roman"/>
          <w:b/>
          <w:i/>
          <w:sz w:val="20"/>
          <w:szCs w:val="20"/>
        </w:rPr>
        <w:t>Bromich</w:t>
      </w:r>
      <w:proofErr w:type="spellEnd"/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Mrutyunjaya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Rambhatla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Jaysimha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Susarla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Sudhakar Marri, Krishnan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Kodaganallur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Ashok Das,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Shivarajan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Algarsamy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>, Julie Colley</w:t>
      </w:r>
    </w:p>
    <w:p w14:paraId="21BF8DC7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York Teaching Hospitals NHS Foundation Trust, York</w:t>
      </w:r>
      <w:r w:rsidRPr="00482EF2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482EF2">
        <w:rPr>
          <w:rFonts w:asciiTheme="majorHAnsi" w:hAnsiTheme="majorHAnsi" w:cs="Times New Roman"/>
          <w:sz w:val="20"/>
          <w:szCs w:val="20"/>
        </w:rPr>
        <w:t xml:space="preserve">Simon Davies, Margaret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Szewczyk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>, Thomas Smith</w:t>
      </w:r>
    </w:p>
    <w:p w14:paraId="4CAEE030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u w:val="single"/>
        </w:rPr>
      </w:pPr>
    </w:p>
    <w:p w14:paraId="6BDB638E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sz w:val="20"/>
          <w:szCs w:val="20"/>
          <w:u w:val="single"/>
        </w:rPr>
        <w:t>United States</w:t>
      </w:r>
      <w:r w:rsidRPr="00482EF2">
        <w:rPr>
          <w:rFonts w:asciiTheme="majorHAnsi" w:hAnsiTheme="majorHAnsi" w:cs="Times New Roman"/>
          <w:sz w:val="20"/>
          <w:szCs w:val="20"/>
        </w:rPr>
        <w:tab/>
      </w:r>
    </w:p>
    <w:p w14:paraId="5A8741C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University of Colorado School of Medicine/University of Colorado Hospital, Aurora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Ana Fernandez- Bustamante, Elizabeth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Luzier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>, Angela Almagro</w:t>
      </w:r>
    </w:p>
    <w:p w14:paraId="11F397F6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Massachusetts General Hospital, Boston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Marcos Vidal Melo, Luiz Fernando,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Demet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Sulemanji</w:t>
      </w:r>
      <w:proofErr w:type="spellEnd"/>
    </w:p>
    <w:p w14:paraId="491966F9" w14:textId="77777777" w:rsidR="002049CA" w:rsidRPr="00482EF2" w:rsidRDefault="002049CA" w:rsidP="002049C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82EF2">
        <w:rPr>
          <w:rFonts w:asciiTheme="majorHAnsi" w:hAnsiTheme="majorHAnsi" w:cs="Times New Roman"/>
          <w:b/>
          <w:i/>
          <w:sz w:val="20"/>
          <w:szCs w:val="20"/>
        </w:rPr>
        <w:t>Mayo Clinic, Rochester</w:t>
      </w:r>
      <w:r w:rsidRPr="00482EF2">
        <w:rPr>
          <w:rFonts w:asciiTheme="majorHAnsi" w:hAnsiTheme="majorHAnsi" w:cs="Times New Roman"/>
          <w:b/>
          <w:sz w:val="20"/>
          <w:szCs w:val="20"/>
        </w:rPr>
        <w:t>:</w:t>
      </w:r>
      <w:r w:rsidRPr="00482E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Juraj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 Sprung, Toby Weingarten, Daryl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Kor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Federica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Scavonetto</w:t>
      </w:r>
      <w:proofErr w:type="spellEnd"/>
      <w:r w:rsidRPr="00482EF2">
        <w:rPr>
          <w:rFonts w:asciiTheme="majorHAnsi" w:hAnsiTheme="majorHAnsi" w:cs="Times New Roman"/>
          <w:sz w:val="20"/>
          <w:szCs w:val="20"/>
        </w:rPr>
        <w:t xml:space="preserve">, Yeo </w:t>
      </w:r>
      <w:proofErr w:type="spellStart"/>
      <w:r w:rsidRPr="00482EF2">
        <w:rPr>
          <w:rFonts w:asciiTheme="majorHAnsi" w:hAnsiTheme="majorHAnsi" w:cs="Times New Roman"/>
          <w:sz w:val="20"/>
          <w:szCs w:val="20"/>
        </w:rPr>
        <w:t>Tze</w:t>
      </w:r>
      <w:proofErr w:type="spellEnd"/>
    </w:p>
    <w:p w14:paraId="5C8A630B" w14:textId="77777777" w:rsidR="002049CA" w:rsidRPr="00482EF2" w:rsidRDefault="002049CA" w:rsidP="00A8634C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4406909C" w14:textId="77777777" w:rsidR="002049CA" w:rsidRPr="00482EF2" w:rsidRDefault="002049CA" w:rsidP="00A8634C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4AE694ED" w14:textId="77777777" w:rsidR="002049CA" w:rsidRPr="00482EF2" w:rsidRDefault="002049CA" w:rsidP="00A8634C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0C1CD12E" w14:textId="77777777" w:rsidR="002C5466" w:rsidRPr="00482EF2" w:rsidRDefault="002C5466" w:rsidP="002C5466">
      <w:pPr>
        <w:spacing w:after="0" w:line="240" w:lineRule="auto"/>
        <w:jc w:val="both"/>
        <w:rPr>
          <w:rFonts w:asciiTheme="majorHAnsi" w:hAnsiTheme="majorHAnsi" w:cs="Times New Roman"/>
          <w:iCs/>
          <w:sz w:val="20"/>
          <w:szCs w:val="20"/>
        </w:rPr>
        <w:sectPr w:rsidR="002C5466" w:rsidRPr="00482EF2" w:rsidSect="00CF18B1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31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2089"/>
        <w:gridCol w:w="4418"/>
        <w:gridCol w:w="798"/>
      </w:tblGrid>
      <w:tr w:rsidR="00100394" w:rsidRPr="00482EF2" w14:paraId="7ED6F9C2" w14:textId="77777777" w:rsidTr="00B42DAE">
        <w:trPr>
          <w:trHeight w:val="280"/>
        </w:trPr>
        <w:tc>
          <w:tcPr>
            <w:tcW w:w="8931" w:type="dxa"/>
            <w:gridSpan w:val="4"/>
            <w:shd w:val="clear" w:color="000000" w:fill="FFFFFF" w:themeFill="background1"/>
            <w:vAlign w:val="center"/>
            <w:hideMark/>
          </w:tcPr>
          <w:p w14:paraId="25350A40" w14:textId="07D89C3D" w:rsidR="00100394" w:rsidRPr="00482EF2" w:rsidRDefault="00A176FA" w:rsidP="00415365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 xml:space="preserve">Table </w:t>
            </w:r>
            <w:r w:rsidR="002049CA" w:rsidRPr="00482EF2">
              <w:rPr>
                <w:rFonts w:asciiTheme="majorHAnsi" w:hAnsiTheme="majorHAnsi" w:cs="Times New Roman"/>
                <w:b/>
                <w:sz w:val="20"/>
                <w:szCs w:val="20"/>
              </w:rPr>
              <w:t>S</w:t>
            </w:r>
            <w:r w:rsidRPr="00482EF2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  <w:r w:rsidR="00D82FD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3A368A" w:rsidRPr="00482EF2">
              <w:rPr>
                <w:rFonts w:asciiTheme="majorHAnsi" w:hAnsiTheme="majorHAnsi" w:cs="Times New Roman"/>
                <w:b/>
                <w:sz w:val="20"/>
                <w:szCs w:val="20"/>
              </w:rPr>
              <w:t>b</w:t>
            </w:r>
            <w:r w:rsidR="00415365" w:rsidRPr="00482EF2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  <w:r w:rsidR="00100394" w:rsidRPr="00482EF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Full list of participating </w:t>
            </w:r>
            <w:r w:rsidR="009631E6" w:rsidRPr="00482EF2">
              <w:rPr>
                <w:rFonts w:asciiTheme="majorHAnsi" w:hAnsiTheme="majorHAnsi" w:cs="Times New Roman"/>
                <w:b/>
                <w:sz w:val="20"/>
                <w:szCs w:val="20"/>
              </w:rPr>
              <w:t>centres</w:t>
            </w:r>
            <w:r w:rsidR="00100394" w:rsidRPr="00482EF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0394" w:rsidRPr="00482EF2" w14:paraId="761B2EEB" w14:textId="77777777" w:rsidTr="00B42DAE">
        <w:trPr>
          <w:trHeight w:val="280"/>
        </w:trPr>
        <w:tc>
          <w:tcPr>
            <w:tcW w:w="1626" w:type="dxa"/>
            <w:shd w:val="clear" w:color="000000" w:fill="auto"/>
            <w:vAlign w:val="center"/>
            <w:hideMark/>
          </w:tcPr>
          <w:p w14:paraId="183896B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nl-NL"/>
              </w:rPr>
              <w:t>Country</w:t>
            </w:r>
          </w:p>
        </w:tc>
        <w:tc>
          <w:tcPr>
            <w:tcW w:w="2089" w:type="dxa"/>
            <w:shd w:val="clear" w:color="000000" w:fill="auto"/>
            <w:vAlign w:val="center"/>
            <w:hideMark/>
          </w:tcPr>
          <w:p w14:paraId="4DFBB5E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nl-NL"/>
              </w:rPr>
              <w:t>City</w:t>
            </w:r>
          </w:p>
        </w:tc>
        <w:tc>
          <w:tcPr>
            <w:tcW w:w="4418" w:type="dxa"/>
            <w:shd w:val="clear" w:color="000000" w:fill="auto"/>
            <w:vAlign w:val="center"/>
            <w:hideMark/>
          </w:tcPr>
          <w:p w14:paraId="4C7DAE8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nl-NL"/>
              </w:rPr>
              <w:t>Institution</w:t>
            </w:r>
          </w:p>
        </w:tc>
        <w:tc>
          <w:tcPr>
            <w:tcW w:w="798" w:type="dxa"/>
            <w:shd w:val="clear" w:color="000000" w:fill="auto"/>
            <w:vAlign w:val="center"/>
            <w:hideMark/>
          </w:tcPr>
          <w:p w14:paraId="0C9CCAC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nl-NL"/>
              </w:rPr>
              <w:t># Patients</w:t>
            </w:r>
          </w:p>
        </w:tc>
      </w:tr>
      <w:tr w:rsidR="00100394" w:rsidRPr="00482EF2" w14:paraId="1221C07A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BE3E14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Austria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046875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Graz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6CC3A61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LKH Graz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28C7C01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51</w:t>
            </w:r>
          </w:p>
        </w:tc>
      </w:tr>
      <w:tr w:rsidR="00100394" w:rsidRPr="00482EF2" w14:paraId="580387EE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33E1B4A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Austria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4DD3F1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Linz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66C9506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AKH Linz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41F837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40</w:t>
            </w:r>
          </w:p>
        </w:tc>
      </w:tr>
      <w:tr w:rsidR="00100394" w:rsidRPr="00482EF2" w14:paraId="0934C66F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A82A08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Austria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205570E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Vienna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8D90C30" w14:textId="5D6B38A6" w:rsidR="00100394" w:rsidRPr="00482EF2" w:rsidRDefault="006C6A45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Medical University </w:t>
            </w:r>
            <w:r w:rsidR="00100394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Vienna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9B53EB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34</w:t>
            </w:r>
          </w:p>
        </w:tc>
      </w:tr>
      <w:tr w:rsidR="00100394" w:rsidRPr="00482EF2" w14:paraId="237CBA9F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48AD47C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Belgium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3AA73A4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Brussels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C740E0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UCL -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Cliniques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Universitaires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Saint Luc Brussels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B4B515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119</w:t>
            </w:r>
          </w:p>
        </w:tc>
      </w:tr>
      <w:tr w:rsidR="00100394" w:rsidRPr="00482EF2" w14:paraId="637CF544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3101FD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Belgium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CA1FF7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Brussels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DD1CD2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Universitary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Hospital Brussels (UZ Brussel)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4B80AA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27</w:t>
            </w:r>
          </w:p>
        </w:tc>
      </w:tr>
      <w:tr w:rsidR="00100394" w:rsidRPr="00482EF2" w14:paraId="41C698B7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4BDA1AA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Belgium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93E4B0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Genk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5D1C9E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nl-NL"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nl-NL" w:eastAsia="nl-NL"/>
              </w:rPr>
              <w:t>Het ZOL (Ziekenhuis Oost Limburg)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C3C564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65</w:t>
            </w:r>
          </w:p>
        </w:tc>
      </w:tr>
      <w:tr w:rsidR="00100394" w:rsidRPr="00482EF2" w14:paraId="025F4179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7ADD83C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Belgium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F15B80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Gent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1F41775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Ghent University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2D8C81E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154</w:t>
            </w:r>
          </w:p>
        </w:tc>
      </w:tr>
      <w:tr w:rsidR="00100394" w:rsidRPr="00482EF2" w14:paraId="5F79AAC6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B5F834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Belgium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3A3CA0E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Gent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42F5816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Maria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Middelares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Gent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F7325B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10</w:t>
            </w:r>
          </w:p>
        </w:tc>
      </w:tr>
      <w:tr w:rsidR="00100394" w:rsidRPr="00482EF2" w14:paraId="34AB333C" w14:textId="77777777" w:rsidTr="00B42DAE">
        <w:trPr>
          <w:trHeight w:val="560"/>
        </w:trPr>
        <w:tc>
          <w:tcPr>
            <w:tcW w:w="1626" w:type="dxa"/>
            <w:shd w:val="clear" w:color="auto" w:fill="auto"/>
            <w:vAlign w:val="center"/>
            <w:hideMark/>
          </w:tcPr>
          <w:p w14:paraId="599965F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Bosnia and Herzegovina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CE98E1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Sarajevo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6FE097C" w14:textId="6ED7719B" w:rsidR="00100394" w:rsidRPr="00482EF2" w:rsidRDefault="00977635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General </w:t>
            </w:r>
            <w:r w:rsidR="00100394"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Hospital “</w:t>
            </w:r>
            <w:proofErr w:type="spellStart"/>
            <w:r w:rsidR="00100394"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prim</w:t>
            </w:r>
            <w:proofErr w:type="spellEnd"/>
            <w:r w:rsidR="00100394"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 </w:t>
            </w:r>
            <w:proofErr w:type="spellStart"/>
            <w:r w:rsidR="00100394"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Dr</w:t>
            </w:r>
            <w:proofErr w:type="spellEnd"/>
            <w:r w:rsidR="00100394"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</w:t>
            </w:r>
            <w:proofErr w:type="spellStart"/>
            <w:r w:rsidR="00100394"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Abdulah</w:t>
            </w:r>
            <w:proofErr w:type="spellEnd"/>
            <w:r w:rsidR="00100394"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 </w:t>
            </w:r>
            <w:proofErr w:type="spellStart"/>
            <w:r w:rsidR="00100394"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Nakas</w:t>
            </w:r>
            <w:proofErr w:type="spellEnd"/>
            <w:r w:rsidR="00100394"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” Sarajevo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ABECC2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48</w:t>
            </w:r>
          </w:p>
        </w:tc>
      </w:tr>
      <w:tr w:rsidR="00100394" w:rsidRPr="00482EF2" w14:paraId="29D01B54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26D965A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Croatia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D1E98B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Cakovec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19D6139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General Hospital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Čakovec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4B9DFE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40</w:t>
            </w:r>
          </w:p>
        </w:tc>
      </w:tr>
      <w:tr w:rsidR="00100394" w:rsidRPr="00482EF2" w14:paraId="327D271C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2FB5410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Croatia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578B94E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Karlovac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0DB93E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General Hospital Karlovac 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22C674D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28</w:t>
            </w:r>
          </w:p>
        </w:tc>
      </w:tr>
      <w:tr w:rsidR="00100394" w:rsidRPr="00482EF2" w14:paraId="2C48DE92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652303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Croatia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A0FAB8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Osijek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6634512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University Clinical Hospital Osijek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01B243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125</w:t>
            </w:r>
          </w:p>
        </w:tc>
      </w:tr>
      <w:tr w:rsidR="00100394" w:rsidRPr="00482EF2" w14:paraId="1CDAE91C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28F4E4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Croatia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EBB97D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RIJEKA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DBE0CD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University Hospital Rijeka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EFEB7B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53</w:t>
            </w:r>
          </w:p>
        </w:tc>
      </w:tr>
      <w:tr w:rsidR="00100394" w:rsidRPr="00482EF2" w14:paraId="1DB1ED3E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52D93C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Croatia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08B843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Slavonski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Brod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35B6DD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General Hospital Dr J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Bencevic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592D99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46</w:t>
            </w:r>
          </w:p>
        </w:tc>
      </w:tr>
      <w:tr w:rsidR="00100394" w:rsidRPr="00482EF2" w14:paraId="14AFE11A" w14:textId="77777777" w:rsidTr="00B42DAE">
        <w:trPr>
          <w:trHeight w:val="28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4DE71B5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Croatia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3610E52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Split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14:paraId="4134998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University Hospital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Center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Split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9F2DA5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96</w:t>
            </w:r>
          </w:p>
        </w:tc>
      </w:tr>
      <w:tr w:rsidR="00100394" w:rsidRPr="00482EF2" w14:paraId="4A68E340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3A5B689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Croatia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5FC7D03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Zagreb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F8B3DF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University Hospital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Merkur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BD44BB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48</w:t>
            </w:r>
          </w:p>
        </w:tc>
      </w:tr>
      <w:tr w:rsidR="00100394" w:rsidRPr="00482EF2" w14:paraId="76AC2B28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34E2E43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Croatia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F5912C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Zagreb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17313F9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University Hospital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Sveti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Duh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762719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59</w:t>
            </w:r>
          </w:p>
        </w:tc>
      </w:tr>
      <w:tr w:rsidR="00100394" w:rsidRPr="00482EF2" w14:paraId="19AFD78B" w14:textId="77777777" w:rsidTr="00B42DAE">
        <w:trPr>
          <w:trHeight w:val="560"/>
        </w:trPr>
        <w:tc>
          <w:tcPr>
            <w:tcW w:w="1626" w:type="dxa"/>
            <w:shd w:val="clear" w:color="auto" w:fill="auto"/>
            <w:vAlign w:val="center"/>
            <w:hideMark/>
          </w:tcPr>
          <w:p w14:paraId="4600890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Croatia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D96AAB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Zagreb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820E78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University Hospital, Medical school, “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Sestre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milosrdnice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” (Sister of Charity)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15F223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85</w:t>
            </w:r>
          </w:p>
        </w:tc>
      </w:tr>
      <w:tr w:rsidR="00100394" w:rsidRPr="00482EF2" w14:paraId="198B6C0F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9ECC13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Czech Republic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5ABE47E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Brno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0D8733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University Hospital Brno 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AC8846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149</w:t>
            </w:r>
          </w:p>
        </w:tc>
      </w:tr>
      <w:tr w:rsidR="00100394" w:rsidRPr="00482EF2" w14:paraId="4ABF7053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4BD47B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Czech Republic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3C7580F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Hradec Kralove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2E147C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University Hospital Hradec Kralove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78B015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82</w:t>
            </w:r>
          </w:p>
        </w:tc>
      </w:tr>
      <w:tr w:rsidR="00100394" w:rsidRPr="00482EF2" w14:paraId="6D5D9E0A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2D450B7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Czech Republic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CD518D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Ostrava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625BBD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University Hospital Ostrava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0A38CC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102</w:t>
            </w:r>
          </w:p>
        </w:tc>
      </w:tr>
      <w:tr w:rsidR="00100394" w:rsidRPr="00482EF2" w14:paraId="2E04606A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3B84D25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Czech Republic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186B61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Znojmo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8055432" w14:textId="7B8FD9FC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Nemocnice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Znojmo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</w:t>
            </w:r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.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o</w:t>
            </w:r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.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F7BDE1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62</w:t>
            </w:r>
          </w:p>
        </w:tc>
      </w:tr>
      <w:tr w:rsidR="00100394" w:rsidRPr="00482EF2" w14:paraId="307658AB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78F39B9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Egypt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34A5154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Cairo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C2EE0D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El Sahel Teaching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D74AF4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62</w:t>
            </w:r>
          </w:p>
        </w:tc>
      </w:tr>
      <w:tr w:rsidR="00100394" w:rsidRPr="00482EF2" w14:paraId="4D845EBF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4734726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Egypt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215FB4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Cairo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6055205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Kasr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Al-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Ainy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Medical School, Cairo University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CC7869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38</w:t>
            </w:r>
          </w:p>
        </w:tc>
      </w:tr>
      <w:tr w:rsidR="00100394" w:rsidRPr="00482EF2" w14:paraId="119CD4A6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6A33AF2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Egypt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5BD48A3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Giza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3C67E2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Beni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Sueif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University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0E162E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42</w:t>
            </w:r>
          </w:p>
        </w:tc>
      </w:tr>
      <w:tr w:rsidR="00100394" w:rsidRPr="00482EF2" w14:paraId="32BCA542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4896A0C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Egypt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55A295C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Giza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95A03C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Fayoum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University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D500AD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49</w:t>
            </w:r>
          </w:p>
        </w:tc>
      </w:tr>
      <w:tr w:rsidR="00100394" w:rsidRPr="00482EF2" w14:paraId="4305E1C0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A1CB60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Egypt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A7F4D3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Suis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0C0D17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Suis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medical Insurance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031012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48</w:t>
            </w:r>
          </w:p>
        </w:tc>
      </w:tr>
      <w:tr w:rsidR="00100394" w:rsidRPr="00482EF2" w14:paraId="4113765E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53B25F8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Estonia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D06F97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Tallinn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F9DDC2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North Estonia Medical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Center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6143A7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164</w:t>
            </w:r>
          </w:p>
        </w:tc>
      </w:tr>
      <w:tr w:rsidR="00100394" w:rsidRPr="00482EF2" w14:paraId="746B38D1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22B0C22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Estonia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215090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Tartu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C07B6C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Tartu University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EFC699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80</w:t>
            </w:r>
          </w:p>
        </w:tc>
      </w:tr>
      <w:tr w:rsidR="00100394" w:rsidRPr="00482EF2" w14:paraId="2218FE88" w14:textId="77777777" w:rsidTr="00B42DAE">
        <w:trPr>
          <w:trHeight w:val="395"/>
        </w:trPr>
        <w:tc>
          <w:tcPr>
            <w:tcW w:w="1626" w:type="dxa"/>
            <w:shd w:val="clear" w:color="auto" w:fill="auto"/>
            <w:vAlign w:val="center"/>
            <w:hideMark/>
          </w:tcPr>
          <w:p w14:paraId="506F92E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France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3636DD3" w14:textId="3E000C89" w:rsidR="00100394" w:rsidRPr="00482EF2" w:rsidRDefault="006C6A45" w:rsidP="006C6A4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Clermont-Ferrand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7879238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Estaing Hospital, University Hospital of Clermont-Ferrand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A55A14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30</w:t>
            </w:r>
          </w:p>
        </w:tc>
      </w:tr>
      <w:tr w:rsidR="00100394" w:rsidRPr="00482EF2" w14:paraId="776C8C1D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33E963C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France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BA6726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Levallois-Perret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B7EFB4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Institut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Hospitalier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Franco-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Britannique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17BDA2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21</w:t>
            </w:r>
          </w:p>
        </w:tc>
      </w:tr>
      <w:tr w:rsidR="00100394" w:rsidRPr="00482EF2" w14:paraId="26B441CE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A482A1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France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5D83DAC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Montpellier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66CA1A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Saint Eloi University Hospital, Montpellier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082D86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140</w:t>
            </w:r>
          </w:p>
        </w:tc>
      </w:tr>
      <w:tr w:rsidR="00100394" w:rsidRPr="00482EF2" w14:paraId="7E03A71E" w14:textId="77777777" w:rsidTr="00B42DAE">
        <w:trPr>
          <w:trHeight w:val="560"/>
        </w:trPr>
        <w:tc>
          <w:tcPr>
            <w:tcW w:w="1626" w:type="dxa"/>
            <w:shd w:val="clear" w:color="auto" w:fill="auto"/>
            <w:vAlign w:val="center"/>
            <w:hideMark/>
          </w:tcPr>
          <w:p w14:paraId="6C4D4EA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Germany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CCE6BA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Coswig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4605A8F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Fachkrankenhaus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Coswig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Gmbh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, centre for pneumology and thoracic surgery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2309CF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10</w:t>
            </w:r>
          </w:p>
        </w:tc>
      </w:tr>
      <w:tr w:rsidR="00100394" w:rsidRPr="00482EF2" w14:paraId="31E147B5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6D2F2AD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Germany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58BB7E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Dresden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1C1AD02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University Hospital Carl Gustav Carus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BAFC9E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219</w:t>
            </w:r>
          </w:p>
        </w:tc>
      </w:tr>
      <w:tr w:rsidR="00100394" w:rsidRPr="00482EF2" w14:paraId="75C5E2D8" w14:textId="77777777" w:rsidTr="00B42DAE">
        <w:trPr>
          <w:trHeight w:val="392"/>
        </w:trPr>
        <w:tc>
          <w:tcPr>
            <w:tcW w:w="1626" w:type="dxa"/>
            <w:shd w:val="clear" w:color="auto" w:fill="auto"/>
            <w:vAlign w:val="center"/>
            <w:hideMark/>
          </w:tcPr>
          <w:p w14:paraId="2A88CBB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Germany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5CFBE09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Duesseldorf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45E46BD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Duesseldorf University Hospital, Heinrich-Heine University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70995D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129</w:t>
            </w:r>
          </w:p>
        </w:tc>
      </w:tr>
      <w:tr w:rsidR="00100394" w:rsidRPr="00482EF2" w14:paraId="3605C443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439C69D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Germany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29509D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Hannover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AA7417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Diakoniekrankenhaus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Friederikenstift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D8658B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133</w:t>
            </w:r>
          </w:p>
        </w:tc>
      </w:tr>
      <w:tr w:rsidR="00100394" w:rsidRPr="00482EF2" w14:paraId="71EC2079" w14:textId="77777777" w:rsidTr="00B42DAE">
        <w:trPr>
          <w:trHeight w:val="28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1647142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Germany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3FDC355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Leipzig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14:paraId="7DF828E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University of Leipzig 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445B98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71</w:t>
            </w:r>
          </w:p>
        </w:tc>
      </w:tr>
      <w:tr w:rsidR="00100394" w:rsidRPr="00482EF2" w14:paraId="36B277AF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AA6C26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Greece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3A7C105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Athens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448B417B" w14:textId="3CDED9E3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“</w:t>
            </w:r>
            <w:r w:rsidR="0097763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Alexandra” general hospital of A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thens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2D5BD2C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43</w:t>
            </w:r>
          </w:p>
        </w:tc>
      </w:tr>
      <w:tr w:rsidR="00100394" w:rsidRPr="00482EF2" w14:paraId="75307F7F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77A6486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Greece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135148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Athens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C61490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251 General air force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2B3A433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41</w:t>
            </w:r>
          </w:p>
        </w:tc>
      </w:tr>
      <w:tr w:rsidR="00100394" w:rsidRPr="00482EF2" w14:paraId="025F0240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60981D0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Greece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69E72F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Athens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47ADCE1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Aretaieion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University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1C7359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41</w:t>
            </w:r>
          </w:p>
        </w:tc>
      </w:tr>
      <w:tr w:rsidR="00100394" w:rsidRPr="00482EF2" w14:paraId="6C9793C9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1E60D6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lastRenderedPageBreak/>
              <w:t>Greece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19D963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Athens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599A73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Attikon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University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2B1730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54</w:t>
            </w:r>
          </w:p>
        </w:tc>
      </w:tr>
      <w:tr w:rsidR="00100394" w:rsidRPr="00482EF2" w14:paraId="5FA44849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E0D6C9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Greece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340C0D9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Thessaloniki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4D73065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Ahepa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University Hospital Thessaloniki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0C639C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50</w:t>
            </w:r>
          </w:p>
        </w:tc>
      </w:tr>
      <w:tr w:rsidR="00100394" w:rsidRPr="00482EF2" w14:paraId="02621FDB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3C75F80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Israel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4B9FB4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Haifa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DE932C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The Lady Davis Carmel Medical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Center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64EA6C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40</w:t>
            </w:r>
          </w:p>
        </w:tc>
      </w:tr>
      <w:tr w:rsidR="00100394" w:rsidRPr="00482EF2" w14:paraId="3C798AF3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96CC11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2C377EF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Bari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680EE01A" w14:textId="24200A96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Ospedale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San</w:t>
            </w:r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.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Paolo Bari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DB8253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35</w:t>
            </w:r>
          </w:p>
        </w:tc>
      </w:tr>
      <w:tr w:rsidR="00100394" w:rsidRPr="00482EF2" w14:paraId="764E13FA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DD4547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5B7FD1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Bari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E75423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University of Bari “Aldo Moro”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37ABA6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81</w:t>
            </w:r>
          </w:p>
        </w:tc>
      </w:tr>
      <w:tr w:rsidR="00100394" w:rsidRPr="00482EF2" w14:paraId="7300917B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2C6142C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2A4A8D0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Candiolo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(Turin)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9101D4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Institute for Cancer Research and treatment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A3F21C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28</w:t>
            </w:r>
          </w:p>
        </w:tc>
      </w:tr>
      <w:tr w:rsidR="00100394" w:rsidRPr="00482EF2" w14:paraId="1BA7B073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77DA1DF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5BD219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Catania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43BE7DF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Azienda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Ospedaliera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per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l’emergenza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Cannizzaro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DF42E7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39</w:t>
            </w:r>
          </w:p>
        </w:tc>
      </w:tr>
      <w:tr w:rsidR="00100394" w:rsidRPr="00482EF2" w14:paraId="324581EB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B28F33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3D062FE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Cernuso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(Milano)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167DAD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Ospedale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Melegnano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842B5C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</w:t>
            </w:r>
          </w:p>
        </w:tc>
      </w:tr>
      <w:tr w:rsidR="00100394" w:rsidRPr="00482EF2" w14:paraId="30303D3E" w14:textId="77777777" w:rsidTr="00B42DAE">
        <w:trPr>
          <w:trHeight w:val="324"/>
        </w:trPr>
        <w:tc>
          <w:tcPr>
            <w:tcW w:w="1626" w:type="dxa"/>
            <w:shd w:val="clear" w:color="auto" w:fill="auto"/>
            <w:vAlign w:val="center"/>
            <w:hideMark/>
          </w:tcPr>
          <w:p w14:paraId="2F95E55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248D2E8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Ferrara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73FA42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Azienda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Ospedaliera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–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Universitaria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Sant’Anna (Ferrara)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F8A1AB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88</w:t>
            </w:r>
          </w:p>
        </w:tc>
      </w:tr>
      <w:tr w:rsidR="00100394" w:rsidRPr="00482EF2" w14:paraId="534574F2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45AA4E0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3180994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Foggia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D85ACE9" w14:textId="77777777" w:rsidR="00100394" w:rsidRPr="00D82FD4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</w:pPr>
            <w:r w:rsidRPr="00D82FD4"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  <w:t xml:space="preserve">Ospedali Riuniti Di Foggia - </w:t>
            </w:r>
            <w:proofErr w:type="spellStart"/>
            <w:r w:rsidRPr="00D82FD4"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  <w:t>University</w:t>
            </w:r>
            <w:proofErr w:type="spellEnd"/>
            <w:r w:rsidRPr="00D82FD4"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  <w:t xml:space="preserve"> of Foggia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C47383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85</w:t>
            </w:r>
          </w:p>
        </w:tc>
      </w:tr>
      <w:tr w:rsidR="00100394" w:rsidRPr="00482EF2" w14:paraId="20B1633D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2AA43A4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95BE7B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Genoa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5D54D57" w14:textId="22EDB0A6" w:rsidR="00100394" w:rsidRPr="00482EF2" w:rsidRDefault="007E321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IRCCS San Martino </w:t>
            </w:r>
            <w:r w:rsidR="006C6A4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AOU 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IST Hospital, University of Genoa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304F82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173</w:t>
            </w:r>
          </w:p>
        </w:tc>
      </w:tr>
      <w:tr w:rsidR="00100394" w:rsidRPr="00482EF2" w14:paraId="1DA0E888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5038D7E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2FC084D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Milano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7B56C4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IRCCS San Raffaele Scientific Institute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60875E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156</w:t>
            </w:r>
          </w:p>
        </w:tc>
      </w:tr>
      <w:tr w:rsidR="00100394" w:rsidRPr="00482EF2" w14:paraId="19440D38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41055E4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5FFB95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Milano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E75303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Istituto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europeo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di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oncologia -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ieo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0C88FD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131</w:t>
            </w:r>
          </w:p>
        </w:tc>
      </w:tr>
      <w:tr w:rsidR="00100394" w:rsidRPr="00482EF2" w14:paraId="3F690C0F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62BBE17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5CC4FD4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Milano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C345F7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Ospedale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Niguarda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Ca'Granda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Milano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03FECB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19</w:t>
            </w:r>
          </w:p>
        </w:tc>
      </w:tr>
      <w:tr w:rsidR="00100394" w:rsidRPr="00482EF2" w14:paraId="58F70C7F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3C0084A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AEDAF0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Milano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B611191" w14:textId="77777777" w:rsidR="00100394" w:rsidRPr="00D82FD4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</w:pPr>
            <w:r w:rsidRPr="00D82FD4"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  <w:t xml:space="preserve">Ospedale San Paolo - </w:t>
            </w:r>
            <w:proofErr w:type="spellStart"/>
            <w:r w:rsidRPr="00D82FD4"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  <w:t>University</w:t>
            </w:r>
            <w:proofErr w:type="spellEnd"/>
            <w:r w:rsidRPr="00D82FD4"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  <w:t xml:space="preserve"> of Milano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25EB8FC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46</w:t>
            </w:r>
          </w:p>
        </w:tc>
      </w:tr>
      <w:tr w:rsidR="00100394" w:rsidRPr="00482EF2" w14:paraId="68D5C793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8A74A1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4D31C8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Naples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11FACA7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University of Naples “Federico II”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D35825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57</w:t>
            </w:r>
          </w:p>
        </w:tc>
      </w:tr>
      <w:tr w:rsidR="00100394" w:rsidRPr="00482EF2" w14:paraId="732FD6A7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6C56444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486CEA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Palermo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2B3D689" w14:textId="2AB288F3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Policlinico "P</w:t>
            </w:r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.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Giaccone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" 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839F9C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92</w:t>
            </w:r>
          </w:p>
        </w:tc>
      </w:tr>
      <w:tr w:rsidR="00100394" w:rsidRPr="00482EF2" w14:paraId="597A66F6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D4ABE9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77DFBA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Parma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72AE40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Azienda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Ospedaliero-Universitaria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37A64D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81</w:t>
            </w:r>
          </w:p>
        </w:tc>
      </w:tr>
      <w:tr w:rsidR="00100394" w:rsidRPr="00482EF2" w14:paraId="2897AB6D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47CCDEA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987A7F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Pordenone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443275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Santa Maria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degli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Angeli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F48029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18</w:t>
            </w:r>
          </w:p>
        </w:tc>
      </w:tr>
      <w:tr w:rsidR="00100394" w:rsidRPr="00482EF2" w14:paraId="2024A932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5D984F4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37258EF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Prato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6E95F9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Ospedale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Misericordia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e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Dolce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- Usl4 Prato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205B60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41</w:t>
            </w:r>
          </w:p>
        </w:tc>
      </w:tr>
      <w:tr w:rsidR="00100394" w:rsidRPr="00482EF2" w14:paraId="7D50EA97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397BB2A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5981F2E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Sassari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694F9AB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University hospital of Sassari 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2DF078A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54</w:t>
            </w:r>
          </w:p>
        </w:tc>
      </w:tr>
      <w:tr w:rsidR="00100394" w:rsidRPr="00482EF2" w14:paraId="7C16BC5F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244499D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Italy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6CEB80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Varese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7376C61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Insubria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University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2E9A9A1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125</w:t>
            </w:r>
          </w:p>
        </w:tc>
      </w:tr>
      <w:tr w:rsidR="00100394" w:rsidRPr="00482EF2" w14:paraId="52EABFF6" w14:textId="77777777" w:rsidTr="00B42DAE">
        <w:trPr>
          <w:trHeight w:val="560"/>
        </w:trPr>
        <w:tc>
          <w:tcPr>
            <w:tcW w:w="1626" w:type="dxa"/>
            <w:shd w:val="clear" w:color="auto" w:fill="auto"/>
            <w:vAlign w:val="center"/>
            <w:hideMark/>
          </w:tcPr>
          <w:p w14:paraId="0F457C0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Lithuania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7B4DC2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Kaunas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706ED7C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Kaunas Medical University Hospital, Hospital of Lithuanian University of Health Sciences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758C0D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160</w:t>
            </w:r>
          </w:p>
        </w:tc>
      </w:tr>
      <w:tr w:rsidR="00100394" w:rsidRPr="00482EF2" w14:paraId="578B507F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2D321A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Lithuania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8BDC81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Vilnius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3B334A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Vilnius University Hospital - Institute of Oncology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CF82AB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108</w:t>
            </w:r>
          </w:p>
        </w:tc>
      </w:tr>
      <w:tr w:rsidR="00100394" w:rsidRPr="00482EF2" w14:paraId="370D3A3B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69C03F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Lithuania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A50B67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Vilnius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57461E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Vilnius University Hospital -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Santariskiu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Clinics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CDD763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104</w:t>
            </w:r>
          </w:p>
        </w:tc>
      </w:tr>
      <w:tr w:rsidR="00100394" w:rsidRPr="00482EF2" w14:paraId="74553DDE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17FB4E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Malta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B4B3EE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Msida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40BA21D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Mater Dei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FB0951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27</w:t>
            </w:r>
          </w:p>
        </w:tc>
      </w:tr>
      <w:tr w:rsidR="00100394" w:rsidRPr="00482EF2" w14:paraId="1D7BF2F0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53360A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Netherlands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F102CB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Amsterdam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4A8FD227" w14:textId="475877F8" w:rsidR="00100394" w:rsidRPr="00482EF2" w:rsidRDefault="00977635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Academic Medical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Cent</w:t>
            </w:r>
            <w:r w:rsidR="00100394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</w:t>
            </w:r>
            <w:proofErr w:type="spellEnd"/>
            <w:r w:rsidR="00100394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, University of Amsterdam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A7DF71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183</w:t>
            </w:r>
          </w:p>
        </w:tc>
      </w:tr>
      <w:tr w:rsidR="00100394" w:rsidRPr="00482EF2" w14:paraId="58959A1E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372397A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Netherlands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B7E0A4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Amsterdam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D5C53F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VU University Medical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Center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A0E7B1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104</w:t>
            </w:r>
          </w:p>
        </w:tc>
      </w:tr>
      <w:tr w:rsidR="00100394" w:rsidRPr="00482EF2" w14:paraId="698A62A2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7E464C8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Netherlands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9F3033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Den Haag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ACFB1CC" w14:textId="139E91B8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MC</w:t>
            </w:r>
            <w:r w:rsidR="006C6A4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Haaglanden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CE49DE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94</w:t>
            </w:r>
          </w:p>
        </w:tc>
      </w:tr>
      <w:tr w:rsidR="00100394" w:rsidRPr="00482EF2" w14:paraId="650B6796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7CF6D83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Netherlands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24D1770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Hoorn 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12CFC7C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Westfriesgasthuis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82F98F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104</w:t>
            </w:r>
          </w:p>
        </w:tc>
      </w:tr>
      <w:tr w:rsidR="00100394" w:rsidRPr="00482EF2" w14:paraId="56CC14C6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191C00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Norway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F7FD06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Bergen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756A40A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Haukeland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University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83E3D8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106</w:t>
            </w:r>
          </w:p>
        </w:tc>
      </w:tr>
      <w:tr w:rsidR="00100394" w:rsidRPr="00482EF2" w14:paraId="727E30CB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6E45E5D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Norway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A904BB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Førde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CB6869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Førde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Central Hospital /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Førde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Sentral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Sykehus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157705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58</w:t>
            </w:r>
          </w:p>
        </w:tc>
      </w:tr>
      <w:tr w:rsidR="00100394" w:rsidRPr="00482EF2" w14:paraId="191D0F5E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6E22BE8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Norway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5F31DE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Gjettum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1ACFD67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Martina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Hansens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Hospital 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262F35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57</w:t>
            </w:r>
          </w:p>
        </w:tc>
      </w:tr>
      <w:tr w:rsidR="00100394" w:rsidRPr="00482EF2" w14:paraId="1BC99403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AE351A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Norway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DC1537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Rud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CAB81C7" w14:textId="599FD79C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Bærum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Hospital</w:t>
            </w:r>
            <w:r w:rsidR="006C6A4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Vestre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Viken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2A9E73B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57</w:t>
            </w:r>
          </w:p>
        </w:tc>
      </w:tr>
      <w:tr w:rsidR="00100394" w:rsidRPr="00482EF2" w14:paraId="7A384042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F4005D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Norway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62CDF4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Stavanger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27E55E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Stavanger University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3B3225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70</w:t>
            </w:r>
          </w:p>
        </w:tc>
      </w:tr>
      <w:tr w:rsidR="00100394" w:rsidRPr="00482EF2" w14:paraId="287CC2E3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5B06251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Panama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5C948E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Panama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65FEC18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Hospital Santo Tomás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9540CD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40</w:t>
            </w:r>
          </w:p>
        </w:tc>
      </w:tr>
      <w:tr w:rsidR="00100394" w:rsidRPr="00482EF2" w14:paraId="7ABDCAA3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554D35D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Portugal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E17358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Évora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B6C326A" w14:textId="448A9B9B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Hospital do Espírito Santo - Évora, EPE</w:t>
            </w:r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.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0D6C7D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55</w:t>
            </w:r>
          </w:p>
        </w:tc>
      </w:tr>
      <w:tr w:rsidR="00100394" w:rsidRPr="00482EF2" w14:paraId="40247FA5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5E13C45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Portugal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375FA0C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Lisboa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6AA70EF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Centro Hospitalar de Lisboa Central, EPE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25F4EC9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49</w:t>
            </w:r>
          </w:p>
        </w:tc>
      </w:tr>
      <w:tr w:rsidR="00100394" w:rsidRPr="00482EF2" w14:paraId="0B15D35D" w14:textId="77777777" w:rsidTr="00B42DAE">
        <w:trPr>
          <w:trHeight w:val="560"/>
        </w:trPr>
        <w:tc>
          <w:tcPr>
            <w:tcW w:w="1626" w:type="dxa"/>
            <w:shd w:val="clear" w:color="auto" w:fill="auto"/>
            <w:vAlign w:val="center"/>
            <w:hideMark/>
          </w:tcPr>
          <w:p w14:paraId="5341B84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Portugal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B4765B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Lisboa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1D16FDB9" w14:textId="42AD8964" w:rsidR="00100394" w:rsidRPr="00482EF2" w:rsidRDefault="003C41EF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Centro Hospitalar de Lisboa Ocidental, EPE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610519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41</w:t>
            </w:r>
          </w:p>
        </w:tc>
      </w:tr>
      <w:tr w:rsidR="00100394" w:rsidRPr="00482EF2" w14:paraId="1F7F4DD8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5F5A464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Portugal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254764D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Santarem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EF5664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Santarem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7616C2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44</w:t>
            </w:r>
          </w:p>
        </w:tc>
      </w:tr>
      <w:tr w:rsidR="00100394" w:rsidRPr="00482EF2" w14:paraId="3AEC0A32" w14:textId="77777777" w:rsidTr="00B42DAE">
        <w:trPr>
          <w:trHeight w:val="266"/>
        </w:trPr>
        <w:tc>
          <w:tcPr>
            <w:tcW w:w="1626" w:type="dxa"/>
            <w:shd w:val="clear" w:color="auto" w:fill="auto"/>
            <w:vAlign w:val="center"/>
            <w:hideMark/>
          </w:tcPr>
          <w:p w14:paraId="71DA0EF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Republic of Kosovo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557DF09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Gjakovë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B8424FA" w14:textId="04243F43" w:rsidR="00100394" w:rsidRPr="00482EF2" w:rsidRDefault="00977635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Distric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hospital </w:t>
            </w:r>
            <w:proofErr w:type="spellStart"/>
            <w:r w:rsidR="00100394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Gjakova</w:t>
            </w:r>
            <w:proofErr w:type="spellEnd"/>
            <w:r w:rsidR="00100394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78B6D4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9</w:t>
            </w:r>
          </w:p>
        </w:tc>
      </w:tr>
      <w:tr w:rsidR="00100394" w:rsidRPr="00482EF2" w14:paraId="62FC35D3" w14:textId="77777777" w:rsidTr="00B42DAE">
        <w:trPr>
          <w:trHeight w:val="270"/>
        </w:trPr>
        <w:tc>
          <w:tcPr>
            <w:tcW w:w="1626" w:type="dxa"/>
            <w:shd w:val="clear" w:color="auto" w:fill="auto"/>
            <w:vAlign w:val="center"/>
            <w:hideMark/>
          </w:tcPr>
          <w:p w14:paraId="0C4FEC1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Republic of Kosovo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120221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Prishtina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78C8A4F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University Clinical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Center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of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Kosova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46E9FF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92</w:t>
            </w:r>
          </w:p>
        </w:tc>
      </w:tr>
      <w:tr w:rsidR="00100394" w:rsidRPr="00482EF2" w14:paraId="5CE8ADF2" w14:textId="77777777" w:rsidTr="00B42DAE">
        <w:trPr>
          <w:trHeight w:val="260"/>
        </w:trPr>
        <w:tc>
          <w:tcPr>
            <w:tcW w:w="1626" w:type="dxa"/>
            <w:shd w:val="clear" w:color="auto" w:fill="auto"/>
            <w:vAlign w:val="center"/>
            <w:hideMark/>
          </w:tcPr>
          <w:p w14:paraId="00A9D11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lastRenderedPageBreak/>
              <w:t>Republic of Kosovo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DC75FB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Prizren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4AF825D" w14:textId="7D9B9CC4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Regional Hospital</w:t>
            </w:r>
            <w:r w:rsidR="0097763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”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Prim</w:t>
            </w:r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.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Dr</w:t>
            </w:r>
            <w:proofErr w:type="spellEnd"/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.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Daut Mustafa”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C29066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39</w:t>
            </w:r>
          </w:p>
        </w:tc>
      </w:tr>
      <w:tr w:rsidR="00100394" w:rsidRPr="00482EF2" w14:paraId="55201CFA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6566085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Romania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65B9D6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Bolintin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Vale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3B1FBB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Spital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orasenesc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Bolintin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Vale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E12750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8</w:t>
            </w:r>
          </w:p>
        </w:tc>
      </w:tr>
      <w:tr w:rsidR="00100394" w:rsidRPr="00482EF2" w14:paraId="577BCB5F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4C048CD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Romania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59C152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Bucharest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FE38AF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Clinical Emergency Hospital of Bucharest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7565EB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58</w:t>
            </w:r>
          </w:p>
        </w:tc>
      </w:tr>
      <w:tr w:rsidR="00100394" w:rsidRPr="00482EF2" w14:paraId="32CB11E3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4335ED4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Romania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6DBA61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Bucharest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38075A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Elias University Emergency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22EA70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53</w:t>
            </w:r>
          </w:p>
        </w:tc>
      </w:tr>
      <w:tr w:rsidR="00100394" w:rsidRPr="00482EF2" w14:paraId="5D56BD47" w14:textId="77777777" w:rsidTr="00B42DAE">
        <w:trPr>
          <w:trHeight w:val="560"/>
        </w:trPr>
        <w:tc>
          <w:tcPr>
            <w:tcW w:w="1626" w:type="dxa"/>
            <w:shd w:val="clear" w:color="auto" w:fill="auto"/>
            <w:vAlign w:val="center"/>
            <w:hideMark/>
          </w:tcPr>
          <w:p w14:paraId="3379F07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Romania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80B6F4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Bucharest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19B9EE43" w14:textId="228E878D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Emergency Institute of Cardiovascular Diseases Inst</w:t>
            </w:r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.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''Prof</w:t>
            </w:r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.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C</w:t>
            </w:r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.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C</w:t>
            </w:r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.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Iliescu''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CF63B8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6</w:t>
            </w:r>
          </w:p>
        </w:tc>
      </w:tr>
      <w:tr w:rsidR="00100394" w:rsidRPr="00482EF2" w14:paraId="76E63790" w14:textId="77777777" w:rsidTr="00B42DAE">
        <w:trPr>
          <w:trHeight w:val="257"/>
        </w:trPr>
        <w:tc>
          <w:tcPr>
            <w:tcW w:w="1626" w:type="dxa"/>
            <w:shd w:val="clear" w:color="auto" w:fill="auto"/>
            <w:vAlign w:val="center"/>
            <w:hideMark/>
          </w:tcPr>
          <w:p w14:paraId="63A823B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Romania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46ECB9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Bucharest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69845A5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Fundeni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Clinical institute - Anaesthesia and Intensive Care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58A54D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43</w:t>
            </w:r>
          </w:p>
        </w:tc>
      </w:tr>
      <w:tr w:rsidR="00100394" w:rsidRPr="00482EF2" w14:paraId="5DB8D533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78EE7FA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Romania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0A3281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Bucharest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E46DEA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Fundeni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Clinical institute - Intensive Care Unit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FD8080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40</w:t>
            </w:r>
          </w:p>
        </w:tc>
      </w:tr>
      <w:tr w:rsidR="00100394" w:rsidRPr="00482EF2" w14:paraId="3DFBA62A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6D7EB8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Romania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47295D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Bucharest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6AEC55F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Hospital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Profesor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D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Gerota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7AAC95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21</w:t>
            </w:r>
          </w:p>
        </w:tc>
      </w:tr>
      <w:tr w:rsidR="00100394" w:rsidRPr="00482EF2" w14:paraId="7289078A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7A2267A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Romania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4EE8B8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Constanta 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1E6C174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Constanta County Emergency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3C6F3F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73</w:t>
            </w:r>
          </w:p>
        </w:tc>
      </w:tr>
      <w:tr w:rsidR="00100394" w:rsidRPr="00482EF2" w14:paraId="7E65788C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DF332A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Romania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5EB959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Targu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Mures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79D5FED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University Emergency County Hospital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Targu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Mures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219F7C0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138</w:t>
            </w:r>
          </w:p>
        </w:tc>
      </w:tr>
      <w:tr w:rsidR="00100394" w:rsidRPr="00482EF2" w14:paraId="06D45BDD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5CE7D8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Russia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2DB3A39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Krasnoyarsk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F981DD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Krasnoyarsk State Medical University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9BCB0B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52</w:t>
            </w:r>
          </w:p>
        </w:tc>
      </w:tr>
      <w:tr w:rsidR="00100394" w:rsidRPr="00482EF2" w14:paraId="7593670B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BD4D8A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Russia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F88F87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Moscow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4B150C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Burdenko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Neurosurgery Institute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175218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60</w:t>
            </w:r>
          </w:p>
        </w:tc>
      </w:tr>
      <w:tr w:rsidR="00100394" w:rsidRPr="00482EF2" w14:paraId="360338F4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32E503A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Russia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6C95AC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Moscow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45AB967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Moscow Regional Research Clinical Institute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2B788A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59</w:t>
            </w:r>
          </w:p>
        </w:tc>
      </w:tr>
      <w:tr w:rsidR="00100394" w:rsidRPr="00482EF2" w14:paraId="5EF13C1F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34ACB5E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Russia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0CAD01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Moscow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F9D90D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Municipal Clinical Hospital 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AC97DF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49</w:t>
            </w:r>
          </w:p>
        </w:tc>
      </w:tr>
      <w:tr w:rsidR="00100394" w:rsidRPr="00482EF2" w14:paraId="0C3D22DE" w14:textId="77777777" w:rsidTr="00B42DAE">
        <w:trPr>
          <w:trHeight w:val="364"/>
        </w:trPr>
        <w:tc>
          <w:tcPr>
            <w:tcW w:w="1626" w:type="dxa"/>
            <w:shd w:val="clear" w:color="auto" w:fill="auto"/>
            <w:vAlign w:val="center"/>
            <w:hideMark/>
          </w:tcPr>
          <w:p w14:paraId="679C6C9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Russia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6FEDC4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Moscow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A569B6A" w14:textId="6E387218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Reanimatology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Research Institute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</w:t>
            </w:r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.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</w:t>
            </w:r>
            <w:proofErr w:type="spellEnd"/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.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Negovskij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RAMS 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7950DB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61</w:t>
            </w:r>
          </w:p>
        </w:tc>
      </w:tr>
      <w:tr w:rsidR="00100394" w:rsidRPr="00482EF2" w14:paraId="067158C1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206F674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Serbia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CD902D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Novisad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C4E4D2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Clinical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Center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of Vojvodina, Emergency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Center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2F32F7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42</w:t>
            </w:r>
          </w:p>
        </w:tc>
      </w:tr>
      <w:tr w:rsidR="00100394" w:rsidRPr="00482EF2" w14:paraId="57D06C85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45669A2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Slovakia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C340922" w14:textId="7B208521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Bratislava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434F1DB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National Cancer Institute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D33D07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18</w:t>
            </w:r>
          </w:p>
        </w:tc>
      </w:tr>
      <w:tr w:rsidR="00100394" w:rsidRPr="00482EF2" w14:paraId="006C9377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71E0129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Slovakia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3C370B3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Banská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Bystrica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6B72D41" w14:textId="63AB2DFA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F</w:t>
            </w:r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.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D</w:t>
            </w:r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.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Roosevelt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teaching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C4FE76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64</w:t>
            </w:r>
          </w:p>
        </w:tc>
      </w:tr>
      <w:tr w:rsidR="00100394" w:rsidRPr="00482EF2" w14:paraId="3A8A3A28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6061EF2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Slovakia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2821A55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Nové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Zámky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DD0893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Faculty Hospital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Nove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Zamky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42CECE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47</w:t>
            </w:r>
          </w:p>
        </w:tc>
      </w:tr>
      <w:tr w:rsidR="00100394" w:rsidRPr="00482EF2" w14:paraId="272699F7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63E5E63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Slovenia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5BEF74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Ljubljana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A21F47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Institute of Oncology Ljubljana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3ACCC4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64</w:t>
            </w:r>
          </w:p>
        </w:tc>
      </w:tr>
      <w:tr w:rsidR="00100394" w:rsidRPr="00482EF2" w14:paraId="44A63EEA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EED531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Slovenia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199D30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Ljubljana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4541916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University Medical Centre Ljubljana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F74F34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108</w:t>
            </w:r>
          </w:p>
        </w:tc>
      </w:tr>
      <w:tr w:rsidR="00100394" w:rsidRPr="00482EF2" w14:paraId="01E43589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38C8798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Spain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DEB778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Barcelona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4D545792" w14:textId="28D4C7E1" w:rsidR="00100394" w:rsidRPr="00482EF2" w:rsidRDefault="00977635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Hospital Sant Pau 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7B04F6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73</w:t>
            </w:r>
          </w:p>
        </w:tc>
      </w:tr>
      <w:tr w:rsidR="00100394" w:rsidRPr="00482EF2" w14:paraId="312FAA5F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2AE684F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Spain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886BF8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Barcelona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146FAFA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Hospital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Universitari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Germans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Trias I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Pujol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BB2B0A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103</w:t>
            </w:r>
          </w:p>
        </w:tc>
      </w:tr>
      <w:tr w:rsidR="00100394" w:rsidRPr="00482EF2" w14:paraId="4AC86DFA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CA7BEB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Spain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A4CB29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Pamplona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B6C66E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University of Navarra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8B5A00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90</w:t>
            </w:r>
          </w:p>
        </w:tc>
      </w:tr>
      <w:tr w:rsidR="00100394" w:rsidRPr="00482EF2" w14:paraId="3648FDD9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62FF65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Spain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909943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Sabadell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7F87AF1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Corporacion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Sanitaria Parc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Tauli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354C65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66</w:t>
            </w:r>
          </w:p>
        </w:tc>
      </w:tr>
      <w:tr w:rsidR="00100394" w:rsidRPr="00482EF2" w14:paraId="7AEC83C0" w14:textId="77777777" w:rsidTr="00B42DAE">
        <w:trPr>
          <w:trHeight w:val="286"/>
        </w:trPr>
        <w:tc>
          <w:tcPr>
            <w:tcW w:w="1626" w:type="dxa"/>
            <w:shd w:val="clear" w:color="auto" w:fill="auto"/>
            <w:vAlign w:val="center"/>
            <w:hideMark/>
          </w:tcPr>
          <w:p w14:paraId="293F414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Spain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AB90E2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Valencia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860A63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Consorcio Hospital General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Universitario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de Valencia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ED560B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61</w:t>
            </w:r>
          </w:p>
        </w:tc>
      </w:tr>
      <w:tr w:rsidR="00100394" w:rsidRPr="00482EF2" w14:paraId="2147DF75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5E87683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Spain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BB4FAF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Valencia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90D97E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Hospital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Clinico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Valencia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98A14A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62</w:t>
            </w:r>
          </w:p>
        </w:tc>
      </w:tr>
      <w:tr w:rsidR="00100394" w:rsidRPr="00482EF2" w14:paraId="5A0A4CED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5D543E3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Spain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3E4362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Valladolid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64FE2C0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Hospital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Universitario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Rio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Hortega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5EC6C7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82</w:t>
            </w:r>
          </w:p>
        </w:tc>
      </w:tr>
      <w:tr w:rsidR="00100394" w:rsidRPr="00482EF2" w14:paraId="3319207B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5835FA4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Sweden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29D09D3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Kristianstad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432C0BC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Central Hospital in Kristianstad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BCC2E4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83</w:t>
            </w:r>
          </w:p>
        </w:tc>
      </w:tr>
      <w:tr w:rsidR="00100394" w:rsidRPr="00482EF2" w14:paraId="217ADD3E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65FFE6B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Turkey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2543317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Ankara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1DCD1EB6" w14:textId="3D21BDD9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Ufuk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Univ</w:t>
            </w:r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ersity</w:t>
            </w: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Hospital Ankara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11FF15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30</w:t>
            </w:r>
          </w:p>
        </w:tc>
      </w:tr>
      <w:tr w:rsidR="00100394" w:rsidRPr="00482EF2" w14:paraId="4B827EE2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1865B4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Turkey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A6999A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Antalya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6037643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Akdeniz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University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80D910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165</w:t>
            </w:r>
          </w:p>
        </w:tc>
      </w:tr>
      <w:tr w:rsidR="00100394" w:rsidRPr="00482EF2" w14:paraId="5AA8CDAC" w14:textId="77777777" w:rsidTr="00B42DAE">
        <w:trPr>
          <w:trHeight w:val="280"/>
        </w:trPr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684A71C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Turkey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0AFCAD2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Istanbul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14:paraId="1A8C59D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Istanbul university, Istanbul medical faculty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55E387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81</w:t>
            </w:r>
          </w:p>
        </w:tc>
      </w:tr>
      <w:tr w:rsidR="00100394" w:rsidRPr="00482EF2" w14:paraId="2B4E4627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8E7324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Turkey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8808BC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Istanbul 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767E73A1" w14:textId="21CD0C6D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Acibadem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Univ</w:t>
            </w:r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ersity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C26E5E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25</w:t>
            </w:r>
          </w:p>
        </w:tc>
      </w:tr>
      <w:tr w:rsidR="00100394" w:rsidRPr="00482EF2" w14:paraId="647662E1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74E6166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Turkey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39F6CEF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Istanbul 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4C6E3697" w14:textId="52626346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Maltepe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Univ</w:t>
            </w:r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ersity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B31116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37</w:t>
            </w:r>
          </w:p>
        </w:tc>
      </w:tr>
      <w:tr w:rsidR="00100394" w:rsidRPr="00482EF2" w14:paraId="614C42A5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2CBC3B3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Turkey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C39636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Izmir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0A77B3A" w14:textId="77777777" w:rsidR="00100394" w:rsidRPr="00D82FD4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</w:pPr>
            <w:proofErr w:type="spellStart"/>
            <w:r w:rsidRPr="00D82FD4"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  <w:t>Dokuz</w:t>
            </w:r>
            <w:proofErr w:type="spellEnd"/>
            <w:r w:rsidRPr="00D82FD4"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  <w:t xml:space="preserve"> </w:t>
            </w:r>
            <w:proofErr w:type="spellStart"/>
            <w:r w:rsidRPr="00D82FD4"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  <w:t>Eylül</w:t>
            </w:r>
            <w:proofErr w:type="spellEnd"/>
            <w:r w:rsidRPr="00D82FD4"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  <w:t xml:space="preserve"> </w:t>
            </w:r>
            <w:proofErr w:type="spellStart"/>
            <w:r w:rsidRPr="00D82FD4"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  <w:t>Universitesi</w:t>
            </w:r>
            <w:proofErr w:type="spellEnd"/>
            <w:r w:rsidRPr="00D82FD4"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  <w:t xml:space="preserve"> </w:t>
            </w:r>
            <w:proofErr w:type="spellStart"/>
            <w:r w:rsidRPr="00D82FD4"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  <w:t>Tip</w:t>
            </w:r>
            <w:proofErr w:type="spellEnd"/>
            <w:r w:rsidRPr="00D82FD4"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  <w:t xml:space="preserve"> </w:t>
            </w:r>
            <w:proofErr w:type="spellStart"/>
            <w:r w:rsidRPr="00D82FD4">
              <w:rPr>
                <w:rFonts w:asciiTheme="majorHAnsi" w:eastAsia="Times New Roman" w:hAnsiTheme="majorHAnsi" w:cs="Times New Roman"/>
                <w:sz w:val="20"/>
                <w:szCs w:val="20"/>
                <w:lang w:val="it-IT" w:eastAsia="nl-NL"/>
              </w:rPr>
              <w:t>Fakültesi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42F2FD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161</w:t>
            </w:r>
          </w:p>
        </w:tc>
      </w:tr>
      <w:tr w:rsidR="00100394" w:rsidRPr="00482EF2" w14:paraId="08B04B2D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45A59C7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Turkey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D7069F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Izmir 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C9E997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Şifa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University Hospital / İzmir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B72A85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74</w:t>
            </w:r>
          </w:p>
        </w:tc>
      </w:tr>
      <w:tr w:rsidR="00100394" w:rsidRPr="00482EF2" w14:paraId="3DA57073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6E40BAB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Turkey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447CF4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Konya  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11E6C34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Selcuk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University faculty of medicine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CDDA23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138</w:t>
            </w:r>
          </w:p>
        </w:tc>
      </w:tr>
      <w:tr w:rsidR="00100394" w:rsidRPr="00482EF2" w14:paraId="3277BC4E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ED7BC6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Turkey 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5637FF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Istanbul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5317B6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Fatih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Sultan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Mehmet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Eğitim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Ve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Araştirma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 xml:space="preserve">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val="pt-BR" w:eastAsia="nl-NL"/>
              </w:rPr>
              <w:t>Hastanesi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656FEB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53</w:t>
            </w:r>
          </w:p>
        </w:tc>
      </w:tr>
      <w:tr w:rsidR="00100394" w:rsidRPr="00482EF2" w14:paraId="327E645A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367FCAC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Ukraine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5F9361A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Kiev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4170FD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Institute Of Surgery And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Transplantology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3C6F3A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17</w:t>
            </w:r>
          </w:p>
        </w:tc>
      </w:tr>
      <w:tr w:rsidR="00100394" w:rsidRPr="00482EF2" w14:paraId="48830FC1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35DC8EF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Ukraine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9654B0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Zaporizhzhia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6DFC5FA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Zaporizhzhia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State Medical University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5EF4DA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18</w:t>
            </w:r>
          </w:p>
        </w:tc>
      </w:tr>
      <w:tr w:rsidR="00100394" w:rsidRPr="00482EF2" w14:paraId="2FCC029F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6700444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047C6C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Barnstaple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CA1DDF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Northern Devon Healthcare NHS Trust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8CC46F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69</w:t>
            </w:r>
          </w:p>
        </w:tc>
      </w:tr>
      <w:tr w:rsidR="00100394" w:rsidRPr="00482EF2" w14:paraId="3F2C9F9B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408D55C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9202F6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Clydebank, Scotland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2C724D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Golden Jubilee National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1CDC015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67</w:t>
            </w:r>
          </w:p>
        </w:tc>
      </w:tr>
      <w:tr w:rsidR="00100394" w:rsidRPr="00482EF2" w14:paraId="4379018A" w14:textId="77777777" w:rsidTr="00B42DAE">
        <w:trPr>
          <w:trHeight w:val="560"/>
        </w:trPr>
        <w:tc>
          <w:tcPr>
            <w:tcW w:w="1626" w:type="dxa"/>
            <w:shd w:val="clear" w:color="auto" w:fill="auto"/>
            <w:vAlign w:val="center"/>
            <w:hideMark/>
          </w:tcPr>
          <w:p w14:paraId="2DF3C2D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B86A18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Darlington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76EF6F5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Darlington Memorial Hospital, County Durham and Darlington Foundation NHS Trust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A8F388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54</w:t>
            </w:r>
          </w:p>
        </w:tc>
      </w:tr>
      <w:tr w:rsidR="00100394" w:rsidRPr="00482EF2" w14:paraId="3FF14E3F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43CEB3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lastRenderedPageBreak/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0178B6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Derby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24B7E4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Royal Derby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5393D4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59</w:t>
            </w:r>
          </w:p>
        </w:tc>
      </w:tr>
      <w:tr w:rsidR="00100394" w:rsidRPr="00482EF2" w14:paraId="5337D6B0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2753A53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EF6497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Dorchester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96DE25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Dorset County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7917B6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63</w:t>
            </w:r>
          </w:p>
        </w:tc>
      </w:tr>
      <w:tr w:rsidR="00100394" w:rsidRPr="00482EF2" w14:paraId="4E642C05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2034079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713E3A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Essex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1124A0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The Princess Alexandra NHS Hospital Trust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5AFA54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71</w:t>
            </w:r>
          </w:p>
        </w:tc>
      </w:tr>
      <w:tr w:rsidR="00100394" w:rsidRPr="00482EF2" w14:paraId="1A930128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73F9A17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AB54B4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Exeter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815708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Royal Devon and Exeter NHS Foundation Trust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989E7E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123</w:t>
            </w:r>
          </w:p>
        </w:tc>
      </w:tr>
      <w:tr w:rsidR="00100394" w:rsidRPr="00482EF2" w14:paraId="35B85AE6" w14:textId="77777777" w:rsidTr="00B42DAE">
        <w:trPr>
          <w:trHeight w:val="320"/>
        </w:trPr>
        <w:tc>
          <w:tcPr>
            <w:tcW w:w="1626" w:type="dxa"/>
            <w:shd w:val="clear" w:color="auto" w:fill="auto"/>
            <w:vAlign w:val="center"/>
            <w:hideMark/>
          </w:tcPr>
          <w:p w14:paraId="14A02CC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5FE1BE0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Great Yarmouth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72450609" w14:textId="1B48026B" w:rsidR="00100394" w:rsidRPr="00482EF2" w:rsidRDefault="00415365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Hospital</w:t>
            </w:r>
            <w:r w:rsidR="00100394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 James Paget University Hospital NHS Foundation Trust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D057723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43</w:t>
            </w:r>
          </w:p>
        </w:tc>
      </w:tr>
      <w:tr w:rsidR="00100394" w:rsidRPr="00482EF2" w14:paraId="74507E0E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7C83F39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D2486A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Guildford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D4E815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Royal Surrey County Hospital NHS Foundation Trust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7C3F9B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70</w:t>
            </w:r>
          </w:p>
        </w:tc>
      </w:tr>
      <w:tr w:rsidR="00100394" w:rsidRPr="00482EF2" w14:paraId="45F629F6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4F00DA5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EC5342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Kettering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1E6F131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Kettering General Hospital NHS Foundation Trust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263B248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40</w:t>
            </w:r>
          </w:p>
        </w:tc>
      </w:tr>
      <w:tr w:rsidR="00100394" w:rsidRPr="00482EF2" w14:paraId="297F7A3B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FB49C0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ED3AF3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London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9F47FB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Barts</w:t>
            </w:r>
            <w:proofErr w:type="spellEnd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Health NHS Trust, Royal London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3D4103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104</w:t>
            </w:r>
          </w:p>
        </w:tc>
      </w:tr>
      <w:tr w:rsidR="00100394" w:rsidRPr="00482EF2" w14:paraId="7FFE50F8" w14:textId="77777777" w:rsidTr="00B42DAE">
        <w:trPr>
          <w:trHeight w:val="560"/>
        </w:trPr>
        <w:tc>
          <w:tcPr>
            <w:tcW w:w="1626" w:type="dxa"/>
            <w:shd w:val="clear" w:color="auto" w:fill="auto"/>
            <w:vAlign w:val="center"/>
            <w:hideMark/>
          </w:tcPr>
          <w:p w14:paraId="1A80F85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0C3B8F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Newcastle upon Tyne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4F9C68C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Newcastle Upon Tyne Hospitals NHS Trust The Freeman Hospital High Heaton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E6D3E5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125</w:t>
            </w:r>
          </w:p>
        </w:tc>
      </w:tr>
      <w:tr w:rsidR="00100394" w:rsidRPr="00482EF2" w14:paraId="7435E071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5A753C7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5E9DA38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Plymouth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60976D6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Derriford Hospital Plymouth Hospitals NHS Trust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2C4BD4F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179</w:t>
            </w:r>
          </w:p>
        </w:tc>
      </w:tr>
      <w:tr w:rsidR="00100394" w:rsidRPr="00482EF2" w14:paraId="2D6F65C7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51F051A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0B793E3A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Sheffield  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4554E04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Royal Hallamshire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42D003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103</w:t>
            </w:r>
          </w:p>
        </w:tc>
      </w:tr>
      <w:tr w:rsidR="00100394" w:rsidRPr="00482EF2" w14:paraId="44E5146D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25A0448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072DD72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Stafford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1A61A6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Mid Staffordshire NHS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7C50DAC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28</w:t>
            </w:r>
          </w:p>
        </w:tc>
      </w:tr>
      <w:tr w:rsidR="00100394" w:rsidRPr="00482EF2" w14:paraId="45B3B995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234D6C3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6C3E6DC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Taunton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2062A4F" w14:textId="4445C266" w:rsidR="00100394" w:rsidRPr="00482EF2" w:rsidRDefault="006C6A45" w:rsidP="006C6A4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Musgrove Park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191E96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50</w:t>
            </w:r>
          </w:p>
        </w:tc>
      </w:tr>
      <w:tr w:rsidR="00100394" w:rsidRPr="00482EF2" w14:paraId="69F244E0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1AE3669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20E28F8F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Torquay, Torbay 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EAA345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South Devon Healthcare NHS Foundation Trust /Torbay Hospital,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2A6F42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83</w:t>
            </w:r>
          </w:p>
        </w:tc>
      </w:tr>
      <w:tr w:rsidR="00100394" w:rsidRPr="00482EF2" w14:paraId="3DC73E97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E49401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2B2D39E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Truro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1124010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Royal Cornwall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343058B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81</w:t>
            </w:r>
          </w:p>
        </w:tc>
      </w:tr>
      <w:tr w:rsidR="00100394" w:rsidRPr="00482EF2" w14:paraId="4AFB2A7A" w14:textId="77777777" w:rsidTr="00B42DAE">
        <w:trPr>
          <w:trHeight w:val="260"/>
        </w:trPr>
        <w:tc>
          <w:tcPr>
            <w:tcW w:w="1626" w:type="dxa"/>
            <w:shd w:val="clear" w:color="auto" w:fill="auto"/>
            <w:vAlign w:val="center"/>
            <w:hideMark/>
          </w:tcPr>
          <w:p w14:paraId="1FB9065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835849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Wakefield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582D2D50" w14:textId="4E1F475A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Mid Yorkshire Hospitals NH</w:t>
            </w:r>
            <w:r w:rsidR="00415365"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S Trust; Pinderfields Hospital 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8302B5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65</w:t>
            </w:r>
          </w:p>
        </w:tc>
      </w:tr>
      <w:tr w:rsidR="00100394" w:rsidRPr="00482EF2" w14:paraId="12849C63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209978EB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3AC086B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West </w:t>
            </w:r>
            <w:proofErr w:type="spellStart"/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Bromich</w:t>
            </w:r>
            <w:proofErr w:type="spellEnd"/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6FE09C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Sandwell and West Birmingham NHS Trust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5ACA0091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127</w:t>
            </w:r>
          </w:p>
        </w:tc>
      </w:tr>
      <w:tr w:rsidR="00100394" w:rsidRPr="00482EF2" w14:paraId="06D3D463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0470300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Kingdom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5EF00B0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York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39E4277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York Teaching Hospitals NHS Foundation Trust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00CB0036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81</w:t>
            </w:r>
          </w:p>
        </w:tc>
      </w:tr>
      <w:tr w:rsidR="00100394" w:rsidRPr="00482EF2" w14:paraId="26B089AF" w14:textId="77777777" w:rsidTr="00B42DAE">
        <w:trPr>
          <w:trHeight w:val="560"/>
        </w:trPr>
        <w:tc>
          <w:tcPr>
            <w:tcW w:w="1626" w:type="dxa"/>
            <w:shd w:val="clear" w:color="auto" w:fill="auto"/>
            <w:vAlign w:val="center"/>
            <w:hideMark/>
          </w:tcPr>
          <w:p w14:paraId="0787995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States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781310A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Aurora, Colorado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E73085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University of Colorado School of Medicine/University of Colorado Hospital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E14954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56</w:t>
            </w:r>
          </w:p>
        </w:tc>
      </w:tr>
      <w:tr w:rsidR="00100394" w:rsidRPr="00482EF2" w14:paraId="47A6A67C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5D9EC8D4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States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2F8B4715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Boston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0D32B0D9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Massachusetts General Hospital, Boston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6CB71B7E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120</w:t>
            </w:r>
          </w:p>
        </w:tc>
      </w:tr>
      <w:tr w:rsidR="00100394" w:rsidRPr="00482EF2" w14:paraId="4F45A4EB" w14:textId="77777777" w:rsidTr="00B42DAE">
        <w:trPr>
          <w:trHeight w:val="280"/>
        </w:trPr>
        <w:tc>
          <w:tcPr>
            <w:tcW w:w="1626" w:type="dxa"/>
            <w:shd w:val="clear" w:color="auto" w:fill="auto"/>
            <w:vAlign w:val="center"/>
            <w:hideMark/>
          </w:tcPr>
          <w:p w14:paraId="5F4DCAAC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United States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46650A57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Rochester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14:paraId="2D4A8DFD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Mayo Clinic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2035E958" w14:textId="77777777" w:rsidR="00100394" w:rsidRPr="00482EF2" w:rsidRDefault="00100394" w:rsidP="0041536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482EF2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200</w:t>
            </w:r>
          </w:p>
        </w:tc>
      </w:tr>
    </w:tbl>
    <w:p w14:paraId="3DD49DF1" w14:textId="77777777" w:rsidR="00100394" w:rsidRPr="00482EF2" w:rsidRDefault="00100394" w:rsidP="00941FF3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482EF2">
        <w:rPr>
          <w:rFonts w:asciiTheme="majorHAnsi" w:hAnsiTheme="majorHAnsi" w:cs="Times New Roman"/>
          <w:b/>
          <w:sz w:val="20"/>
          <w:szCs w:val="20"/>
        </w:rPr>
        <w:br w:type="page"/>
      </w:r>
    </w:p>
    <w:tbl>
      <w:tblPr>
        <w:tblpPr w:leftFromText="141" w:rightFromText="141" w:horzAnchor="page" w:tblpX="1346" w:tblpY="-547"/>
        <w:tblW w:w="84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828"/>
      </w:tblGrid>
      <w:tr w:rsidR="00100394" w:rsidRPr="00482EF2" w14:paraId="685F02E0" w14:textId="77777777" w:rsidTr="0032760E">
        <w:tc>
          <w:tcPr>
            <w:tcW w:w="8472" w:type="dxa"/>
            <w:gridSpan w:val="3"/>
            <w:shd w:val="clear" w:color="auto" w:fill="auto"/>
            <w:vAlign w:val="center"/>
          </w:tcPr>
          <w:p w14:paraId="20BC06D6" w14:textId="718D3441" w:rsidR="00100394" w:rsidRPr="00482EF2" w:rsidRDefault="00CF18B1" w:rsidP="0032760E">
            <w:pPr>
              <w:spacing w:after="0" w:line="36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 xml:space="preserve">Table </w:t>
            </w:r>
            <w:r w:rsidR="002049CA" w:rsidRPr="00482EF2">
              <w:rPr>
                <w:rFonts w:asciiTheme="majorHAnsi" w:hAnsiTheme="majorHAnsi" w:cs="Times New Roman"/>
                <w:b/>
                <w:sz w:val="20"/>
                <w:szCs w:val="20"/>
              </w:rPr>
              <w:t>S</w:t>
            </w:r>
            <w:r w:rsidRPr="00482EF2"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  <w:r w:rsidR="00415365" w:rsidRPr="00482EF2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  <w:r w:rsidR="00100394" w:rsidRPr="00482EF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Hospital characteristics of participating </w:t>
            </w:r>
            <w:r w:rsidR="009631E6" w:rsidRPr="00482EF2">
              <w:rPr>
                <w:rFonts w:asciiTheme="majorHAnsi" w:hAnsiTheme="majorHAnsi" w:cs="Times New Roman"/>
                <w:b/>
                <w:sz w:val="20"/>
                <w:szCs w:val="20"/>
              </w:rPr>
              <w:t>centres</w:t>
            </w:r>
          </w:p>
        </w:tc>
      </w:tr>
      <w:tr w:rsidR="00100394" w:rsidRPr="00482EF2" w14:paraId="56813612" w14:textId="77777777" w:rsidTr="0032760E">
        <w:tc>
          <w:tcPr>
            <w:tcW w:w="4644" w:type="dxa"/>
            <w:gridSpan w:val="2"/>
            <w:shd w:val="clear" w:color="auto" w:fill="auto"/>
            <w:vAlign w:val="center"/>
          </w:tcPr>
          <w:p w14:paraId="1FFE41FD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8364EFD" w14:textId="72F8AA72" w:rsidR="00100394" w:rsidRPr="00482EF2" w:rsidRDefault="009631E6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Centres</w:t>
            </w:r>
            <w:r w:rsidR="0032760E" w:rsidRPr="00482EF2">
              <w:rPr>
                <w:rFonts w:asciiTheme="majorHAnsi" w:hAnsiTheme="majorHAnsi" w:cs="Times New Roman"/>
                <w:sz w:val="20"/>
                <w:szCs w:val="20"/>
              </w:rPr>
              <w:t xml:space="preserve"> responded (N </w:t>
            </w:r>
            <w:r w:rsidR="00100394" w:rsidRPr="00482EF2">
              <w:rPr>
                <w:rFonts w:asciiTheme="majorHAnsi" w:hAnsiTheme="majorHAnsi" w:cs="Times New Roman"/>
                <w:sz w:val="20"/>
                <w:szCs w:val="20"/>
              </w:rPr>
              <w:t>=</w:t>
            </w:r>
            <w:r w:rsidR="0032760E" w:rsidRPr="00482EF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100394" w:rsidRPr="00482EF2">
              <w:rPr>
                <w:rFonts w:asciiTheme="majorHAnsi" w:hAnsiTheme="majorHAnsi" w:cs="Times New Roman"/>
                <w:sz w:val="20"/>
                <w:szCs w:val="20"/>
              </w:rPr>
              <w:t>145)</w:t>
            </w:r>
          </w:p>
        </w:tc>
      </w:tr>
      <w:tr w:rsidR="00100394" w:rsidRPr="00482EF2" w14:paraId="690592E2" w14:textId="77777777" w:rsidTr="0032760E">
        <w:tc>
          <w:tcPr>
            <w:tcW w:w="4644" w:type="dxa"/>
            <w:gridSpan w:val="2"/>
            <w:shd w:val="clear" w:color="auto" w:fill="auto"/>
            <w:vAlign w:val="center"/>
          </w:tcPr>
          <w:p w14:paraId="36043B9D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Community hospital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B6FBF2A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33</w:t>
            </w:r>
          </w:p>
        </w:tc>
      </w:tr>
      <w:tr w:rsidR="00100394" w:rsidRPr="00482EF2" w14:paraId="69248949" w14:textId="77777777" w:rsidTr="0032760E">
        <w:tc>
          <w:tcPr>
            <w:tcW w:w="4644" w:type="dxa"/>
            <w:gridSpan w:val="2"/>
            <w:shd w:val="clear" w:color="auto" w:fill="auto"/>
            <w:vAlign w:val="center"/>
          </w:tcPr>
          <w:p w14:paraId="15E0E622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Teaching hospital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FE96DC1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108</w:t>
            </w:r>
          </w:p>
        </w:tc>
      </w:tr>
      <w:tr w:rsidR="00100394" w:rsidRPr="00482EF2" w14:paraId="489AB8EE" w14:textId="77777777" w:rsidTr="0032760E">
        <w:tc>
          <w:tcPr>
            <w:tcW w:w="4644" w:type="dxa"/>
            <w:gridSpan w:val="2"/>
            <w:shd w:val="clear" w:color="auto" w:fill="auto"/>
            <w:vAlign w:val="center"/>
          </w:tcPr>
          <w:p w14:paraId="39B39F3E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 xml:space="preserve">Number of hospital beds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AF0F2AD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600 [400 – 960]</w:t>
            </w:r>
          </w:p>
        </w:tc>
      </w:tr>
      <w:tr w:rsidR="00100394" w:rsidRPr="00482EF2" w14:paraId="6716A56A" w14:textId="77777777" w:rsidTr="0032760E">
        <w:tc>
          <w:tcPr>
            <w:tcW w:w="4644" w:type="dxa"/>
            <w:gridSpan w:val="2"/>
            <w:shd w:val="clear" w:color="auto" w:fill="auto"/>
            <w:vAlign w:val="center"/>
          </w:tcPr>
          <w:p w14:paraId="72B55361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Number of ICU beds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14CB709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20 [11 – 35]</w:t>
            </w:r>
          </w:p>
        </w:tc>
      </w:tr>
      <w:tr w:rsidR="00100394" w:rsidRPr="00482EF2" w14:paraId="64242AB3" w14:textId="77777777" w:rsidTr="0032760E">
        <w:tc>
          <w:tcPr>
            <w:tcW w:w="4644" w:type="dxa"/>
            <w:gridSpan w:val="2"/>
            <w:shd w:val="clear" w:color="auto" w:fill="auto"/>
            <w:vAlign w:val="center"/>
          </w:tcPr>
          <w:p w14:paraId="6AD4C8D8" w14:textId="5DF380C8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 xml:space="preserve">Number of operating </w:t>
            </w:r>
            <w:r w:rsidR="009631E6" w:rsidRPr="00482EF2">
              <w:rPr>
                <w:rFonts w:asciiTheme="majorHAnsi" w:hAnsiTheme="majorHAnsi" w:cs="Times New Roman"/>
                <w:sz w:val="20"/>
                <w:szCs w:val="20"/>
              </w:rPr>
              <w:t>theatres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29F18C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15 [9 -22]</w:t>
            </w:r>
          </w:p>
        </w:tc>
      </w:tr>
      <w:tr w:rsidR="00100394" w:rsidRPr="00482EF2" w14:paraId="2F19EE70" w14:textId="77777777" w:rsidTr="0032760E">
        <w:tc>
          <w:tcPr>
            <w:tcW w:w="4644" w:type="dxa"/>
            <w:gridSpan w:val="2"/>
            <w:shd w:val="clear" w:color="auto" w:fill="auto"/>
            <w:vAlign w:val="center"/>
          </w:tcPr>
          <w:p w14:paraId="5A8700A0" w14:textId="66964D5A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Staff (</w:t>
            </w:r>
            <w:r w:rsidR="009631E6" w:rsidRPr="00482EF2">
              <w:rPr>
                <w:rFonts w:asciiTheme="majorHAnsi" w:hAnsiTheme="majorHAnsi" w:cs="Times New Roman"/>
                <w:sz w:val="20"/>
                <w:szCs w:val="20"/>
              </w:rPr>
              <w:t>anaesthesiologists</w:t>
            </w: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82FDC0F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25 [12 – 40]</w:t>
            </w:r>
          </w:p>
        </w:tc>
      </w:tr>
      <w:tr w:rsidR="00100394" w:rsidRPr="00482EF2" w14:paraId="7BE39833" w14:textId="77777777" w:rsidTr="0032760E">
        <w:tc>
          <w:tcPr>
            <w:tcW w:w="4644" w:type="dxa"/>
            <w:gridSpan w:val="2"/>
            <w:shd w:val="clear" w:color="auto" w:fill="auto"/>
            <w:vAlign w:val="center"/>
          </w:tcPr>
          <w:p w14:paraId="10DD0101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Invasive mechanical ventilation for surgery per week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97C2D54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103 [60 – 200]</w:t>
            </w:r>
          </w:p>
        </w:tc>
      </w:tr>
      <w:tr w:rsidR="00100394" w:rsidRPr="00482EF2" w14:paraId="34CB7C33" w14:textId="77777777" w:rsidTr="0032760E">
        <w:tc>
          <w:tcPr>
            <w:tcW w:w="8472" w:type="dxa"/>
            <w:gridSpan w:val="3"/>
            <w:shd w:val="clear" w:color="auto" w:fill="auto"/>
            <w:vAlign w:val="center"/>
          </w:tcPr>
          <w:p w14:paraId="6552CE91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Surgical procedures</w:t>
            </w:r>
          </w:p>
        </w:tc>
      </w:tr>
      <w:tr w:rsidR="00100394" w:rsidRPr="00482EF2" w14:paraId="4E83601B" w14:textId="77777777" w:rsidTr="0032760E">
        <w:trPr>
          <w:gridBefore w:val="1"/>
          <w:wBefore w:w="392" w:type="dxa"/>
        </w:trPr>
        <w:tc>
          <w:tcPr>
            <w:tcW w:w="4252" w:type="dxa"/>
            <w:shd w:val="clear" w:color="auto" w:fill="auto"/>
            <w:vAlign w:val="center"/>
          </w:tcPr>
          <w:p w14:paraId="7D687D1A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Abdominal surgery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C9440B6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135 (93%)</w:t>
            </w:r>
          </w:p>
        </w:tc>
      </w:tr>
      <w:tr w:rsidR="00100394" w:rsidRPr="00482EF2" w14:paraId="1B3D23CB" w14:textId="77777777" w:rsidTr="0032760E">
        <w:trPr>
          <w:gridBefore w:val="1"/>
          <w:wBefore w:w="392" w:type="dxa"/>
        </w:trPr>
        <w:tc>
          <w:tcPr>
            <w:tcW w:w="4252" w:type="dxa"/>
            <w:shd w:val="clear" w:color="auto" w:fill="auto"/>
            <w:vAlign w:val="center"/>
          </w:tcPr>
          <w:p w14:paraId="210ACB6B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Bariatric surgery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2A9905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66 (46%)</w:t>
            </w:r>
          </w:p>
        </w:tc>
      </w:tr>
      <w:tr w:rsidR="00100394" w:rsidRPr="00482EF2" w14:paraId="2110F77C" w14:textId="77777777" w:rsidTr="0032760E">
        <w:trPr>
          <w:gridBefore w:val="1"/>
          <w:wBefore w:w="392" w:type="dxa"/>
        </w:trPr>
        <w:tc>
          <w:tcPr>
            <w:tcW w:w="4252" w:type="dxa"/>
            <w:shd w:val="clear" w:color="auto" w:fill="auto"/>
            <w:vAlign w:val="center"/>
          </w:tcPr>
          <w:p w14:paraId="1392E775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Cardiothoracic surgery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5C63CA3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71 (49%)</w:t>
            </w:r>
          </w:p>
        </w:tc>
      </w:tr>
      <w:tr w:rsidR="00100394" w:rsidRPr="00482EF2" w14:paraId="713C4041" w14:textId="77777777" w:rsidTr="0032760E">
        <w:trPr>
          <w:gridBefore w:val="1"/>
          <w:wBefore w:w="392" w:type="dxa"/>
        </w:trPr>
        <w:tc>
          <w:tcPr>
            <w:tcW w:w="4252" w:type="dxa"/>
            <w:shd w:val="clear" w:color="auto" w:fill="auto"/>
            <w:vAlign w:val="center"/>
          </w:tcPr>
          <w:p w14:paraId="22F3015A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Endocrine surgery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F87A11A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88 (61%)</w:t>
            </w:r>
          </w:p>
        </w:tc>
      </w:tr>
      <w:tr w:rsidR="00100394" w:rsidRPr="00482EF2" w14:paraId="666DEBA4" w14:textId="77777777" w:rsidTr="0032760E">
        <w:trPr>
          <w:gridBefore w:val="1"/>
          <w:wBefore w:w="392" w:type="dxa"/>
          <w:trHeight w:val="315"/>
        </w:trPr>
        <w:tc>
          <w:tcPr>
            <w:tcW w:w="4252" w:type="dxa"/>
            <w:shd w:val="clear" w:color="auto" w:fill="auto"/>
            <w:vAlign w:val="center"/>
          </w:tcPr>
          <w:p w14:paraId="2F79E757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Eye surgery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2ACB378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97 (67%)</w:t>
            </w:r>
          </w:p>
        </w:tc>
      </w:tr>
      <w:tr w:rsidR="00100394" w:rsidRPr="00482EF2" w14:paraId="0816AEB7" w14:textId="77777777" w:rsidTr="0032760E">
        <w:trPr>
          <w:gridBefore w:val="1"/>
          <w:wBefore w:w="392" w:type="dxa"/>
        </w:trPr>
        <w:tc>
          <w:tcPr>
            <w:tcW w:w="4252" w:type="dxa"/>
            <w:shd w:val="clear" w:color="auto" w:fill="auto"/>
            <w:vAlign w:val="center"/>
          </w:tcPr>
          <w:p w14:paraId="21F5E5E5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General surgery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1814A92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132 (91%)</w:t>
            </w:r>
          </w:p>
        </w:tc>
      </w:tr>
      <w:tr w:rsidR="00100394" w:rsidRPr="00482EF2" w14:paraId="01DA0E26" w14:textId="77777777" w:rsidTr="0032760E">
        <w:trPr>
          <w:gridBefore w:val="1"/>
          <w:wBefore w:w="392" w:type="dxa"/>
        </w:trPr>
        <w:tc>
          <w:tcPr>
            <w:tcW w:w="4252" w:type="dxa"/>
            <w:shd w:val="clear" w:color="auto" w:fill="auto"/>
            <w:vAlign w:val="center"/>
          </w:tcPr>
          <w:p w14:paraId="693956B4" w14:textId="5FAFC626" w:rsidR="00100394" w:rsidRPr="00482EF2" w:rsidRDefault="009631E6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Gynaecological</w:t>
            </w:r>
            <w:r w:rsidR="00100394" w:rsidRPr="00482EF2">
              <w:rPr>
                <w:rFonts w:asciiTheme="majorHAnsi" w:hAnsiTheme="majorHAnsi" w:cs="Times New Roman"/>
                <w:sz w:val="20"/>
                <w:szCs w:val="20"/>
              </w:rPr>
              <w:t xml:space="preserve"> surgery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7C02862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126 (87%)</w:t>
            </w:r>
          </w:p>
        </w:tc>
      </w:tr>
      <w:tr w:rsidR="00100394" w:rsidRPr="00482EF2" w14:paraId="581528E3" w14:textId="77777777" w:rsidTr="0032760E">
        <w:trPr>
          <w:gridBefore w:val="1"/>
          <w:wBefore w:w="392" w:type="dxa"/>
        </w:trPr>
        <w:tc>
          <w:tcPr>
            <w:tcW w:w="4252" w:type="dxa"/>
            <w:shd w:val="clear" w:color="auto" w:fill="auto"/>
            <w:vAlign w:val="center"/>
          </w:tcPr>
          <w:p w14:paraId="255D736A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Interventional neuroradiology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D21786A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56 (39%)</w:t>
            </w:r>
          </w:p>
        </w:tc>
      </w:tr>
      <w:tr w:rsidR="00100394" w:rsidRPr="00482EF2" w14:paraId="70F2B3BB" w14:textId="77777777" w:rsidTr="0032760E">
        <w:trPr>
          <w:gridBefore w:val="1"/>
          <w:wBefore w:w="392" w:type="dxa"/>
        </w:trPr>
        <w:tc>
          <w:tcPr>
            <w:tcW w:w="4252" w:type="dxa"/>
            <w:shd w:val="clear" w:color="auto" w:fill="auto"/>
            <w:vAlign w:val="center"/>
          </w:tcPr>
          <w:p w14:paraId="3ECE7703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Neurosurgery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1B8932C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82 (57%)</w:t>
            </w:r>
          </w:p>
        </w:tc>
      </w:tr>
      <w:tr w:rsidR="00100394" w:rsidRPr="00482EF2" w14:paraId="7DAD1B38" w14:textId="77777777" w:rsidTr="0032760E">
        <w:trPr>
          <w:gridBefore w:val="1"/>
          <w:wBefore w:w="392" w:type="dxa"/>
        </w:trPr>
        <w:tc>
          <w:tcPr>
            <w:tcW w:w="4252" w:type="dxa"/>
            <w:shd w:val="clear" w:color="auto" w:fill="auto"/>
            <w:vAlign w:val="center"/>
          </w:tcPr>
          <w:p w14:paraId="29E60858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Oral and maxillofacial surgery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8DAD1BC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96 (62%)</w:t>
            </w:r>
          </w:p>
        </w:tc>
      </w:tr>
      <w:tr w:rsidR="00100394" w:rsidRPr="00482EF2" w14:paraId="3365A37E" w14:textId="77777777" w:rsidTr="0032760E">
        <w:trPr>
          <w:gridBefore w:val="1"/>
          <w:wBefore w:w="392" w:type="dxa"/>
        </w:trPr>
        <w:tc>
          <w:tcPr>
            <w:tcW w:w="4252" w:type="dxa"/>
            <w:shd w:val="clear" w:color="auto" w:fill="auto"/>
            <w:vAlign w:val="center"/>
          </w:tcPr>
          <w:p w14:paraId="74FA3258" w14:textId="2E2B23E6" w:rsidR="00100394" w:rsidRPr="00482EF2" w:rsidRDefault="009631E6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Orthopaedic</w:t>
            </w:r>
            <w:r w:rsidR="00100394" w:rsidRPr="00482EF2">
              <w:rPr>
                <w:rFonts w:asciiTheme="majorHAnsi" w:hAnsiTheme="majorHAnsi" w:cs="Times New Roman"/>
                <w:sz w:val="20"/>
                <w:szCs w:val="20"/>
              </w:rPr>
              <w:t xml:space="preserve"> surgery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D6A55AD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121 (83%)</w:t>
            </w:r>
          </w:p>
        </w:tc>
      </w:tr>
      <w:tr w:rsidR="00100394" w:rsidRPr="00482EF2" w14:paraId="7F8976AE" w14:textId="77777777" w:rsidTr="0032760E">
        <w:trPr>
          <w:gridBefore w:val="1"/>
          <w:wBefore w:w="392" w:type="dxa"/>
        </w:trPr>
        <w:tc>
          <w:tcPr>
            <w:tcW w:w="4252" w:type="dxa"/>
            <w:shd w:val="clear" w:color="auto" w:fill="auto"/>
            <w:vAlign w:val="center"/>
          </w:tcPr>
          <w:p w14:paraId="5D3DE3DA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Plastic surgery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A5AFC30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91 (63%)</w:t>
            </w:r>
          </w:p>
        </w:tc>
      </w:tr>
      <w:tr w:rsidR="00100394" w:rsidRPr="00482EF2" w14:paraId="3AE83FA8" w14:textId="77777777" w:rsidTr="0032760E">
        <w:trPr>
          <w:gridBefore w:val="1"/>
          <w:wBefore w:w="392" w:type="dxa"/>
        </w:trPr>
        <w:tc>
          <w:tcPr>
            <w:tcW w:w="4252" w:type="dxa"/>
            <w:shd w:val="clear" w:color="auto" w:fill="auto"/>
            <w:vAlign w:val="center"/>
          </w:tcPr>
          <w:p w14:paraId="579AE8B8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Surgical oncology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CDED041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107 (74%)</w:t>
            </w:r>
          </w:p>
        </w:tc>
      </w:tr>
      <w:tr w:rsidR="00100394" w:rsidRPr="00482EF2" w14:paraId="55FAA64A" w14:textId="77777777" w:rsidTr="0032760E">
        <w:trPr>
          <w:gridBefore w:val="1"/>
          <w:wBefore w:w="392" w:type="dxa"/>
        </w:trPr>
        <w:tc>
          <w:tcPr>
            <w:tcW w:w="4252" w:type="dxa"/>
            <w:shd w:val="clear" w:color="auto" w:fill="auto"/>
            <w:vAlign w:val="center"/>
          </w:tcPr>
          <w:p w14:paraId="7ADED530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Trauma surgery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1A58560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111 (77%)</w:t>
            </w:r>
          </w:p>
        </w:tc>
      </w:tr>
      <w:tr w:rsidR="00100394" w:rsidRPr="00482EF2" w14:paraId="5E64BAAE" w14:textId="77777777" w:rsidTr="0032760E">
        <w:trPr>
          <w:gridBefore w:val="1"/>
          <w:wBefore w:w="392" w:type="dxa"/>
        </w:trPr>
        <w:tc>
          <w:tcPr>
            <w:tcW w:w="4252" w:type="dxa"/>
            <w:shd w:val="clear" w:color="auto" w:fill="auto"/>
            <w:vAlign w:val="center"/>
          </w:tcPr>
          <w:p w14:paraId="0BCA4CBD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Urology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AEE98B1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121 (83%)</w:t>
            </w:r>
          </w:p>
        </w:tc>
      </w:tr>
      <w:tr w:rsidR="00100394" w:rsidRPr="00482EF2" w14:paraId="4B18C1C7" w14:textId="77777777" w:rsidTr="0032760E">
        <w:trPr>
          <w:gridBefore w:val="1"/>
          <w:wBefore w:w="392" w:type="dxa"/>
        </w:trPr>
        <w:tc>
          <w:tcPr>
            <w:tcW w:w="4252" w:type="dxa"/>
            <w:shd w:val="clear" w:color="auto" w:fill="auto"/>
            <w:vAlign w:val="center"/>
          </w:tcPr>
          <w:p w14:paraId="595A9321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Vascular surgery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2CB44BD" w14:textId="77777777" w:rsidR="00100394" w:rsidRPr="00482EF2" w:rsidRDefault="00100394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109 (75%)</w:t>
            </w:r>
          </w:p>
        </w:tc>
      </w:tr>
      <w:tr w:rsidR="00100394" w:rsidRPr="00482EF2" w14:paraId="0CD5D135" w14:textId="77777777" w:rsidTr="0032760E">
        <w:tc>
          <w:tcPr>
            <w:tcW w:w="8472" w:type="dxa"/>
            <w:gridSpan w:val="3"/>
            <w:shd w:val="clear" w:color="auto" w:fill="auto"/>
            <w:vAlign w:val="center"/>
          </w:tcPr>
          <w:p w14:paraId="0FCED533" w14:textId="5FE33661" w:rsidR="00100394" w:rsidRPr="00482EF2" w:rsidRDefault="00205831" w:rsidP="0032760E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82EF2">
              <w:rPr>
                <w:rFonts w:asciiTheme="majorHAnsi" w:hAnsiTheme="majorHAnsi" w:cs="Times New Roman"/>
                <w:sz w:val="20"/>
                <w:szCs w:val="20"/>
              </w:rPr>
              <w:t>Data are presented as median [</w:t>
            </w:r>
            <w:r w:rsidR="00100394" w:rsidRPr="00482EF2">
              <w:rPr>
                <w:rFonts w:asciiTheme="majorHAnsi" w:hAnsiTheme="majorHAnsi" w:cs="Times New Roman"/>
                <w:sz w:val="20"/>
                <w:szCs w:val="20"/>
              </w:rPr>
              <w:t>QR] or N (%)</w:t>
            </w:r>
            <w:r w:rsidR="00415365" w:rsidRPr="00482EF2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="00100394" w:rsidRPr="00482EF2">
              <w:rPr>
                <w:rFonts w:asciiTheme="majorHAnsi" w:hAnsiTheme="majorHAnsi" w:cs="Times New Roman"/>
                <w:sz w:val="20"/>
                <w:szCs w:val="20"/>
              </w:rPr>
              <w:t xml:space="preserve"> One participating </w:t>
            </w:r>
            <w:r w:rsidR="009631E6" w:rsidRPr="00482EF2">
              <w:rPr>
                <w:rFonts w:asciiTheme="majorHAnsi" w:hAnsiTheme="majorHAnsi" w:cs="Times New Roman"/>
                <w:sz w:val="20"/>
                <w:szCs w:val="20"/>
              </w:rPr>
              <w:t>centre</w:t>
            </w:r>
            <w:r w:rsidR="00100394" w:rsidRPr="00482EF2">
              <w:rPr>
                <w:rFonts w:asciiTheme="majorHAnsi" w:hAnsiTheme="majorHAnsi" w:cs="Times New Roman"/>
                <w:sz w:val="20"/>
                <w:szCs w:val="20"/>
              </w:rPr>
              <w:t xml:space="preserve"> did not respond</w:t>
            </w:r>
            <w:r w:rsidR="0032760E" w:rsidRPr="00482EF2">
              <w:rPr>
                <w:rFonts w:asciiTheme="majorHAnsi" w:hAnsiTheme="majorHAnsi" w:cs="Times New Roman"/>
                <w:sz w:val="20"/>
                <w:szCs w:val="20"/>
              </w:rPr>
              <w:t>; ICU: intensive care unit</w:t>
            </w:r>
          </w:p>
        </w:tc>
      </w:tr>
    </w:tbl>
    <w:p w14:paraId="76D7E6FA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53C4EC12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44A153EB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7C1D2EFE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06A0B133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5DBAACCB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5D83DB95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268BDC4A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5E8ED1B5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280FE9E4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058CA134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7F110567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4B09457E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3DBBBD07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664F8F9B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154513E3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1618B87E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4D6A891F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0B1B51D1" w14:textId="77777777" w:rsidR="003B5B07" w:rsidRPr="00482EF2" w:rsidRDefault="003B5B07" w:rsidP="00941FF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38EAE2D4" w14:textId="3E93A1B9" w:rsidR="00F2209C" w:rsidRPr="004C686C" w:rsidRDefault="00F2209C" w:rsidP="004C686C">
      <w:pPr>
        <w:spacing w:after="0" w:line="360" w:lineRule="auto"/>
        <w:rPr>
          <w:rFonts w:asciiTheme="majorHAnsi" w:hAnsiTheme="majorHAnsi" w:cs="Times New Roman"/>
          <w:sz w:val="20"/>
          <w:szCs w:val="20"/>
        </w:rPr>
        <w:sectPr w:rsidR="00F2209C" w:rsidRPr="004C686C" w:rsidSect="00F2209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8D29EC2" w14:textId="77777777" w:rsidR="00023911" w:rsidRPr="00482EF2" w:rsidRDefault="00023911" w:rsidP="002049C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eastAsiaTheme="minorEastAsia" w:hAnsiTheme="majorHAnsi" w:cs="Times New Roman"/>
          <w:b/>
          <w:bCs/>
          <w:i/>
          <w:iCs/>
          <w:color w:val="000000"/>
          <w:sz w:val="20"/>
          <w:szCs w:val="20"/>
          <w:lang w:val="en-US" w:eastAsia="nl-NL"/>
        </w:rPr>
      </w:pPr>
    </w:p>
    <w:tbl>
      <w:tblPr>
        <w:tblStyle w:val="TableGrid"/>
        <w:tblW w:w="9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41"/>
      </w:tblGrid>
      <w:tr w:rsidR="00D82FD4" w:rsidRPr="00D82FD4" w14:paraId="0829B47C" w14:textId="77777777" w:rsidTr="004C686C">
        <w:tc>
          <w:tcPr>
            <w:tcW w:w="4503" w:type="dxa"/>
          </w:tcPr>
          <w:p w14:paraId="05559413" w14:textId="292FE242" w:rsidR="00D82FD4" w:rsidRPr="00D82FD4" w:rsidRDefault="00D82FD4" w:rsidP="002049C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b/>
                <w:bCs/>
                <w:iCs/>
                <w:color w:val="000000"/>
                <w:sz w:val="20"/>
                <w:szCs w:val="20"/>
                <w:lang w:val="en-US" w:eastAsia="nl-NL"/>
              </w:rPr>
            </w:pPr>
            <w:r w:rsidRPr="00D82FD4">
              <w:rPr>
                <w:rFonts w:asciiTheme="majorHAnsi" w:eastAsiaTheme="minorEastAsia" w:hAnsiTheme="majorHAnsi" w:cs="Times New Roman"/>
                <w:b/>
                <w:bCs/>
                <w:iCs/>
                <w:color w:val="000000"/>
                <w:sz w:val="20"/>
                <w:szCs w:val="20"/>
                <w:lang w:val="en-US" w:eastAsia="nl-NL"/>
              </w:rPr>
              <w:t>Table S4. Definition of recruitment</w:t>
            </w:r>
            <w:r w:rsidRPr="00D82FD4">
              <w:rPr>
                <w:rFonts w:asciiTheme="majorHAnsi" w:eastAsiaTheme="minorEastAsia" w:hAnsiTheme="majorHAnsi" w:cs="Times New Roman"/>
                <w:b/>
                <w:bCs/>
                <w:iCs/>
                <w:color w:val="000000"/>
                <w:sz w:val="20"/>
                <w:szCs w:val="20"/>
                <w:lang w:eastAsia="nl-NL"/>
              </w:rPr>
              <w:t xml:space="preserve"> manoeuvres</w:t>
            </w:r>
          </w:p>
        </w:tc>
        <w:tc>
          <w:tcPr>
            <w:tcW w:w="4641" w:type="dxa"/>
          </w:tcPr>
          <w:p w14:paraId="3F1E4AD5" w14:textId="77777777" w:rsidR="00D82FD4" w:rsidRPr="00D82FD4" w:rsidRDefault="00D82FD4" w:rsidP="002049C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b/>
                <w:bCs/>
                <w:iCs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D82FD4" w:rsidRPr="00D82FD4" w14:paraId="448CB395" w14:textId="77777777" w:rsidTr="004C686C">
        <w:tc>
          <w:tcPr>
            <w:tcW w:w="4503" w:type="dxa"/>
          </w:tcPr>
          <w:p w14:paraId="42FDAA20" w14:textId="716E6A52" w:rsidR="00D82FD4" w:rsidRPr="00D82FD4" w:rsidRDefault="004C686C" w:rsidP="002049C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b/>
                <w:bCs/>
                <w:i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ajorHAnsi" w:eastAsiaTheme="minorEastAsia" w:hAnsiTheme="majorHAnsi" w:cs="Times New Roman"/>
                <w:b/>
                <w:bCs/>
                <w:iCs/>
                <w:color w:val="000000"/>
                <w:sz w:val="20"/>
                <w:szCs w:val="20"/>
                <w:lang w:val="en-US" w:eastAsia="nl-NL"/>
              </w:rPr>
              <w:t xml:space="preserve">Type of recruitment </w:t>
            </w:r>
            <w:r w:rsidRPr="004C686C">
              <w:rPr>
                <w:rFonts w:asciiTheme="majorHAnsi" w:eastAsiaTheme="minorEastAsia" w:hAnsiTheme="majorHAnsi" w:cs="Times New Roman"/>
                <w:b/>
                <w:bCs/>
                <w:iCs/>
                <w:color w:val="000000"/>
                <w:sz w:val="20"/>
                <w:szCs w:val="20"/>
                <w:lang w:eastAsia="nl-NL"/>
              </w:rPr>
              <w:t>manoeuvre</w:t>
            </w:r>
          </w:p>
        </w:tc>
        <w:tc>
          <w:tcPr>
            <w:tcW w:w="4641" w:type="dxa"/>
          </w:tcPr>
          <w:p w14:paraId="1874667E" w14:textId="5DB995AF" w:rsidR="00D82FD4" w:rsidRPr="00D82FD4" w:rsidRDefault="004C686C" w:rsidP="002049C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b/>
                <w:bCs/>
                <w:iCs/>
                <w:color w:val="000000"/>
                <w:sz w:val="20"/>
                <w:szCs w:val="20"/>
                <w:lang w:val="en-US" w:eastAsia="nl-NL"/>
              </w:rPr>
            </w:pPr>
            <w:r w:rsidRPr="00482E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Definition</w:t>
            </w:r>
          </w:p>
        </w:tc>
      </w:tr>
      <w:tr w:rsidR="00D82FD4" w:rsidRPr="00D82FD4" w14:paraId="6932B80D" w14:textId="77777777" w:rsidTr="004C686C">
        <w:tc>
          <w:tcPr>
            <w:tcW w:w="4503" w:type="dxa"/>
          </w:tcPr>
          <w:p w14:paraId="64D243BA" w14:textId="572C3F6D" w:rsidR="00D82FD4" w:rsidRPr="004C686C" w:rsidRDefault="004C686C" w:rsidP="002049C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bCs/>
                <w:iCs/>
                <w:color w:val="000000"/>
                <w:sz w:val="20"/>
                <w:szCs w:val="20"/>
                <w:lang w:val="en-US" w:eastAsia="nl-NL"/>
              </w:rPr>
            </w:pPr>
            <w:r w:rsidRPr="004C686C">
              <w:rPr>
                <w:rFonts w:asciiTheme="majorHAnsi" w:eastAsiaTheme="minorEastAsia" w:hAnsiTheme="majorHAnsi" w:cs="Times New Roman"/>
                <w:bCs/>
                <w:iCs/>
                <w:color w:val="000000"/>
                <w:sz w:val="20"/>
                <w:szCs w:val="20"/>
                <w:lang w:val="en-US" w:eastAsia="nl-NL"/>
              </w:rPr>
              <w:t>Bag squeezing</w:t>
            </w:r>
          </w:p>
        </w:tc>
        <w:tc>
          <w:tcPr>
            <w:tcW w:w="4641" w:type="dxa"/>
          </w:tcPr>
          <w:p w14:paraId="717D2649" w14:textId="1C81B15A" w:rsidR="00D82FD4" w:rsidRPr="00D82FD4" w:rsidRDefault="004C686C" w:rsidP="0083607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Theme="majorHAnsi" w:eastAsiaTheme="minorEastAsia" w:hAnsiTheme="majorHAnsi" w:cs="Times New Roman"/>
                <w:b/>
                <w:bCs/>
                <w:iCs/>
                <w:color w:val="000000"/>
                <w:sz w:val="20"/>
                <w:szCs w:val="20"/>
                <w:lang w:val="en-US" w:eastAsia="nl-NL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Sustained manual hyperinflation using balloon/bag</w:t>
            </w:r>
          </w:p>
        </w:tc>
      </w:tr>
      <w:tr w:rsidR="00D82FD4" w:rsidRPr="00D82FD4" w14:paraId="1EAB6EF3" w14:textId="77777777" w:rsidTr="004C686C">
        <w:tc>
          <w:tcPr>
            <w:tcW w:w="4503" w:type="dxa"/>
          </w:tcPr>
          <w:p w14:paraId="59CBBC8A" w14:textId="587AB666" w:rsidR="00D82FD4" w:rsidRPr="004C686C" w:rsidRDefault="004C686C" w:rsidP="002049C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bCs/>
                <w:iCs/>
                <w:color w:val="000000"/>
                <w:sz w:val="20"/>
                <w:szCs w:val="20"/>
                <w:lang w:val="en-US" w:eastAsia="nl-NL"/>
              </w:rPr>
            </w:pPr>
            <w:r w:rsidRPr="004C686C">
              <w:rPr>
                <w:rFonts w:asciiTheme="majorHAnsi" w:eastAsiaTheme="minorEastAsia" w:hAnsiTheme="majorHAnsi" w:cs="Times New Roman"/>
                <w:bCs/>
                <w:iCs/>
                <w:color w:val="000000"/>
                <w:sz w:val="20"/>
                <w:szCs w:val="20"/>
                <w:lang w:val="en-US" w:eastAsia="nl-NL"/>
              </w:rPr>
              <w:t>Ventilator</w:t>
            </w:r>
          </w:p>
        </w:tc>
        <w:tc>
          <w:tcPr>
            <w:tcW w:w="4641" w:type="dxa"/>
          </w:tcPr>
          <w:p w14:paraId="780CD099" w14:textId="36A82363" w:rsidR="00D82FD4" w:rsidRPr="004C686C" w:rsidRDefault="004C686C" w:rsidP="0083607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Transient stepwise increase in positive end expiratory pressure (PEEP) at constant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tidal volume or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E62A5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ransient stepwise increase in tidal volume at constant PEEP or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nspiratory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holds (continuous positive airway pressure (CPAP) applied for a fixed time) or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ny combination of the previous three</w:t>
            </w:r>
          </w:p>
        </w:tc>
      </w:tr>
      <w:tr w:rsidR="00D82FD4" w:rsidRPr="00D82FD4" w14:paraId="63B71A44" w14:textId="77777777" w:rsidTr="004C686C">
        <w:tc>
          <w:tcPr>
            <w:tcW w:w="4503" w:type="dxa"/>
          </w:tcPr>
          <w:p w14:paraId="31CC3360" w14:textId="3D4596DF" w:rsidR="00D82FD4" w:rsidRPr="004C686C" w:rsidRDefault="004C686C" w:rsidP="002049C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bCs/>
                <w:iCs/>
                <w:color w:val="000000"/>
                <w:sz w:val="20"/>
                <w:szCs w:val="20"/>
                <w:lang w:val="en-US" w:eastAsia="nl-NL"/>
              </w:rPr>
            </w:pPr>
            <w:r w:rsidRPr="004C686C">
              <w:rPr>
                <w:rFonts w:asciiTheme="majorHAnsi" w:eastAsiaTheme="minorEastAsia" w:hAnsiTheme="majorHAnsi" w:cs="Times New Roman"/>
                <w:bCs/>
                <w:iCs/>
                <w:color w:val="000000"/>
                <w:sz w:val="20"/>
                <w:szCs w:val="20"/>
                <w:lang w:val="en-US" w:eastAsia="nl-NL"/>
              </w:rPr>
              <w:t xml:space="preserve">Rescue recruitment </w:t>
            </w:r>
            <w:r w:rsidRPr="004C686C">
              <w:rPr>
                <w:rFonts w:asciiTheme="majorHAnsi" w:eastAsiaTheme="minorEastAsia" w:hAnsiTheme="majorHAnsi" w:cs="Times New Roman"/>
                <w:bCs/>
                <w:iCs/>
                <w:color w:val="000000"/>
                <w:sz w:val="20"/>
                <w:szCs w:val="20"/>
                <w:lang w:eastAsia="nl-NL"/>
              </w:rPr>
              <w:t>manoeuvre</w:t>
            </w:r>
          </w:p>
        </w:tc>
        <w:tc>
          <w:tcPr>
            <w:tcW w:w="4641" w:type="dxa"/>
          </w:tcPr>
          <w:p w14:paraId="01DBAE37" w14:textId="668E57DC" w:rsidR="00D82FD4" w:rsidRPr="004C686C" w:rsidRDefault="004C686C" w:rsidP="0083607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Bag-squeezing or ventilator recruitment manoeuvre, and “unplanned recruitment manoeuvre” reported as intraoperative complication</w:t>
            </w:r>
          </w:p>
        </w:tc>
      </w:tr>
    </w:tbl>
    <w:p w14:paraId="132124E9" w14:textId="77777777" w:rsidR="00023911" w:rsidRPr="00482EF2" w:rsidRDefault="00023911" w:rsidP="002049C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eastAsiaTheme="minorEastAsia" w:hAnsiTheme="majorHAnsi" w:cs="Times New Roman"/>
          <w:b/>
          <w:bCs/>
          <w:i/>
          <w:iCs/>
          <w:color w:val="000000"/>
          <w:sz w:val="20"/>
          <w:szCs w:val="20"/>
          <w:lang w:val="en-US" w:eastAsia="nl-NL"/>
        </w:rPr>
      </w:pPr>
    </w:p>
    <w:p w14:paraId="0F19E142" w14:textId="01B33179" w:rsidR="00023911" w:rsidRDefault="00023911" w:rsidP="002049C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eastAsiaTheme="minorEastAsia" w:hAnsiTheme="majorHAnsi" w:cs="Times New Roman"/>
          <w:b/>
          <w:bCs/>
          <w:i/>
          <w:iCs/>
          <w:color w:val="000000"/>
          <w:sz w:val="20"/>
          <w:szCs w:val="20"/>
          <w:lang w:val="en-US" w:eastAsia="nl-NL"/>
        </w:rPr>
      </w:pPr>
    </w:p>
    <w:p w14:paraId="457F4555" w14:textId="77777777" w:rsidR="0076374B" w:rsidRPr="00482EF2" w:rsidRDefault="0076374B" w:rsidP="002049C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eastAsiaTheme="minorEastAsia" w:hAnsiTheme="majorHAnsi" w:cs="Times New Roman"/>
          <w:color w:val="000000"/>
          <w:sz w:val="20"/>
          <w:szCs w:val="20"/>
          <w:lang w:val="en-US" w:eastAsia="nl-NL"/>
        </w:rPr>
      </w:pPr>
    </w:p>
    <w:p w14:paraId="6EE35E57" w14:textId="77777777" w:rsidR="00023911" w:rsidRPr="00482EF2" w:rsidRDefault="00023911" w:rsidP="002049C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eastAsiaTheme="minorEastAsia" w:hAnsiTheme="majorHAnsi" w:cs="Times New Roman"/>
          <w:color w:val="000000"/>
          <w:sz w:val="20"/>
          <w:szCs w:val="20"/>
          <w:lang w:val="en-US" w:eastAsia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0"/>
      </w:tblGrid>
      <w:tr w:rsidR="004C686C" w14:paraId="0975B8B3" w14:textId="77777777" w:rsidTr="0076374B">
        <w:tc>
          <w:tcPr>
            <w:tcW w:w="9282" w:type="dxa"/>
            <w:gridSpan w:val="2"/>
          </w:tcPr>
          <w:p w14:paraId="053626A8" w14:textId="3BBE68B4" w:rsidR="004C686C" w:rsidRDefault="004C686C" w:rsidP="002049C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color w:val="000000"/>
                <w:sz w:val="20"/>
                <w:szCs w:val="20"/>
                <w:lang w:val="en-US" w:eastAsia="nl-NL"/>
              </w:rPr>
            </w:pPr>
            <w:r w:rsidRPr="00482E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Table S5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482E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Definition of post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482E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operative pulmonary </w:t>
            </w:r>
            <w:r w:rsidRPr="0058512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complications (PPCs)</w:t>
            </w:r>
            <w:r w:rsidR="00585120" w:rsidRPr="0058512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54193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5120" w:rsidRPr="00585120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Severe PPCs were defined as complications 2-5</w:t>
            </w:r>
          </w:p>
        </w:tc>
      </w:tr>
      <w:tr w:rsidR="004C686C" w14:paraId="237FCFB8" w14:textId="77777777" w:rsidTr="0076374B">
        <w:tc>
          <w:tcPr>
            <w:tcW w:w="4641" w:type="dxa"/>
          </w:tcPr>
          <w:p w14:paraId="043B7150" w14:textId="3F3E3A32" w:rsidR="004C686C" w:rsidRDefault="004C686C" w:rsidP="002049C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color w:val="000000"/>
                <w:sz w:val="20"/>
                <w:szCs w:val="20"/>
                <w:lang w:val="en-US" w:eastAsia="nl-NL"/>
              </w:rPr>
            </w:pPr>
            <w:r w:rsidRPr="00482E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Single PPC</w:t>
            </w:r>
          </w:p>
        </w:tc>
        <w:tc>
          <w:tcPr>
            <w:tcW w:w="4641" w:type="dxa"/>
          </w:tcPr>
          <w:p w14:paraId="7776CC12" w14:textId="63B31854" w:rsidR="004C686C" w:rsidRDefault="004C686C" w:rsidP="002049C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color w:val="000000"/>
                <w:sz w:val="20"/>
                <w:szCs w:val="20"/>
                <w:lang w:val="en-US" w:eastAsia="nl-NL"/>
              </w:rPr>
            </w:pPr>
            <w:r w:rsidRPr="00482E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Definition</w:t>
            </w:r>
          </w:p>
        </w:tc>
      </w:tr>
      <w:tr w:rsidR="004C686C" w14:paraId="5AAAC818" w14:textId="77777777" w:rsidTr="0076374B">
        <w:tc>
          <w:tcPr>
            <w:tcW w:w="4641" w:type="dxa"/>
          </w:tcPr>
          <w:p w14:paraId="79507F03" w14:textId="6D965E24" w:rsidR="004C686C" w:rsidRPr="004C686C" w:rsidRDefault="00585120" w:rsidP="004C686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</w:t>
            </w:r>
            <w:r w:rsidR="004C686C"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Unplanned need for oxygen therapy</w:t>
            </w:r>
          </w:p>
        </w:tc>
        <w:tc>
          <w:tcPr>
            <w:tcW w:w="4641" w:type="dxa"/>
            <w:vAlign w:val="bottom"/>
          </w:tcPr>
          <w:p w14:paraId="202586A2" w14:textId="5AE1293B" w:rsidR="004C686C" w:rsidRPr="004C686C" w:rsidRDefault="004C686C" w:rsidP="004C686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Supplemental O</w:t>
            </w:r>
            <w:r w:rsidRPr="0054193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therapy administered to correct hypoxemia, defined as SpO2 &lt; 90% in room air or PaO</w:t>
            </w:r>
            <w:r w:rsidRPr="0054193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&lt; 60 mmHg. This excludes oxygen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administration given as a part of standard care, such as routine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oxygen administration at the arrival in the PACU</w:t>
            </w:r>
          </w:p>
        </w:tc>
      </w:tr>
      <w:tr w:rsidR="004C686C" w14:paraId="12A4FB38" w14:textId="77777777" w:rsidTr="0076374B">
        <w:tc>
          <w:tcPr>
            <w:tcW w:w="4641" w:type="dxa"/>
          </w:tcPr>
          <w:p w14:paraId="64CB395A" w14:textId="3CA67999" w:rsidR="004C686C" w:rsidRPr="004C686C" w:rsidRDefault="00585120" w:rsidP="004C686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</w:t>
            </w:r>
            <w:r w:rsidR="004C686C"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Respiratory failure</w:t>
            </w:r>
          </w:p>
        </w:tc>
        <w:tc>
          <w:tcPr>
            <w:tcW w:w="4641" w:type="dxa"/>
          </w:tcPr>
          <w:p w14:paraId="63641C77" w14:textId="35039CC9" w:rsidR="004C686C" w:rsidRPr="004C686C" w:rsidRDefault="004C686C" w:rsidP="004C686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SpO</w:t>
            </w:r>
            <w:r w:rsidRPr="0054193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&lt; 90% in room air or PaO</w:t>
            </w:r>
            <w:r w:rsidRPr="0054193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&lt; 60 mmHg with oxygen therapy,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 need for non-invasive mechanical ventilation</w:t>
            </w:r>
          </w:p>
        </w:tc>
      </w:tr>
      <w:tr w:rsidR="004C686C" w14:paraId="6D43F9F0" w14:textId="77777777" w:rsidTr="0076374B">
        <w:tc>
          <w:tcPr>
            <w:tcW w:w="4641" w:type="dxa"/>
          </w:tcPr>
          <w:p w14:paraId="5E463BBB" w14:textId="5993B96C" w:rsidR="004C686C" w:rsidRPr="004C686C" w:rsidRDefault="00585120" w:rsidP="004C686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</w:t>
            </w:r>
            <w:r w:rsidR="004C686C"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Mechanical ventilation</w:t>
            </w:r>
          </w:p>
        </w:tc>
        <w:tc>
          <w:tcPr>
            <w:tcW w:w="4641" w:type="dxa"/>
            <w:vAlign w:val="bottom"/>
          </w:tcPr>
          <w:p w14:paraId="476E4B1A" w14:textId="42C5600D" w:rsidR="004C686C" w:rsidRPr="004C686C" w:rsidRDefault="004C686C" w:rsidP="004C686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Need for new invasive ventilation after surgery, or unexpected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prolonged invasive ventilation after discharge from the operating room</w:t>
            </w:r>
          </w:p>
        </w:tc>
      </w:tr>
      <w:tr w:rsidR="004C686C" w14:paraId="5A0B0F44" w14:textId="77777777" w:rsidTr="0076374B">
        <w:tc>
          <w:tcPr>
            <w:tcW w:w="4641" w:type="dxa"/>
          </w:tcPr>
          <w:p w14:paraId="63D84FB1" w14:textId="133D5215" w:rsidR="004C686C" w:rsidRPr="004C686C" w:rsidRDefault="00585120" w:rsidP="004C686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</w:t>
            </w:r>
            <w:r w:rsidR="004708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Acute Distress Respiratory Syndrome</w:t>
            </w:r>
          </w:p>
        </w:tc>
        <w:tc>
          <w:tcPr>
            <w:tcW w:w="4641" w:type="dxa"/>
          </w:tcPr>
          <w:p w14:paraId="7C761B87" w14:textId="5A919670" w:rsidR="004C686C" w:rsidRPr="004C686C" w:rsidRDefault="004C686C" w:rsidP="004C686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According to the Berlin definition</w:t>
            </w:r>
          </w:p>
        </w:tc>
      </w:tr>
      <w:tr w:rsidR="004C686C" w14:paraId="57D87859" w14:textId="77777777" w:rsidTr="0076374B">
        <w:tc>
          <w:tcPr>
            <w:tcW w:w="4641" w:type="dxa"/>
          </w:tcPr>
          <w:p w14:paraId="1B425029" w14:textId="77777777" w:rsidR="004C686C" w:rsidRPr="00482EF2" w:rsidRDefault="004C686C" w:rsidP="004C686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Pneumonia</w:t>
            </w:r>
          </w:p>
          <w:p w14:paraId="75557C0A" w14:textId="77777777" w:rsidR="004C686C" w:rsidRDefault="004C686C" w:rsidP="004C686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4641" w:type="dxa"/>
          </w:tcPr>
          <w:p w14:paraId="6B8491C1" w14:textId="4F0929C1" w:rsidR="004C686C" w:rsidRPr="004C686C" w:rsidRDefault="004C686C" w:rsidP="004C686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Lung infiltrates at the chest X-ray or C</w:t>
            </w:r>
            <w:r w:rsidR="00230ED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omputed 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</w:t>
            </w:r>
            <w:r w:rsidR="00230ED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omography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plus at least two among the following three criteria: fever &gt; 38°C (100.4 °F), leucocytosis or leukopenia (WBC count &gt; 12000 or &lt;4000 cells/mm</w:t>
            </w:r>
            <w:r w:rsidRPr="0054193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), purulent secretions</w:t>
            </w:r>
          </w:p>
        </w:tc>
      </w:tr>
      <w:tr w:rsidR="004C686C" w14:paraId="320F12DB" w14:textId="77777777" w:rsidTr="0076374B">
        <w:trPr>
          <w:trHeight w:val="547"/>
        </w:trPr>
        <w:tc>
          <w:tcPr>
            <w:tcW w:w="4641" w:type="dxa"/>
          </w:tcPr>
          <w:p w14:paraId="268DC314" w14:textId="3282AE0C" w:rsidR="004C686C" w:rsidRDefault="00585120" w:rsidP="004C686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</w:t>
            </w:r>
            <w:r w:rsidR="004C686C"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Pneumothorax</w:t>
            </w:r>
          </w:p>
        </w:tc>
        <w:tc>
          <w:tcPr>
            <w:tcW w:w="4641" w:type="dxa"/>
            <w:vAlign w:val="bottom"/>
          </w:tcPr>
          <w:p w14:paraId="27819A74" w14:textId="317E7618" w:rsidR="004C686C" w:rsidRDefault="004C686C" w:rsidP="004C686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Theme="majorHAnsi" w:eastAsiaTheme="minorEastAsia" w:hAnsiTheme="majorHAnsi" w:cs="Times New Roman"/>
                <w:color w:val="000000"/>
                <w:sz w:val="20"/>
                <w:szCs w:val="20"/>
                <w:lang w:val="en-US" w:eastAsia="nl-NL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Air in the pleural space without blood presence, as confirmed by chest X-ray</w:t>
            </w:r>
          </w:p>
        </w:tc>
      </w:tr>
    </w:tbl>
    <w:p w14:paraId="2D97812B" w14:textId="77777777" w:rsidR="00023911" w:rsidRPr="00482EF2" w:rsidRDefault="00023911" w:rsidP="002049C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eastAsiaTheme="minorEastAsia" w:hAnsiTheme="majorHAnsi" w:cs="Times New Roman"/>
          <w:color w:val="000000"/>
          <w:sz w:val="20"/>
          <w:szCs w:val="20"/>
          <w:lang w:val="en-US" w:eastAsia="nl-NL"/>
        </w:rPr>
      </w:pPr>
    </w:p>
    <w:p w14:paraId="300E3F19" w14:textId="4B444216" w:rsidR="00023911" w:rsidRDefault="00023911" w:rsidP="002049C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eastAsiaTheme="minorEastAsia" w:hAnsiTheme="majorHAnsi" w:cs="Times New Roman"/>
          <w:color w:val="000000"/>
          <w:sz w:val="20"/>
          <w:szCs w:val="20"/>
          <w:lang w:val="en-US" w:eastAsia="nl-NL"/>
        </w:rPr>
      </w:pPr>
    </w:p>
    <w:p w14:paraId="14A81485" w14:textId="77777777" w:rsidR="00836079" w:rsidRPr="00482EF2" w:rsidRDefault="00836079" w:rsidP="002049C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eastAsiaTheme="minorEastAsia" w:hAnsiTheme="majorHAnsi" w:cs="Times New Roman"/>
          <w:b/>
          <w:bCs/>
          <w:color w:val="000000"/>
          <w:sz w:val="20"/>
          <w:szCs w:val="20"/>
          <w:lang w:val="en-US" w:eastAsia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38"/>
      </w:tblGrid>
      <w:tr w:rsidR="0076374B" w14:paraId="4AE37365" w14:textId="77777777" w:rsidTr="00836079">
        <w:tc>
          <w:tcPr>
            <w:tcW w:w="9282" w:type="dxa"/>
            <w:gridSpan w:val="2"/>
          </w:tcPr>
          <w:p w14:paraId="609EE5D1" w14:textId="1198EAF5" w:rsidR="0076374B" w:rsidRDefault="0076374B" w:rsidP="002049C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482E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Table S6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482E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Definition of intraoperative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2E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complications</w:t>
            </w:r>
          </w:p>
        </w:tc>
      </w:tr>
      <w:tr w:rsidR="0076374B" w14:paraId="76A9C8A9" w14:textId="77777777" w:rsidTr="00836079">
        <w:tc>
          <w:tcPr>
            <w:tcW w:w="4641" w:type="dxa"/>
          </w:tcPr>
          <w:p w14:paraId="12CEB5D2" w14:textId="32949CC7" w:rsidR="0076374B" w:rsidRDefault="0076374B" w:rsidP="002049C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turation</w:t>
            </w:r>
          </w:p>
        </w:tc>
        <w:tc>
          <w:tcPr>
            <w:tcW w:w="4641" w:type="dxa"/>
          </w:tcPr>
          <w:p w14:paraId="1F2201BF" w14:textId="38087193" w:rsidR="0076374B" w:rsidRDefault="00230ED7" w:rsidP="0083607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Oxygen saturation,</w:t>
            </w:r>
            <w:r w:rsidR="0054193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76374B"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SpO</w:t>
            </w:r>
            <w:r w:rsidR="0076374B"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="0076374B"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&lt; 92%</w:t>
            </w:r>
          </w:p>
        </w:tc>
      </w:tr>
      <w:tr w:rsidR="0076374B" w14:paraId="4BB7E5E7" w14:textId="77777777" w:rsidTr="00836079">
        <w:tc>
          <w:tcPr>
            <w:tcW w:w="4641" w:type="dxa"/>
          </w:tcPr>
          <w:p w14:paraId="6A83F826" w14:textId="2113F20D" w:rsidR="0076374B" w:rsidRDefault="0076374B" w:rsidP="002049C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Need for rescue recruitment manoeuvre</w:t>
            </w:r>
          </w:p>
        </w:tc>
        <w:tc>
          <w:tcPr>
            <w:tcW w:w="4641" w:type="dxa"/>
          </w:tcPr>
          <w:p w14:paraId="63D3B447" w14:textId="294D878C" w:rsidR="0076374B" w:rsidRDefault="0076374B" w:rsidP="0083607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Ventilation strategies aimed at restoring aeration of the lungs</w:t>
            </w:r>
          </w:p>
        </w:tc>
      </w:tr>
      <w:tr w:rsidR="0076374B" w14:paraId="458F0F52" w14:textId="77777777" w:rsidTr="00836079">
        <w:tc>
          <w:tcPr>
            <w:tcW w:w="4641" w:type="dxa"/>
          </w:tcPr>
          <w:p w14:paraId="68FBAE26" w14:textId="6B23594A" w:rsidR="0076374B" w:rsidRDefault="0076374B" w:rsidP="002049C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Need for ventilatory pressure reduction</w:t>
            </w:r>
          </w:p>
        </w:tc>
        <w:tc>
          <w:tcPr>
            <w:tcW w:w="4641" w:type="dxa"/>
          </w:tcPr>
          <w:p w14:paraId="1A54E2D7" w14:textId="6585FDDC" w:rsidR="0076374B" w:rsidRDefault="0076374B" w:rsidP="0083607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Ventilation strategies aimed at lowering peak and/or plateau pressure</w:t>
            </w:r>
          </w:p>
        </w:tc>
      </w:tr>
      <w:tr w:rsidR="0076374B" w14:paraId="30E479DF" w14:textId="77777777" w:rsidTr="00836079">
        <w:tc>
          <w:tcPr>
            <w:tcW w:w="4641" w:type="dxa"/>
          </w:tcPr>
          <w:p w14:paraId="1C4BA5FE" w14:textId="33AE0B02" w:rsidR="0076374B" w:rsidRDefault="00836079" w:rsidP="002049C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New onset of expiratory flow limitation</w:t>
            </w:r>
          </w:p>
        </w:tc>
        <w:tc>
          <w:tcPr>
            <w:tcW w:w="4641" w:type="dxa"/>
          </w:tcPr>
          <w:p w14:paraId="1D2BB5A7" w14:textId="75F8F01A" w:rsidR="0076374B" w:rsidRPr="0076374B" w:rsidRDefault="0076374B" w:rsidP="00836079">
            <w:pPr>
              <w:spacing w:after="0" w:line="240" w:lineRule="auto"/>
              <w:ind w:left="37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End-expiration expiratory flow higher than zero at the visual analysis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of the flow curve</w:t>
            </w:r>
          </w:p>
        </w:tc>
      </w:tr>
      <w:tr w:rsidR="0076374B" w14:paraId="109B9606" w14:textId="77777777" w:rsidTr="00836079">
        <w:tc>
          <w:tcPr>
            <w:tcW w:w="4641" w:type="dxa"/>
          </w:tcPr>
          <w:p w14:paraId="60095C4E" w14:textId="73ACA5F9" w:rsidR="0076374B" w:rsidRDefault="0076374B" w:rsidP="002049C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Hypotension</w:t>
            </w:r>
          </w:p>
        </w:tc>
        <w:tc>
          <w:tcPr>
            <w:tcW w:w="4641" w:type="dxa"/>
          </w:tcPr>
          <w:p w14:paraId="6227169E" w14:textId="139BE81A" w:rsidR="0076374B" w:rsidRDefault="00836079" w:rsidP="0083607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Systolic arterial pressure &lt; 90 mmHg for at least 3 minutes</w:t>
            </w:r>
          </w:p>
        </w:tc>
      </w:tr>
      <w:tr w:rsidR="0076374B" w14:paraId="395BAB36" w14:textId="77777777" w:rsidTr="00836079">
        <w:tc>
          <w:tcPr>
            <w:tcW w:w="4641" w:type="dxa"/>
          </w:tcPr>
          <w:p w14:paraId="3BD729DD" w14:textId="3FDEC411" w:rsidR="0076374B" w:rsidRDefault="0076374B" w:rsidP="002049C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Need for vasoactive drugs</w:t>
            </w:r>
          </w:p>
        </w:tc>
        <w:tc>
          <w:tcPr>
            <w:tcW w:w="4641" w:type="dxa"/>
          </w:tcPr>
          <w:p w14:paraId="486DDA47" w14:textId="3BF782A4" w:rsidR="0076374B" w:rsidRDefault="00836079" w:rsidP="0083607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Use of vasoactive drugs to correct hypotension as previously defined</w:t>
            </w:r>
          </w:p>
        </w:tc>
      </w:tr>
      <w:tr w:rsidR="0076374B" w14:paraId="2E1DBDCD" w14:textId="77777777" w:rsidTr="00836079">
        <w:tc>
          <w:tcPr>
            <w:tcW w:w="4641" w:type="dxa"/>
          </w:tcPr>
          <w:p w14:paraId="0CC41328" w14:textId="55FC14B8" w:rsidR="0076374B" w:rsidRPr="0076374B" w:rsidRDefault="0076374B" w:rsidP="0076374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Arrhythmia</w:t>
            </w:r>
          </w:p>
        </w:tc>
        <w:tc>
          <w:tcPr>
            <w:tcW w:w="4641" w:type="dxa"/>
          </w:tcPr>
          <w:p w14:paraId="591FA585" w14:textId="4182A016" w:rsidR="0076374B" w:rsidRPr="00836079" w:rsidRDefault="00836079" w:rsidP="00836079">
            <w:pPr>
              <w:spacing w:after="0" w:line="240" w:lineRule="auto"/>
              <w:ind w:left="37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Defined as any new onset of atrial fibrillation, sustained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482E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ventricular tachycardia, supraventricular tachycardia, or ventricular fibrillation</w:t>
            </w:r>
          </w:p>
        </w:tc>
      </w:tr>
    </w:tbl>
    <w:p w14:paraId="47D8017B" w14:textId="77777777" w:rsidR="00EF65A1" w:rsidRPr="00896C0A" w:rsidRDefault="00EF65A1" w:rsidP="00896C0A">
      <w:pPr>
        <w:pStyle w:val="NoSpacing"/>
        <w:ind w:right="-772"/>
        <w:jc w:val="both"/>
        <w:rPr>
          <w:rFonts w:asciiTheme="majorHAnsi" w:hAnsiTheme="majorHAnsi"/>
          <w:sz w:val="20"/>
          <w:szCs w:val="20"/>
          <w:lang w:val="en-US" w:eastAsia="nl-NL"/>
        </w:rPr>
      </w:pPr>
    </w:p>
    <w:tbl>
      <w:tblPr>
        <w:tblpPr w:leftFromText="180" w:rightFromText="180" w:vertAnchor="page" w:horzAnchor="margin" w:tblpY="2694"/>
        <w:tblW w:w="9657" w:type="dxa"/>
        <w:tblLayout w:type="fixed"/>
        <w:tblLook w:val="04A0" w:firstRow="1" w:lastRow="0" w:firstColumn="1" w:lastColumn="0" w:noHBand="0" w:noVBand="1"/>
      </w:tblPr>
      <w:tblGrid>
        <w:gridCol w:w="4410"/>
        <w:gridCol w:w="1280"/>
        <w:gridCol w:w="1364"/>
        <w:gridCol w:w="1323"/>
        <w:gridCol w:w="1280"/>
      </w:tblGrid>
      <w:tr w:rsidR="00EF65A1" w:rsidRPr="00AB71FA" w14:paraId="0A7371D5" w14:textId="77777777" w:rsidTr="00EF65A1">
        <w:trPr>
          <w:trHeight w:val="300"/>
        </w:trPr>
        <w:tc>
          <w:tcPr>
            <w:tcW w:w="9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08BA" w14:textId="77777777" w:rsidR="00EF65A1" w:rsidRPr="00472ECB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Univariate models</w:t>
            </w: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EF65A1" w:rsidRPr="007320F0" w14:paraId="3DA7899F" w14:textId="77777777" w:rsidTr="00EF65A1">
        <w:trPr>
          <w:trHeight w:val="246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CF1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24BE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OR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79E5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95% CIs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1D1B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EF65A1" w:rsidRPr="007320F0" w14:paraId="5CE630F7" w14:textId="77777777" w:rsidTr="00EF65A1">
        <w:trPr>
          <w:trHeight w:val="13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797E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CC3B8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7BA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9B43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upper bound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23A60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5A1" w:rsidRPr="00AB71FA" w14:paraId="38302A8A" w14:textId="77777777" w:rsidTr="00EF65A1">
        <w:trPr>
          <w:trHeight w:val="1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16780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Age, per 10 years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3EF8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5CAC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359C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76B7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EF65A1" w:rsidRPr="00AB71FA" w14:paraId="52A3EAF7" w14:textId="77777777" w:rsidTr="00EF65A1">
        <w:trPr>
          <w:trHeight w:val="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C4BA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Gender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F02E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0208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C758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5E06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0.364</w:t>
            </w:r>
          </w:p>
        </w:tc>
      </w:tr>
      <w:tr w:rsidR="00EF65A1" w:rsidRPr="00AB71FA" w14:paraId="23F76935" w14:textId="77777777" w:rsidTr="00EF65A1">
        <w:trPr>
          <w:trHeight w:val="1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9D6F3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BMI, per 5 kg/heigh</w:t>
            </w:r>
            <w:r w:rsidRPr="00A04C4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</w:t>
            </w:r>
            <w:r w:rsidRPr="00A04C4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2495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F28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8200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3D59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0.169</w:t>
            </w:r>
          </w:p>
        </w:tc>
      </w:tr>
      <w:tr w:rsidR="00EF65A1" w:rsidRPr="00AB71FA" w14:paraId="37096194" w14:textId="77777777" w:rsidTr="00EF65A1">
        <w:trPr>
          <w:trHeight w:val="1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BE30E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ASA, per 1 unit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70E5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CEBF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28C9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9817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EF65A1" w:rsidRPr="00AB71FA" w14:paraId="30FD19F9" w14:textId="77777777" w:rsidTr="00EF65A1">
        <w:trPr>
          <w:trHeight w:val="1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3F95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Smoker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28A6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22FA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8CEA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BA69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0.929</w:t>
            </w:r>
          </w:p>
        </w:tc>
      </w:tr>
      <w:tr w:rsidR="00EF65A1" w:rsidRPr="00AB71FA" w14:paraId="596AB31E" w14:textId="77777777" w:rsidTr="00EF65A1">
        <w:trPr>
          <w:trHeight w:val="2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A3866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COPD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42D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4DC1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C52C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FDBA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0.161</w:t>
            </w:r>
          </w:p>
        </w:tc>
      </w:tr>
      <w:tr w:rsidR="00EF65A1" w:rsidRPr="00AB71FA" w14:paraId="4ED296F1" w14:textId="77777777" w:rsidTr="00EF65A1">
        <w:trPr>
          <w:trHeight w:val="2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6AF9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Duration of anaesthesia, per 120 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D3F0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4CDF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C0B5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B45A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EF65A1" w:rsidRPr="00AB71FA" w14:paraId="523BA6A9" w14:textId="77777777" w:rsidTr="00EF65A1">
        <w:trPr>
          <w:trHeight w:val="1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88DE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Resp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iratory</w:t>
            </w: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infection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&lt;30 days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AD61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181D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DB03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F10F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0.955</w:t>
            </w:r>
          </w:p>
        </w:tc>
      </w:tr>
      <w:tr w:rsidR="00EF65A1" w:rsidRPr="00AB71FA" w14:paraId="6E9C263E" w14:textId="77777777" w:rsidTr="00EF65A1">
        <w:trPr>
          <w:trHeight w:val="1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595E8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Total fluids, per 1000 ml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D06E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DC10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0BF5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8E0C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EF65A1" w:rsidRPr="00AB71FA" w14:paraId="39674607" w14:textId="77777777" w:rsidTr="00EF65A1">
        <w:trPr>
          <w:trHeight w:val="173"/>
        </w:trPr>
        <w:tc>
          <w:tcPr>
            <w:tcW w:w="9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40817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65A1" w:rsidRPr="00AB71FA" w14:paraId="0A2CC3FC" w14:textId="77777777" w:rsidTr="00EF65A1">
        <w:trPr>
          <w:trHeight w:val="205"/>
        </w:trPr>
        <w:tc>
          <w:tcPr>
            <w:tcW w:w="9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65522" w14:textId="77777777" w:rsidR="00EF65A1" w:rsidRPr="00472ECB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Intraoperative complications</w:t>
            </w: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65A1" w:rsidRPr="00AB71FA" w14:paraId="35AB22F9" w14:textId="77777777" w:rsidTr="00EF65A1">
        <w:trPr>
          <w:trHeight w:val="2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74AB9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Desaturation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938A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4.043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0A8C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689D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12.550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1B04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EF65A1" w:rsidRPr="00AB71FA" w14:paraId="3499BA18" w14:textId="77777777" w:rsidTr="00EF65A1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97EFB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Hypotension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277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2A4F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FE26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5E9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B71F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</w:t>
            </w: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EF65A1" w:rsidRPr="00AB71FA" w14:paraId="1465F9E1" w14:textId="77777777" w:rsidTr="00EF65A1">
        <w:trPr>
          <w:trHeight w:val="1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50B61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Use of vasoactive drugs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47DA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5834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8CD9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1F06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0.080</w:t>
            </w:r>
          </w:p>
        </w:tc>
      </w:tr>
      <w:tr w:rsidR="00EF65A1" w:rsidRPr="00AB71FA" w14:paraId="4E7FA4AC" w14:textId="77777777" w:rsidTr="00EF65A1">
        <w:trPr>
          <w:trHeight w:val="1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FF845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Rescue Recruitment Manoeuvres Ventilator</w:t>
            </w:r>
            <w:r w:rsidRPr="007320F0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623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F9F7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25EB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49C9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0.188</w:t>
            </w:r>
          </w:p>
        </w:tc>
      </w:tr>
      <w:tr w:rsidR="00EF65A1" w:rsidRPr="00AB71FA" w14:paraId="6D7AEDD7" w14:textId="77777777" w:rsidTr="00EF65A1">
        <w:trPr>
          <w:trHeight w:val="195"/>
        </w:trPr>
        <w:tc>
          <w:tcPr>
            <w:tcW w:w="9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2FAE" w14:textId="77777777" w:rsidR="00EF65A1" w:rsidRPr="00472ECB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65A1" w:rsidRPr="00AB71FA" w14:paraId="384DACBA" w14:textId="77777777" w:rsidTr="00EF65A1">
        <w:trPr>
          <w:trHeight w:val="85"/>
        </w:trPr>
        <w:tc>
          <w:tcPr>
            <w:tcW w:w="9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343D3" w14:textId="77777777" w:rsidR="00EF65A1" w:rsidRPr="00472ECB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Ventilatory parameters</w:t>
            </w: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65A1" w:rsidRPr="00AB71FA" w14:paraId="02DC63E3" w14:textId="77777777" w:rsidTr="00EF65A1">
        <w:trPr>
          <w:trHeight w:val="1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2275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Driving pressure, per 5 cmH</w:t>
            </w:r>
            <w:r w:rsidRPr="00472EC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8F89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5AFB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0B59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5010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0.940</w:t>
            </w:r>
          </w:p>
        </w:tc>
      </w:tr>
      <w:tr w:rsidR="00EF65A1" w:rsidRPr="00AB71FA" w14:paraId="769E9A69" w14:textId="77777777" w:rsidTr="00EF65A1">
        <w:trPr>
          <w:trHeight w:val="1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0A87F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PEEP, per 1 cmH</w:t>
            </w:r>
            <w:r w:rsidRPr="00472EC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bscript"/>
              </w:rPr>
              <w:t>2</w:t>
            </w:r>
            <w:r w:rsidRPr="007320F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F059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5980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752B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BB26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0.580</w:t>
            </w:r>
          </w:p>
        </w:tc>
      </w:tr>
      <w:tr w:rsidR="00EF65A1" w:rsidRPr="00AB71FA" w14:paraId="62116E1F" w14:textId="77777777" w:rsidTr="00EF65A1">
        <w:trPr>
          <w:trHeight w:val="1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6A6DB" w14:textId="77777777" w:rsidR="00EF65A1" w:rsidRPr="00D0774B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Arial"/>
                <w:sz w:val="20"/>
                <w:szCs w:val="20"/>
                <w:lang w:val="it-IT"/>
              </w:rPr>
            </w:pPr>
            <w:proofErr w:type="spellStart"/>
            <w:r w:rsidRPr="00D0774B">
              <w:rPr>
                <w:rFonts w:asciiTheme="majorHAnsi" w:eastAsia="Times New Roman" w:hAnsiTheme="majorHAnsi" w:cs="Arial"/>
                <w:sz w:val="20"/>
                <w:szCs w:val="20"/>
                <w:lang w:val="it-IT"/>
              </w:rPr>
              <w:t>Tidal</w:t>
            </w:r>
            <w:proofErr w:type="spellEnd"/>
            <w:r w:rsidRPr="00D0774B">
              <w:rPr>
                <w:rFonts w:asciiTheme="majorHAnsi" w:eastAsia="Times New Roman" w:hAnsiTheme="majorHAnsi" w:cs="Arial"/>
                <w:sz w:val="20"/>
                <w:szCs w:val="20"/>
                <w:lang w:val="it-IT"/>
              </w:rPr>
              <w:t xml:space="preserve"> Volume </w:t>
            </w:r>
            <w:proofErr w:type="spellStart"/>
            <w:r w:rsidRPr="00D0774B">
              <w:rPr>
                <w:rFonts w:asciiTheme="majorHAnsi" w:eastAsia="Times New Roman" w:hAnsiTheme="majorHAnsi" w:cs="Arial"/>
                <w:sz w:val="20"/>
                <w:szCs w:val="20"/>
                <w:lang w:val="it-IT"/>
              </w:rPr>
              <w:t>mL</w:t>
            </w:r>
            <w:proofErr w:type="spellEnd"/>
            <w:r w:rsidRPr="00D0774B">
              <w:rPr>
                <w:rFonts w:asciiTheme="majorHAnsi" w:eastAsia="Times New Roman" w:hAnsiTheme="majorHAnsi" w:cs="Arial"/>
                <w:sz w:val="20"/>
                <w:szCs w:val="20"/>
                <w:lang w:val="it-IT"/>
              </w:rPr>
              <w:t>/kg PBW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EB03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A88F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40F4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A3A9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0.159</w:t>
            </w:r>
          </w:p>
        </w:tc>
      </w:tr>
      <w:tr w:rsidR="00EF65A1" w:rsidRPr="00AB71FA" w14:paraId="3AD8865D" w14:textId="77777777" w:rsidTr="00EF65A1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9266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Peak Pressure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258C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6B89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5463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5047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0.437</w:t>
            </w:r>
          </w:p>
        </w:tc>
      </w:tr>
      <w:tr w:rsidR="00EF65A1" w:rsidRPr="00AB71FA" w14:paraId="56A0181F" w14:textId="77777777" w:rsidTr="00EF65A1">
        <w:trPr>
          <w:trHeight w:val="2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77E12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iO</w:t>
            </w:r>
            <w:r w:rsidRPr="00472EC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3BAC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2C19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833C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91ED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0.257</w:t>
            </w:r>
          </w:p>
        </w:tc>
      </w:tr>
      <w:tr w:rsidR="00EF65A1" w:rsidRPr="007320F0" w14:paraId="374B34DE" w14:textId="77777777" w:rsidTr="00EF65A1">
        <w:trPr>
          <w:trHeight w:val="1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5419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Flow limitation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2012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2.991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15FA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DD95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23.709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54BA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0.300</w:t>
            </w:r>
          </w:p>
        </w:tc>
      </w:tr>
      <w:tr w:rsidR="00EF65A1" w:rsidRPr="00AB71FA" w14:paraId="7860C5E3" w14:textId="77777777" w:rsidTr="00EF65A1">
        <w:trPr>
          <w:trHeight w:val="1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8058F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Routine Recruitment Manoeuvres Ventilator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21C8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BF89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C85B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1FE0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0.471</w:t>
            </w:r>
          </w:p>
        </w:tc>
      </w:tr>
      <w:tr w:rsidR="00EF65A1" w:rsidRPr="007320F0" w14:paraId="0E0806B4" w14:textId="77777777" w:rsidTr="00EF65A1">
        <w:trPr>
          <w:trHeight w:val="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9CDD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Type of neuro</w:t>
            </w: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surgery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8673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E482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3D4B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5FEF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0.144</w:t>
            </w:r>
          </w:p>
        </w:tc>
      </w:tr>
      <w:tr w:rsidR="00EF65A1" w:rsidRPr="007320F0" w14:paraId="5EE54D87" w14:textId="77777777" w:rsidTr="00EF65A1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7AD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ARISCAT risk score, per 1 unit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D235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067B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849B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2C0B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EF65A1" w:rsidRPr="007320F0" w14:paraId="1B91A78A" w14:textId="77777777" w:rsidTr="00EF65A1">
        <w:trPr>
          <w:trHeight w:val="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2257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ARISCAT risk score ≥ 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33DB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2.661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20A4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0361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64DF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EF65A1" w:rsidRPr="00AB71FA" w14:paraId="4EC776B7" w14:textId="77777777" w:rsidTr="00EF65A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51B98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0747B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1597E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30333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E9FDC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EF65A1" w:rsidRPr="007320F0" w14:paraId="198D89D4" w14:textId="77777777" w:rsidTr="00EF65A1">
        <w:trPr>
          <w:trHeight w:val="243"/>
        </w:trPr>
        <w:tc>
          <w:tcPr>
            <w:tcW w:w="9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225F" w14:textId="77777777" w:rsidR="00EF65A1" w:rsidRPr="00472ECB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Multivariate model </w:t>
            </w:r>
          </w:p>
        </w:tc>
      </w:tr>
      <w:tr w:rsidR="00EF65A1" w:rsidRPr="007320F0" w14:paraId="42CBEC84" w14:textId="77777777" w:rsidTr="00EF65A1">
        <w:trPr>
          <w:trHeight w:val="132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5265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Predictors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85D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OR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424D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95% CIs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47A2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EF65A1" w:rsidRPr="00AB71FA" w14:paraId="2A161E3B" w14:textId="77777777" w:rsidTr="00EF65A1">
        <w:trPr>
          <w:trHeight w:val="9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D558D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7D4A4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904A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3242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upper bound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E03D7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5A1" w:rsidRPr="007320F0" w14:paraId="266451DE" w14:textId="77777777" w:rsidTr="00EF65A1">
        <w:trPr>
          <w:trHeight w:val="1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9015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Duration of an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esthesia, per 120 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3684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4B55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CC80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56C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EF65A1" w:rsidRPr="007320F0" w14:paraId="4560115E" w14:textId="77777777" w:rsidTr="00EF65A1">
        <w:trPr>
          <w:trHeight w:val="2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7F32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Desaturation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A14A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851A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FB9B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10.407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35E4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0.065</w:t>
            </w:r>
          </w:p>
        </w:tc>
      </w:tr>
      <w:tr w:rsidR="00EF65A1" w:rsidRPr="007320F0" w14:paraId="0A17DA24" w14:textId="77777777" w:rsidTr="00EF65A1">
        <w:trPr>
          <w:trHeight w:val="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1D11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Hypotension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C775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3.014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8268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C4C0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10.313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9B9F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0.085</w:t>
            </w:r>
          </w:p>
        </w:tc>
      </w:tr>
      <w:tr w:rsidR="00EF65A1" w:rsidRPr="007320F0" w14:paraId="3CD59A24" w14:textId="77777777" w:rsidTr="00EF65A1">
        <w:trPr>
          <w:trHeight w:val="24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3B7E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ARISCAT risk score ≥ 26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3540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C857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A79E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2.869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3588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0.060</w:t>
            </w:r>
          </w:p>
        </w:tc>
      </w:tr>
      <w:tr w:rsidR="00EF65A1" w:rsidRPr="007320F0" w14:paraId="387E5DD7" w14:textId="77777777" w:rsidTr="00EF65A1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B1B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B71F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Type of</w:t>
            </w: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Neurosur</w:t>
            </w:r>
            <w:r w:rsidRPr="00AB71F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gical procedure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6775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B584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63C5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35BC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</w:t>
            </w: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F65A1" w:rsidRPr="007320F0" w14:paraId="50B2D977" w14:textId="77777777" w:rsidTr="00EF65A1">
        <w:trPr>
          <w:trHeight w:val="2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D433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Age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933A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E4B9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6014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1197.249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B50F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0.745</w:t>
            </w:r>
          </w:p>
        </w:tc>
      </w:tr>
      <w:tr w:rsidR="00EF65A1" w:rsidRPr="007320F0" w14:paraId="7BCCD82D" w14:textId="77777777" w:rsidTr="00EF65A1">
        <w:trPr>
          <w:trHeight w:val="1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7BF9" w14:textId="77777777" w:rsidR="00EF65A1" w:rsidRPr="007320F0" w:rsidRDefault="00EF65A1" w:rsidP="00EF65A1">
            <w:pPr>
              <w:spacing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Age according to t</w:t>
            </w:r>
            <w:r w:rsidRPr="00AB71F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ype of</w:t>
            </w: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Neurosurg</w:t>
            </w:r>
            <w:r w:rsidRPr="00AB71F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ical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procedure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062D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CF7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C9CC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5752" w14:textId="77777777" w:rsidR="00EF65A1" w:rsidRPr="007320F0" w:rsidRDefault="00EF65A1" w:rsidP="00EF65A1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320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0.031</w:t>
            </w:r>
          </w:p>
        </w:tc>
      </w:tr>
    </w:tbl>
    <w:p w14:paraId="1218FB5F" w14:textId="77777777" w:rsidR="00EF65A1" w:rsidRPr="00896C0A" w:rsidRDefault="00EF65A1" w:rsidP="00EF65A1">
      <w:pPr>
        <w:pStyle w:val="NoSpacing"/>
        <w:ind w:right="-772"/>
        <w:jc w:val="both"/>
        <w:rPr>
          <w:rFonts w:asciiTheme="majorHAnsi" w:hAnsiTheme="majorHAnsi"/>
          <w:sz w:val="20"/>
          <w:szCs w:val="20"/>
          <w:lang w:val="en-US" w:eastAsia="nl-NL"/>
        </w:rPr>
      </w:pPr>
      <w:r w:rsidRPr="00896C0A">
        <w:rPr>
          <w:rFonts w:asciiTheme="majorHAnsi" w:hAnsiTheme="majorHAnsi"/>
          <w:b/>
          <w:sz w:val="20"/>
          <w:szCs w:val="20"/>
          <w:lang w:val="en-US" w:eastAsia="nl-NL"/>
        </w:rPr>
        <w:t xml:space="preserve">Table </w:t>
      </w:r>
      <w:r>
        <w:rPr>
          <w:rFonts w:asciiTheme="majorHAnsi" w:hAnsiTheme="majorHAnsi"/>
          <w:b/>
          <w:sz w:val="20"/>
          <w:szCs w:val="20"/>
          <w:lang w:val="en-US" w:eastAsia="nl-NL"/>
        </w:rPr>
        <w:t>S7</w:t>
      </w:r>
      <w:r w:rsidRPr="00896C0A">
        <w:rPr>
          <w:rFonts w:asciiTheme="majorHAnsi" w:hAnsiTheme="majorHAnsi"/>
          <w:b/>
          <w:sz w:val="20"/>
          <w:szCs w:val="20"/>
          <w:lang w:val="en-US" w:eastAsia="nl-NL"/>
        </w:rPr>
        <w:t>.</w:t>
      </w:r>
      <w:r w:rsidRPr="00896C0A">
        <w:rPr>
          <w:rFonts w:asciiTheme="majorHAnsi" w:hAnsiTheme="majorHAnsi"/>
          <w:sz w:val="20"/>
          <w:szCs w:val="20"/>
          <w:lang w:val="en-US" w:eastAsia="nl-NL"/>
        </w:rPr>
        <w:t xml:space="preserve"> Univariate and multivariate logistic regression for the correlation of general intraoperative complications and ventilator parameters and the development of post pulmonary complications. Abbreviations: BMI, Body mass index; ASA, American Society of Anesthesiologists; COPD, chronic obstructive pulmonary disease; PEEP, positive end expiratory pressure; PBW, predicted body weight; FiO</w:t>
      </w:r>
      <w:r w:rsidRPr="00896C0A">
        <w:rPr>
          <w:rFonts w:asciiTheme="majorHAnsi" w:hAnsiTheme="majorHAnsi"/>
          <w:sz w:val="20"/>
          <w:szCs w:val="20"/>
          <w:vertAlign w:val="subscript"/>
          <w:lang w:val="en-US" w:eastAsia="nl-NL"/>
        </w:rPr>
        <w:t>2</w:t>
      </w:r>
      <w:r w:rsidRPr="00896C0A">
        <w:rPr>
          <w:rFonts w:asciiTheme="majorHAnsi" w:hAnsiTheme="majorHAnsi"/>
          <w:sz w:val="20"/>
          <w:szCs w:val="20"/>
          <w:lang w:val="en-US" w:eastAsia="nl-NL"/>
        </w:rPr>
        <w:t>, Fraction of inspired oxygen; OR, odds ratio; CI, confidence interval.</w:t>
      </w:r>
    </w:p>
    <w:p w14:paraId="77B422CC" w14:textId="643DD245" w:rsidR="00EF65A1" w:rsidRPr="00EF65A1" w:rsidRDefault="00EF65A1" w:rsidP="00EF65A1">
      <w:pPr>
        <w:rPr>
          <w:rFonts w:asciiTheme="majorHAnsi" w:hAnsiTheme="majorHAnsi" w:cs="Times New Roman"/>
          <w:sz w:val="20"/>
          <w:szCs w:val="20"/>
          <w:lang w:val="en-US"/>
        </w:rPr>
        <w:sectPr w:rsidR="00EF65A1" w:rsidRPr="00EF65A1" w:rsidSect="00896C0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8FDC318" w14:textId="4D2EA8C7" w:rsidR="00387EEB" w:rsidRPr="000B257F" w:rsidRDefault="000B257F" w:rsidP="009C6FA5">
      <w:pPr>
        <w:autoSpaceDE w:val="0"/>
        <w:spacing w:line="360" w:lineRule="auto"/>
        <w:ind w:right="426"/>
        <w:jc w:val="both"/>
        <w:rPr>
          <w:rFonts w:asciiTheme="majorHAnsi" w:hAnsiTheme="majorHAnsi" w:cs="Times New Roman"/>
          <w:sz w:val="20"/>
          <w:szCs w:val="20"/>
        </w:rPr>
      </w:pPr>
      <w:r w:rsidRPr="000B257F">
        <w:rPr>
          <w:rFonts w:asciiTheme="majorHAnsi" w:hAnsiTheme="majorHAnsi" w:cs="Times New Roman"/>
          <w:sz w:val="20"/>
          <w:szCs w:val="20"/>
        </w:rPr>
        <w:lastRenderedPageBreak/>
        <w:t>ESM. Flowchart</w:t>
      </w:r>
    </w:p>
    <w:p w14:paraId="295045B4" w14:textId="2C388279" w:rsidR="002235E1" w:rsidRPr="00482EF2" w:rsidRDefault="000D2E1D" w:rsidP="000D2E1D">
      <w:pPr>
        <w:autoSpaceDE w:val="0"/>
        <w:spacing w:line="360" w:lineRule="auto"/>
        <w:ind w:left="1134" w:right="426" w:firstLine="1418"/>
        <w:jc w:val="both"/>
        <w:rPr>
          <w:rFonts w:asciiTheme="majorHAnsi" w:hAnsiTheme="majorHAnsi" w:cs="Times New Roman"/>
          <w:b/>
          <w:sz w:val="20"/>
          <w:szCs w:val="20"/>
          <w:lang w:val="en-US"/>
        </w:rPr>
        <w:sectPr w:rsidR="002235E1" w:rsidRPr="00482EF2" w:rsidSect="009C6FA5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E0E85">
        <w:rPr>
          <w:rFonts w:asciiTheme="majorHAnsi" w:hAnsiTheme="majorHAnsi" w:cs="Times New Roman"/>
          <w:b/>
          <w:noProof/>
          <w:sz w:val="20"/>
          <w:szCs w:val="20"/>
          <w:lang w:val="en-US"/>
        </w:rPr>
        <w:drawing>
          <wp:inline distT="0" distB="0" distL="0" distR="0" wp14:anchorId="7CECA1E5" wp14:editId="78F9E753">
            <wp:extent cx="4569460" cy="3427095"/>
            <wp:effectExtent l="0" t="0" r="2540" b="1905"/>
            <wp:docPr id="3" name="Picture 3" descr="Macintosh HD:Users:chiararobba:Desktop:Presentation3:Slide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iararobba:Desktop:Presentation3:Slide1.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26" cy="342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E4608" w14:textId="44E15C1E" w:rsidR="00EA15E3" w:rsidRPr="0012646D" w:rsidRDefault="00EA15E3" w:rsidP="00EA15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12646D">
        <w:rPr>
          <w:rFonts w:asciiTheme="majorHAnsi" w:hAnsiTheme="majorHAnsi"/>
          <w:b/>
        </w:rPr>
        <w:lastRenderedPageBreak/>
        <w:t xml:space="preserve">Figure </w:t>
      </w:r>
      <w:r w:rsidR="006A47BB">
        <w:rPr>
          <w:rFonts w:asciiTheme="majorHAnsi" w:hAnsiTheme="majorHAnsi"/>
          <w:b/>
        </w:rPr>
        <w:t>S</w:t>
      </w:r>
      <w:r w:rsidRPr="0012646D">
        <w:rPr>
          <w:rFonts w:asciiTheme="majorHAnsi" w:hAnsiTheme="majorHAnsi"/>
          <w:b/>
        </w:rPr>
        <w:t>1</w:t>
      </w:r>
      <w:r w:rsidRPr="0012646D">
        <w:rPr>
          <w:rFonts w:asciiTheme="majorHAnsi" w:hAnsiTheme="majorHAnsi"/>
        </w:rPr>
        <w:t>. Settings of different hourly intraoperative factors over time. A,</w:t>
      </w:r>
      <w:r>
        <w:rPr>
          <w:rFonts w:asciiTheme="majorHAnsi" w:hAnsiTheme="majorHAnsi"/>
        </w:rPr>
        <w:t xml:space="preserve"> </w:t>
      </w:r>
      <w:r w:rsidRPr="0012646D">
        <w:rPr>
          <w:rFonts w:asciiTheme="majorHAnsi" w:hAnsiTheme="majorHAnsi"/>
        </w:rPr>
        <w:t>Positive End Expiratory Pressure (PEEP);</w:t>
      </w:r>
      <w:r>
        <w:rPr>
          <w:rFonts w:asciiTheme="majorHAnsi" w:hAnsiTheme="majorHAnsi"/>
        </w:rPr>
        <w:t xml:space="preserve"> </w:t>
      </w:r>
      <w:r w:rsidRPr="0012646D">
        <w:rPr>
          <w:rFonts w:asciiTheme="majorHAnsi" w:hAnsiTheme="majorHAnsi"/>
        </w:rPr>
        <w:t>B, inspired Fraction of Oxygen (FiO</w:t>
      </w:r>
      <w:r w:rsidRPr="0012646D">
        <w:rPr>
          <w:rFonts w:asciiTheme="majorHAnsi" w:hAnsiTheme="majorHAnsi"/>
          <w:vertAlign w:val="subscript"/>
        </w:rPr>
        <w:t>2</w:t>
      </w:r>
      <w:r w:rsidRPr="0012646D">
        <w:rPr>
          <w:rFonts w:asciiTheme="majorHAnsi" w:hAnsiTheme="majorHAnsi"/>
        </w:rPr>
        <w:t>); C, Oxygen saturation (SpO</w:t>
      </w:r>
      <w:r w:rsidRPr="0012646D">
        <w:rPr>
          <w:rFonts w:asciiTheme="majorHAnsi" w:hAnsiTheme="majorHAnsi"/>
          <w:vertAlign w:val="subscript"/>
        </w:rPr>
        <w:t>2</w:t>
      </w:r>
      <w:r w:rsidRPr="0012646D">
        <w:rPr>
          <w:rFonts w:asciiTheme="majorHAnsi" w:hAnsiTheme="majorHAnsi"/>
        </w:rPr>
        <w:t>); D, mean arterial pressure (MAP)</w:t>
      </w:r>
      <w:r>
        <w:rPr>
          <w:rFonts w:asciiTheme="majorHAnsi" w:hAnsiTheme="majorHAnsi"/>
        </w:rPr>
        <w:t xml:space="preserve">; E, </w:t>
      </w:r>
      <w:r w:rsidRPr="0012646D">
        <w:rPr>
          <w:rFonts w:asciiTheme="majorHAnsi" w:hAnsiTheme="majorHAnsi"/>
        </w:rPr>
        <w:t>Peak pressure (</w:t>
      </w:r>
      <w:proofErr w:type="spellStart"/>
      <w:r w:rsidRPr="0012646D">
        <w:rPr>
          <w:rFonts w:asciiTheme="majorHAnsi" w:hAnsiTheme="majorHAnsi"/>
        </w:rPr>
        <w:t>P</w:t>
      </w:r>
      <w:r w:rsidR="00541931">
        <w:rPr>
          <w:rFonts w:asciiTheme="majorHAnsi" w:hAnsiTheme="majorHAnsi"/>
        </w:rPr>
        <w:t>peak</w:t>
      </w:r>
      <w:proofErr w:type="spellEnd"/>
      <w:r w:rsidRPr="0012646D">
        <w:rPr>
          <w:rFonts w:asciiTheme="majorHAnsi" w:hAnsiTheme="majorHAnsi"/>
        </w:rPr>
        <w:t>); F, Tidal Volume (</w:t>
      </w:r>
      <w:r>
        <w:rPr>
          <w:rFonts w:asciiTheme="majorHAnsi" w:hAnsiTheme="majorHAnsi"/>
        </w:rPr>
        <w:t>V</w:t>
      </w:r>
      <w:r w:rsidRPr="00A14EB7">
        <w:rPr>
          <w:rFonts w:asciiTheme="majorHAnsi" w:hAnsiTheme="majorHAnsi"/>
          <w:vertAlign w:val="subscript"/>
        </w:rPr>
        <w:t>T</w:t>
      </w:r>
      <w:r w:rsidRPr="0012646D">
        <w:rPr>
          <w:rFonts w:asciiTheme="majorHAnsi" w:hAnsiTheme="majorHAnsi"/>
        </w:rPr>
        <w:t>);</w:t>
      </w:r>
      <w:r w:rsidRPr="008850BB">
        <w:rPr>
          <w:rFonts w:asciiTheme="majorHAnsi" w:hAnsiTheme="majorHAnsi"/>
        </w:rPr>
        <w:t xml:space="preserve"> </w:t>
      </w:r>
      <w:r w:rsidRPr="0012646D">
        <w:rPr>
          <w:rFonts w:asciiTheme="majorHAnsi" w:hAnsiTheme="majorHAnsi"/>
        </w:rPr>
        <w:t>G,</w:t>
      </w:r>
      <w:r w:rsidR="00541931">
        <w:rPr>
          <w:rFonts w:asciiTheme="majorHAnsi" w:hAnsiTheme="majorHAnsi"/>
        </w:rPr>
        <w:t xml:space="preserve"> </w:t>
      </w:r>
      <w:r w:rsidRPr="0012646D">
        <w:rPr>
          <w:rFonts w:asciiTheme="majorHAnsi" w:hAnsiTheme="majorHAnsi"/>
        </w:rPr>
        <w:t>carbon dioxide (CO</w:t>
      </w:r>
      <w:r w:rsidRPr="0012646D">
        <w:rPr>
          <w:rFonts w:asciiTheme="majorHAnsi" w:hAnsiTheme="majorHAnsi"/>
          <w:vertAlign w:val="subscript"/>
        </w:rPr>
        <w:t>2</w:t>
      </w:r>
      <w:r w:rsidRPr="0012646D">
        <w:rPr>
          <w:rFonts w:asciiTheme="majorHAnsi" w:hAnsiTheme="majorHAnsi"/>
        </w:rPr>
        <w:t xml:space="preserve">); </w:t>
      </w:r>
      <w:r>
        <w:rPr>
          <w:rFonts w:asciiTheme="majorHAnsi" w:hAnsiTheme="majorHAnsi"/>
        </w:rPr>
        <w:t xml:space="preserve">H, </w:t>
      </w:r>
      <w:r w:rsidR="00541931">
        <w:rPr>
          <w:rFonts w:asciiTheme="majorHAnsi" w:hAnsiTheme="majorHAnsi"/>
        </w:rPr>
        <w:t>r</w:t>
      </w:r>
      <w:r w:rsidRPr="0012646D">
        <w:rPr>
          <w:rFonts w:asciiTheme="majorHAnsi" w:hAnsiTheme="majorHAnsi"/>
        </w:rPr>
        <w:t>espiratory rate (RR). T</w:t>
      </w:r>
      <w:r w:rsidRPr="0012646D">
        <w:rPr>
          <w:rFonts w:asciiTheme="majorHAnsi" w:hAnsiTheme="majorHAnsi"/>
          <w:vertAlign w:val="subscript"/>
        </w:rPr>
        <w:t>0</w:t>
      </w:r>
      <w:r w:rsidRPr="0012646D">
        <w:rPr>
          <w:rFonts w:asciiTheme="majorHAnsi" w:hAnsiTheme="majorHAnsi"/>
        </w:rPr>
        <w:t xml:space="preserve"> represents the induction of general anaesthesia. Continuous line represents the spine group and dashed line represents the brain group.</w:t>
      </w:r>
    </w:p>
    <w:p w14:paraId="25853A48" w14:textId="77777777" w:rsidR="00EA15E3" w:rsidRDefault="00EA15E3" w:rsidP="00BE0C4D">
      <w:pPr>
        <w:autoSpaceDE w:val="0"/>
        <w:spacing w:line="360" w:lineRule="auto"/>
        <w:ind w:righ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319AFEE" w14:textId="77777777" w:rsidR="00EA15E3" w:rsidRDefault="00EA15E3" w:rsidP="00BE0C4D">
      <w:pPr>
        <w:autoSpaceDE w:val="0"/>
        <w:spacing w:line="360" w:lineRule="auto"/>
        <w:ind w:righ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B7EF3CA" w14:textId="77777777" w:rsidR="00EA15E3" w:rsidRDefault="00EA15E3" w:rsidP="00BE0C4D">
      <w:pPr>
        <w:autoSpaceDE w:val="0"/>
        <w:spacing w:line="360" w:lineRule="auto"/>
        <w:ind w:righ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205B33F3" w14:textId="77777777" w:rsidR="00EA15E3" w:rsidRDefault="00EA15E3" w:rsidP="00BE0C4D">
      <w:pPr>
        <w:autoSpaceDE w:val="0"/>
        <w:spacing w:line="360" w:lineRule="auto"/>
        <w:ind w:righ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65E4B826" w14:textId="77777777" w:rsidR="00EA15E3" w:rsidRDefault="00EA15E3" w:rsidP="00BE0C4D">
      <w:pPr>
        <w:autoSpaceDE w:val="0"/>
        <w:spacing w:line="360" w:lineRule="auto"/>
        <w:ind w:righ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2797451" w14:textId="68A848AC" w:rsidR="00EA15E3" w:rsidRDefault="00EA15E3" w:rsidP="00BE0C4D">
      <w:pPr>
        <w:autoSpaceDE w:val="0"/>
        <w:spacing w:line="360" w:lineRule="auto"/>
        <w:ind w:right="426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1AF8CBB3" wp14:editId="51A019C7">
            <wp:extent cx="5836258" cy="6193155"/>
            <wp:effectExtent l="0" t="0" r="6350" b="4445"/>
            <wp:docPr id="5" name="Picture 5" descr="Macintosh HD:Users:chiararobba:Dropbox:las vegas neuro:Last manuscript:manuscript final:BJA submission:Figure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iararobba:Dropbox:las vegas neuro:Last manuscript:manuscript final:BJA submission:Figure1.tif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251" cy="621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B12E8" w14:textId="29CF977E" w:rsidR="00EA15E3" w:rsidRDefault="006A47BB" w:rsidP="00BE0C4D">
      <w:pPr>
        <w:autoSpaceDE w:val="0"/>
        <w:spacing w:line="360" w:lineRule="auto"/>
        <w:ind w:right="426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/>
          <w:b/>
        </w:rPr>
        <w:lastRenderedPageBreak/>
        <w:t xml:space="preserve">Figure S2. Combinations of ventilator settings in patients undergoing brain or spine surgery. </w:t>
      </w:r>
      <w:r w:rsidRPr="0012646D">
        <w:rPr>
          <w:rFonts w:asciiTheme="majorHAnsi" w:hAnsiTheme="majorHAnsi"/>
        </w:rPr>
        <w:t>Scatterplots showing distribution of tidal volume with positive end expiratory pressure combinations (upper left panel); tidal volume with Peak pressure (upper right panel); tidal volume with Driving pressure (lower left panel); tidal volume and respiratory rate (lower right panel).</w:t>
      </w:r>
      <w:r w:rsidRPr="0012646D">
        <w:rPr>
          <w:rFonts w:asciiTheme="majorHAnsi" w:hAnsiTheme="majorHAnsi" w:cs="Arial"/>
          <w:color w:val="222222"/>
          <w:shd w:val="clear" w:color="auto" w:fill="FFFFFF"/>
        </w:rPr>
        <w:t xml:space="preserve"> Scatter and the fitted line for each of the bivariate plots are shown in blue</w:t>
      </w:r>
    </w:p>
    <w:p w14:paraId="5F088ABF" w14:textId="562BB076" w:rsidR="00EA15E3" w:rsidRDefault="006A47BB" w:rsidP="00BE0C4D">
      <w:pPr>
        <w:autoSpaceDE w:val="0"/>
        <w:spacing w:line="360" w:lineRule="auto"/>
        <w:ind w:right="426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  <w:lang w:val="en-US"/>
        </w:rPr>
        <w:drawing>
          <wp:inline distT="0" distB="0" distL="0" distR="0" wp14:anchorId="28E636AB" wp14:editId="22CC1198">
            <wp:extent cx="7734300" cy="4356100"/>
            <wp:effectExtent l="0" t="0" r="12700" b="12700"/>
            <wp:docPr id="6" name="Picture 6" descr="Macintosh HD:Users:chiararobba:Dropbox:las vegas neuro:Last manuscript:manuscript final:BJA submission:ultimeanalisi:New_figuresChiara:ESM,S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iararobba:Dropbox:las vegas neuro:Last manuscript:manuscript final:BJA submission:ultimeanalisi:New_figuresChiara:ESM,S3.ti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D984F" w14:textId="2ABCD8A2" w:rsidR="006A47BB" w:rsidRDefault="006A47BB" w:rsidP="00BE0C4D">
      <w:pPr>
        <w:autoSpaceDE w:val="0"/>
        <w:spacing w:line="360" w:lineRule="auto"/>
        <w:ind w:right="426"/>
        <w:jc w:val="both"/>
        <w:rPr>
          <w:rFonts w:asciiTheme="majorHAnsi" w:hAnsiTheme="majorHAnsi" w:cs="Times New Roman"/>
          <w:b/>
          <w:sz w:val="24"/>
          <w:szCs w:val="24"/>
        </w:rPr>
      </w:pPr>
      <w:bookmarkStart w:id="94" w:name="_GoBack"/>
      <w:bookmarkEnd w:id="94"/>
      <w:r>
        <w:rPr>
          <w:rFonts w:asciiTheme="majorHAnsi" w:hAnsiTheme="majorHAnsi"/>
          <w:b/>
        </w:rPr>
        <w:lastRenderedPageBreak/>
        <w:t xml:space="preserve">Figure S3.Combinations of ventilator settings in patients with ARISCAT&lt;26 and </w:t>
      </w:r>
      <w:r w:rsidRPr="00541931">
        <w:rPr>
          <w:rFonts w:asciiTheme="majorHAnsi" w:hAnsiTheme="majorHAnsi"/>
          <w:b/>
        </w:rPr>
        <w:t xml:space="preserve">ARISCAT </w:t>
      </w:r>
      <w:r w:rsidRPr="00541931">
        <w:rPr>
          <w:rFonts w:asciiTheme="majorHAnsi" w:eastAsia="MS Gothic" w:hAnsiTheme="majorHAnsi"/>
          <w:color w:val="000000"/>
        </w:rPr>
        <w:t>≥26</w:t>
      </w:r>
      <w:r w:rsidRPr="00541931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Pr="0012646D">
        <w:rPr>
          <w:rFonts w:asciiTheme="majorHAnsi" w:hAnsiTheme="majorHAnsi"/>
        </w:rPr>
        <w:t>Scatterplots showing distribution of tidal volume with positive end expiratory pressure combinations (upper left panel); tidal volume with Peak pressure (upper right panel); tidal volume with Driving pressure (lower left panel); tidal volume and respiratory rate (lower right panel).</w:t>
      </w:r>
      <w:r w:rsidRPr="0012646D">
        <w:rPr>
          <w:rFonts w:asciiTheme="majorHAnsi" w:hAnsiTheme="majorHAnsi" w:cs="Arial"/>
          <w:color w:val="222222"/>
          <w:shd w:val="clear" w:color="auto" w:fill="FFFFFF"/>
        </w:rPr>
        <w:t xml:space="preserve"> Scatter and the fitted line for each of the bivariate plots are shown in blue</w:t>
      </w:r>
    </w:p>
    <w:p w14:paraId="2D08E671" w14:textId="22A761BB" w:rsidR="006A47BB" w:rsidRDefault="006A47BB" w:rsidP="00BE0C4D">
      <w:pPr>
        <w:autoSpaceDE w:val="0"/>
        <w:spacing w:line="360" w:lineRule="auto"/>
        <w:ind w:right="426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  <w:lang w:val="en-US"/>
        </w:rPr>
        <w:drawing>
          <wp:inline distT="0" distB="0" distL="0" distR="0" wp14:anchorId="68F6C66C" wp14:editId="2E4B87D9">
            <wp:extent cx="7734300" cy="4356100"/>
            <wp:effectExtent l="0" t="0" r="12700" b="12700"/>
            <wp:docPr id="9" name="Picture 9" descr="Macintosh HD:Users:chiararobba:Dropbox:las vegas neuro:Last manuscript:manuscript final:BJA submission:ultimeanalisi:New_figuresChiara:ESM S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iararobba:Dropbox:las vegas neuro:Last manuscript:manuscript final:BJA submission:ultimeanalisi:New_figuresChiara:ESM S4.tif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21F09" w14:textId="77777777" w:rsidR="006A47BB" w:rsidRDefault="006A47BB" w:rsidP="00BE0C4D">
      <w:pPr>
        <w:autoSpaceDE w:val="0"/>
        <w:spacing w:line="360" w:lineRule="auto"/>
        <w:ind w:righ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2EF8A21" w14:textId="1300C4B1" w:rsidR="00230071" w:rsidRPr="00482EF2" w:rsidRDefault="00230071" w:rsidP="00447537">
      <w:pPr>
        <w:autoSpaceDE w:val="0"/>
        <w:spacing w:line="360" w:lineRule="auto"/>
        <w:ind w:right="426" w:firstLine="708"/>
        <w:jc w:val="both"/>
        <w:rPr>
          <w:rFonts w:asciiTheme="majorHAnsi" w:hAnsiTheme="majorHAnsi" w:cs="Times New Roman"/>
          <w:sz w:val="20"/>
          <w:szCs w:val="20"/>
        </w:rPr>
      </w:pPr>
    </w:p>
    <w:p w14:paraId="1150126C" w14:textId="7EFB9567" w:rsidR="004C2328" w:rsidRPr="005571E6" w:rsidRDefault="005660CE" w:rsidP="005571E6">
      <w:pPr>
        <w:autoSpaceDE w:val="0"/>
        <w:spacing w:line="360" w:lineRule="auto"/>
        <w:ind w:right="426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Figure S4</w:t>
      </w:r>
      <w:r w:rsidRPr="00836079">
        <w:rPr>
          <w:rFonts w:asciiTheme="majorHAnsi" w:hAnsiTheme="majorHAnsi" w:cs="Times New Roman"/>
          <w:b/>
          <w:sz w:val="24"/>
          <w:szCs w:val="24"/>
        </w:rPr>
        <w:t>.</w:t>
      </w:r>
      <w:r w:rsidRPr="00836079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 w:rsidRPr="00836079">
        <w:rPr>
          <w:rFonts w:asciiTheme="majorHAnsi" w:hAnsiTheme="majorHAnsi" w:cs="Times New Roman"/>
          <w:color w:val="000000"/>
          <w:sz w:val="24"/>
          <w:szCs w:val="24"/>
        </w:rPr>
        <w:t xml:space="preserve">Kaplan-Meier plot for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probability of hospital discharge and the occurrence of </w:t>
      </w:r>
      <w:r w:rsidRPr="00836079">
        <w:rPr>
          <w:rFonts w:asciiTheme="majorHAnsi" w:hAnsiTheme="majorHAnsi" w:cs="Times New Roman"/>
          <w:color w:val="000000"/>
          <w:sz w:val="24"/>
          <w:szCs w:val="24"/>
        </w:rPr>
        <w:t xml:space="preserve">PPC over time for neurosurgical patients, </w:t>
      </w:r>
      <w:r w:rsidRPr="005660CE">
        <w:rPr>
          <w:rFonts w:asciiTheme="majorHAnsi" w:hAnsiTheme="majorHAnsi" w:cs="Times New Roman"/>
          <w:color w:val="000000"/>
          <w:sz w:val="24"/>
          <w:szCs w:val="24"/>
        </w:rPr>
        <w:t xml:space="preserve">stratified according to the type of surgery, and ARISCAT score. Test of equality Log Rank (Mantel-Cox) shows no statistical difference on length of stay and PPC occurrence between the type of surgery, but significant difference between patients with ARISCAT &lt; 26 and </w:t>
      </w:r>
      <w:r w:rsidRPr="005660CE">
        <w:rPr>
          <w:rFonts w:asciiTheme="majorHAnsi" w:eastAsia="MS Gothic" w:hAnsiTheme="majorHAnsi"/>
          <w:color w:val="000000"/>
          <w:sz w:val="24"/>
          <w:szCs w:val="24"/>
        </w:rPr>
        <w:t>≥</w:t>
      </w:r>
      <w:r w:rsidR="00541931">
        <w:rPr>
          <w:rFonts w:asciiTheme="majorHAnsi" w:eastAsia="MS Gothic" w:hAnsiTheme="majorHAnsi"/>
          <w:color w:val="000000"/>
          <w:sz w:val="24"/>
          <w:szCs w:val="24"/>
        </w:rPr>
        <w:t xml:space="preserve"> </w:t>
      </w:r>
      <w:r w:rsidRPr="005660CE">
        <w:rPr>
          <w:rFonts w:asciiTheme="majorHAnsi" w:eastAsia="MS Gothic" w:hAnsiTheme="majorHAnsi"/>
          <w:color w:val="000000"/>
          <w:sz w:val="24"/>
          <w:szCs w:val="24"/>
        </w:rPr>
        <w:t>26</w:t>
      </w:r>
      <w:r>
        <w:rPr>
          <w:rFonts w:asciiTheme="majorHAnsi" w:eastAsia="MS Gothic" w:hAnsiTheme="majorHAnsi"/>
          <w:color w:val="000000"/>
          <w:sz w:val="24"/>
          <w:szCs w:val="24"/>
        </w:rPr>
        <w:t>.</w:t>
      </w:r>
    </w:p>
    <w:p w14:paraId="75BFFC92" w14:textId="579600B0" w:rsidR="004C2328" w:rsidRPr="00482EF2" w:rsidRDefault="009721B0" w:rsidP="00397573">
      <w:pPr>
        <w:autoSpaceDE w:val="0"/>
        <w:spacing w:line="360" w:lineRule="auto"/>
        <w:ind w:left="142" w:right="426" w:hanging="142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>
        <w:rPr>
          <w:rFonts w:asciiTheme="majorHAnsi" w:hAnsiTheme="majorHAnsi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2E44CC68" wp14:editId="14FC0D05">
            <wp:extent cx="8663305" cy="5255895"/>
            <wp:effectExtent l="0" t="0" r="0" b="1905"/>
            <wp:docPr id="4" name="Picture 4" descr="Macintosh HD:Users:chiararobba:Dropbox:las vegas neuro:Last manuscript:manuscript final:BJA submission:Figure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iararobba:Dropbox:las vegas neuro:Last manuscript:manuscript final:BJA submission:Figure3.ti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305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78536" w14:textId="0922B1B9" w:rsidR="00655A26" w:rsidRDefault="00655A26" w:rsidP="004C2328">
      <w:pPr>
        <w:autoSpaceDE w:val="0"/>
        <w:spacing w:line="360" w:lineRule="auto"/>
        <w:ind w:left="2552" w:right="426"/>
        <w:jc w:val="both"/>
        <w:rPr>
          <w:rFonts w:asciiTheme="majorHAnsi" w:hAnsiTheme="majorHAnsi" w:cs="Times New Roman"/>
          <w:sz w:val="20"/>
          <w:szCs w:val="20"/>
          <w:lang w:val="pl-PL"/>
        </w:rPr>
      </w:pPr>
    </w:p>
    <w:p w14:paraId="723E54F3" w14:textId="5E0ABD95" w:rsidR="00582599" w:rsidRPr="00482EF2" w:rsidRDefault="00582599" w:rsidP="00140507">
      <w:pPr>
        <w:autoSpaceDE w:val="0"/>
        <w:spacing w:line="360" w:lineRule="auto"/>
        <w:ind w:right="426"/>
        <w:jc w:val="both"/>
        <w:rPr>
          <w:rFonts w:asciiTheme="majorHAnsi" w:hAnsiTheme="majorHAnsi" w:cs="Times New Roman"/>
          <w:b/>
          <w:sz w:val="20"/>
          <w:szCs w:val="20"/>
        </w:rPr>
        <w:sectPr w:rsidR="00582599" w:rsidRPr="00482EF2" w:rsidSect="004C2328">
          <w:pgSz w:w="16840" w:h="11900" w:orient="landscape"/>
          <w:pgMar w:top="1417" w:right="3232" w:bottom="1417" w:left="1417" w:header="708" w:footer="708" w:gutter="0"/>
          <w:cols w:space="708"/>
          <w:docGrid w:linePitch="360"/>
        </w:sectPr>
      </w:pPr>
    </w:p>
    <w:p w14:paraId="74788699" w14:textId="1430CF77" w:rsidR="00FA7E8D" w:rsidRPr="005571E6" w:rsidRDefault="00140507" w:rsidP="005571E6">
      <w:pPr>
        <w:autoSpaceDE w:val="0"/>
        <w:spacing w:line="360" w:lineRule="auto"/>
        <w:ind w:righ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lang w:val="en-US"/>
        </w:rPr>
        <w:lastRenderedPageBreak/>
        <w:t>Figure S</w:t>
      </w:r>
      <w:r w:rsidR="00397573">
        <w:rPr>
          <w:rFonts w:asciiTheme="majorHAnsi" w:hAnsiTheme="majorHAnsi" w:cs="Times New Roman"/>
          <w:b/>
          <w:sz w:val="24"/>
          <w:szCs w:val="24"/>
          <w:lang w:val="en-US"/>
        </w:rPr>
        <w:t>5</w:t>
      </w:r>
      <w:r w:rsidR="00BB0261" w:rsidRPr="00DB2FEE">
        <w:rPr>
          <w:rFonts w:asciiTheme="majorHAnsi" w:hAnsiTheme="majorHAnsi" w:cs="Times New Roman"/>
          <w:b/>
          <w:sz w:val="24"/>
          <w:szCs w:val="24"/>
          <w:lang w:val="en-US"/>
        </w:rPr>
        <w:t>.</w:t>
      </w:r>
      <w:r w:rsidR="00836079" w:rsidRPr="00DB2FE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8C2221" w:rsidRPr="00DB2FEE">
        <w:rPr>
          <w:rFonts w:asciiTheme="majorHAnsi" w:hAnsiTheme="majorHAnsi" w:cs="Times New Roman"/>
          <w:sz w:val="24"/>
          <w:szCs w:val="24"/>
          <w:lang w:val="en-US"/>
        </w:rPr>
        <w:t>Interaction between type of neurosurgery and age continuous on PPC as outcome. This figure shows the delta log-odds - Brain minus spine</w:t>
      </w:r>
      <w:r w:rsidR="00836079" w:rsidRPr="00DB2FE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8C2221" w:rsidRPr="00DB2FEE">
        <w:rPr>
          <w:rFonts w:asciiTheme="majorHAnsi" w:hAnsiTheme="majorHAnsi" w:cs="Times New Roman"/>
          <w:sz w:val="24"/>
          <w:szCs w:val="24"/>
          <w:lang w:val="en-US"/>
        </w:rPr>
        <w:t>surgery - per 1-unit change in age. Analysis adjusted by duration of anesthesia, desaturation, and ARISCAT risk score. By looking at the portion of the lower CI bound above the 0-line, we can conclude that the effect of age on PPC only becomes significant at age above</w:t>
      </w:r>
      <w:r w:rsidR="00836079" w:rsidRPr="00DB2FE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8C2221" w:rsidRPr="00DB2FEE">
        <w:rPr>
          <w:rFonts w:asciiTheme="majorHAnsi" w:hAnsiTheme="majorHAnsi" w:cs="Times New Roman"/>
          <w:sz w:val="24"/>
          <w:szCs w:val="24"/>
          <w:lang w:val="en-US"/>
        </w:rPr>
        <w:t>62. No effect between the two types of surgery was demonstrated below age 62.</w:t>
      </w:r>
    </w:p>
    <w:p w14:paraId="36A6C9AF" w14:textId="37942035" w:rsidR="005571E6" w:rsidRDefault="005571E6" w:rsidP="005571E6">
      <w:pPr>
        <w:autoSpaceDE w:val="0"/>
        <w:spacing w:line="360" w:lineRule="auto"/>
        <w:ind w:right="426"/>
        <w:rPr>
          <w:rFonts w:asciiTheme="majorHAnsi" w:hAnsiTheme="majorHAnsi" w:cs="Times New Roman"/>
          <w:b/>
          <w:sz w:val="20"/>
          <w:szCs w:val="20"/>
        </w:rPr>
      </w:pPr>
    </w:p>
    <w:p w14:paraId="0D831AC3" w14:textId="77777777" w:rsidR="005571E6" w:rsidRPr="00482EF2" w:rsidRDefault="005571E6" w:rsidP="005571E6">
      <w:pPr>
        <w:autoSpaceDE w:val="0"/>
        <w:spacing w:line="360" w:lineRule="auto"/>
        <w:ind w:right="426"/>
        <w:rPr>
          <w:rFonts w:asciiTheme="majorHAnsi" w:hAnsiTheme="majorHAnsi" w:cs="Times New Roman"/>
          <w:b/>
          <w:sz w:val="20"/>
          <w:szCs w:val="20"/>
        </w:rPr>
      </w:pPr>
    </w:p>
    <w:p w14:paraId="39899855" w14:textId="527FA98C" w:rsidR="008C2221" w:rsidRPr="00482EF2" w:rsidRDefault="008C2221" w:rsidP="00582599">
      <w:pPr>
        <w:autoSpaceDE w:val="0"/>
        <w:spacing w:line="360" w:lineRule="auto"/>
        <w:ind w:right="426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482EF2">
        <w:rPr>
          <w:rFonts w:asciiTheme="majorHAnsi" w:hAnsiTheme="majorHAnsi" w:cs="Times New Roman"/>
          <w:b/>
          <w:noProof/>
          <w:sz w:val="20"/>
          <w:szCs w:val="20"/>
          <w:lang w:val="en-US"/>
        </w:rPr>
        <w:drawing>
          <wp:inline distT="0" distB="0" distL="0" distR="0" wp14:anchorId="069841CB" wp14:editId="1A20CBBC">
            <wp:extent cx="5486400" cy="36576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D8DB6E3-B141-4D6A-8AD6-8A8B3A88BA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D8DB6E3-B141-4D6A-8AD6-8A8B3A88BA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22B69" w14:textId="77777777" w:rsidR="008C2221" w:rsidRPr="00482EF2" w:rsidRDefault="008C2221" w:rsidP="00582599">
      <w:pPr>
        <w:autoSpaceDE w:val="0"/>
        <w:spacing w:line="360" w:lineRule="auto"/>
        <w:ind w:right="426"/>
        <w:jc w:val="center"/>
        <w:rPr>
          <w:rFonts w:asciiTheme="majorHAnsi" w:hAnsiTheme="majorHAnsi" w:cs="Times New Roman"/>
          <w:b/>
          <w:sz w:val="20"/>
          <w:szCs w:val="20"/>
        </w:rPr>
      </w:pPr>
    </w:p>
    <w:sectPr w:rsidR="008C2221" w:rsidRPr="00482EF2" w:rsidSect="001C121A">
      <w:pgSz w:w="16840" w:h="11900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E2DB" w14:textId="77777777" w:rsidR="00971BD1" w:rsidRDefault="00971BD1" w:rsidP="001010E5">
      <w:pPr>
        <w:spacing w:after="0" w:line="240" w:lineRule="auto"/>
      </w:pPr>
      <w:r>
        <w:separator/>
      </w:r>
    </w:p>
  </w:endnote>
  <w:endnote w:type="continuationSeparator" w:id="0">
    <w:p w14:paraId="2DF31BB1" w14:textId="77777777" w:rsidR="00971BD1" w:rsidRDefault="00971BD1" w:rsidP="0010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EFA18" w14:textId="77777777" w:rsidR="00BE150A" w:rsidRDefault="00BE150A" w:rsidP="00163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129D7" w14:textId="77777777" w:rsidR="00BE150A" w:rsidRDefault="00BE150A" w:rsidP="001010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07A4B" w14:textId="77777777" w:rsidR="00BE150A" w:rsidRDefault="00BE150A" w:rsidP="001010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B8428" w14:textId="77777777" w:rsidR="00971BD1" w:rsidRDefault="00971BD1" w:rsidP="001010E5">
      <w:pPr>
        <w:spacing w:after="0" w:line="240" w:lineRule="auto"/>
      </w:pPr>
      <w:r>
        <w:separator/>
      </w:r>
    </w:p>
  </w:footnote>
  <w:footnote w:type="continuationSeparator" w:id="0">
    <w:p w14:paraId="1AC3337F" w14:textId="77777777" w:rsidR="00971BD1" w:rsidRDefault="00971BD1" w:rsidP="0010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B37C" w14:textId="77777777" w:rsidR="00BE150A" w:rsidRDefault="00BE150A" w:rsidP="00701B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04361" w14:textId="77777777" w:rsidR="00BE150A" w:rsidRDefault="00BE150A" w:rsidP="00CB754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EC26" w14:textId="04664ECC" w:rsidR="00BE150A" w:rsidRPr="00CB7541" w:rsidRDefault="00BE150A" w:rsidP="00701BAD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CB7541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CB7541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CB7541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9853EF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CB7541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70DC0432" w14:textId="77777777" w:rsidR="00BE150A" w:rsidRDefault="00BE150A" w:rsidP="00CB754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2276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multi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3FB7453"/>
    <w:multiLevelType w:val="hybridMultilevel"/>
    <w:tmpl w:val="C946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7C57"/>
    <w:multiLevelType w:val="hybridMultilevel"/>
    <w:tmpl w:val="8738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E182C"/>
    <w:multiLevelType w:val="multilevel"/>
    <w:tmpl w:val="1DFE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3CEC68FC"/>
    <w:multiLevelType w:val="hybridMultilevel"/>
    <w:tmpl w:val="07CC59B8"/>
    <w:lvl w:ilvl="0" w:tplc="0DD4E8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83822"/>
    <w:multiLevelType w:val="hybridMultilevel"/>
    <w:tmpl w:val="7F44B132"/>
    <w:lvl w:ilvl="0" w:tplc="50E85566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81A29"/>
    <w:multiLevelType w:val="hybridMultilevel"/>
    <w:tmpl w:val="B0461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14293"/>
    <w:multiLevelType w:val="hybridMultilevel"/>
    <w:tmpl w:val="A67A0F9A"/>
    <w:lvl w:ilvl="0" w:tplc="0180D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FEA4C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460E8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BBA1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249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D68F6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A2F6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FD8F7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E6EEA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 w15:restartNumberingAfterBreak="0">
    <w:nsid w:val="5D387D71"/>
    <w:multiLevelType w:val="hybridMultilevel"/>
    <w:tmpl w:val="948C6002"/>
    <w:lvl w:ilvl="0" w:tplc="29B43B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A745E"/>
    <w:multiLevelType w:val="hybridMultilevel"/>
    <w:tmpl w:val="ABA8BBAE"/>
    <w:lvl w:ilvl="0" w:tplc="B6D0B6A6">
      <w:start w:val="9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96EEA"/>
    <w:multiLevelType w:val="hybridMultilevel"/>
    <w:tmpl w:val="818A2184"/>
    <w:lvl w:ilvl="0" w:tplc="9184E23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9399F"/>
    <w:multiLevelType w:val="hybridMultilevel"/>
    <w:tmpl w:val="84CE42A2"/>
    <w:lvl w:ilvl="0" w:tplc="A0CE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3C6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94C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50AA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1AE1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196C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0AAD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EBA4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3E65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94"/>
    <w:rsid w:val="00000806"/>
    <w:rsid w:val="00001247"/>
    <w:rsid w:val="000039AA"/>
    <w:rsid w:val="00003E80"/>
    <w:rsid w:val="00015AB2"/>
    <w:rsid w:val="00020F77"/>
    <w:rsid w:val="000224B7"/>
    <w:rsid w:val="00022F43"/>
    <w:rsid w:val="00023911"/>
    <w:rsid w:val="0002453F"/>
    <w:rsid w:val="0003168A"/>
    <w:rsid w:val="000342C6"/>
    <w:rsid w:val="00035540"/>
    <w:rsid w:val="000355DF"/>
    <w:rsid w:val="00047214"/>
    <w:rsid w:val="000474F5"/>
    <w:rsid w:val="00047642"/>
    <w:rsid w:val="0007208F"/>
    <w:rsid w:val="00072926"/>
    <w:rsid w:val="000939EF"/>
    <w:rsid w:val="000A2C73"/>
    <w:rsid w:val="000A58B5"/>
    <w:rsid w:val="000A766F"/>
    <w:rsid w:val="000B257F"/>
    <w:rsid w:val="000B5A70"/>
    <w:rsid w:val="000B5D1C"/>
    <w:rsid w:val="000B7F85"/>
    <w:rsid w:val="000C2CC8"/>
    <w:rsid w:val="000C2E9A"/>
    <w:rsid w:val="000D1649"/>
    <w:rsid w:val="000D2E1D"/>
    <w:rsid w:val="000D7B19"/>
    <w:rsid w:val="000F184C"/>
    <w:rsid w:val="000F32C4"/>
    <w:rsid w:val="000F6494"/>
    <w:rsid w:val="00100394"/>
    <w:rsid w:val="001010E5"/>
    <w:rsid w:val="00111902"/>
    <w:rsid w:val="00121308"/>
    <w:rsid w:val="00140507"/>
    <w:rsid w:val="00146BB2"/>
    <w:rsid w:val="00150B33"/>
    <w:rsid w:val="00153DF1"/>
    <w:rsid w:val="001553CE"/>
    <w:rsid w:val="001569EE"/>
    <w:rsid w:val="00156D55"/>
    <w:rsid w:val="001604E6"/>
    <w:rsid w:val="00163C90"/>
    <w:rsid w:val="00171382"/>
    <w:rsid w:val="00174357"/>
    <w:rsid w:val="0017456A"/>
    <w:rsid w:val="0017533D"/>
    <w:rsid w:val="00180881"/>
    <w:rsid w:val="00187149"/>
    <w:rsid w:val="00191D2F"/>
    <w:rsid w:val="00193651"/>
    <w:rsid w:val="001A67AC"/>
    <w:rsid w:val="001A7D28"/>
    <w:rsid w:val="001B300D"/>
    <w:rsid w:val="001C121A"/>
    <w:rsid w:val="001C2FDC"/>
    <w:rsid w:val="001C6E60"/>
    <w:rsid w:val="001D5F59"/>
    <w:rsid w:val="001E084E"/>
    <w:rsid w:val="001E0DBD"/>
    <w:rsid w:val="001E1603"/>
    <w:rsid w:val="001E638F"/>
    <w:rsid w:val="001E73EA"/>
    <w:rsid w:val="001F0ABA"/>
    <w:rsid w:val="001F3B24"/>
    <w:rsid w:val="00200F11"/>
    <w:rsid w:val="002049CA"/>
    <w:rsid w:val="00205831"/>
    <w:rsid w:val="00205EE7"/>
    <w:rsid w:val="00206730"/>
    <w:rsid w:val="002201E0"/>
    <w:rsid w:val="0022254E"/>
    <w:rsid w:val="002235E1"/>
    <w:rsid w:val="00224957"/>
    <w:rsid w:val="002258AB"/>
    <w:rsid w:val="00230071"/>
    <w:rsid w:val="0023014B"/>
    <w:rsid w:val="00230AE5"/>
    <w:rsid w:val="00230ED7"/>
    <w:rsid w:val="0023559A"/>
    <w:rsid w:val="002402C6"/>
    <w:rsid w:val="00240A64"/>
    <w:rsid w:val="00243C86"/>
    <w:rsid w:val="00247538"/>
    <w:rsid w:val="00251702"/>
    <w:rsid w:val="0025182A"/>
    <w:rsid w:val="002526D0"/>
    <w:rsid w:val="00261532"/>
    <w:rsid w:val="002720DE"/>
    <w:rsid w:val="002803AD"/>
    <w:rsid w:val="00281B65"/>
    <w:rsid w:val="00282998"/>
    <w:rsid w:val="002840AF"/>
    <w:rsid w:val="00285B82"/>
    <w:rsid w:val="00285EE3"/>
    <w:rsid w:val="00286FFA"/>
    <w:rsid w:val="002917D9"/>
    <w:rsid w:val="00293F0B"/>
    <w:rsid w:val="0029424A"/>
    <w:rsid w:val="00295B4C"/>
    <w:rsid w:val="00295C6E"/>
    <w:rsid w:val="002962F7"/>
    <w:rsid w:val="00296B6E"/>
    <w:rsid w:val="002A1060"/>
    <w:rsid w:val="002A7963"/>
    <w:rsid w:val="002C5466"/>
    <w:rsid w:val="002C6A02"/>
    <w:rsid w:val="002E65A9"/>
    <w:rsid w:val="002F0F6D"/>
    <w:rsid w:val="002F58CA"/>
    <w:rsid w:val="002F5B4F"/>
    <w:rsid w:val="00302264"/>
    <w:rsid w:val="0031036A"/>
    <w:rsid w:val="00313236"/>
    <w:rsid w:val="00315D32"/>
    <w:rsid w:val="0032760E"/>
    <w:rsid w:val="00332AE4"/>
    <w:rsid w:val="003369C3"/>
    <w:rsid w:val="00345EE0"/>
    <w:rsid w:val="00353318"/>
    <w:rsid w:val="00357877"/>
    <w:rsid w:val="00365A73"/>
    <w:rsid w:val="0036613F"/>
    <w:rsid w:val="0037683D"/>
    <w:rsid w:val="00385A95"/>
    <w:rsid w:val="00387EEB"/>
    <w:rsid w:val="00397573"/>
    <w:rsid w:val="003A0067"/>
    <w:rsid w:val="003A067C"/>
    <w:rsid w:val="003A2580"/>
    <w:rsid w:val="003A368A"/>
    <w:rsid w:val="003A3FF1"/>
    <w:rsid w:val="003A5E36"/>
    <w:rsid w:val="003B00F8"/>
    <w:rsid w:val="003B1671"/>
    <w:rsid w:val="003B5B07"/>
    <w:rsid w:val="003B70F6"/>
    <w:rsid w:val="003C41EF"/>
    <w:rsid w:val="003C4352"/>
    <w:rsid w:val="003D0A8D"/>
    <w:rsid w:val="003D4539"/>
    <w:rsid w:val="003E1A91"/>
    <w:rsid w:val="003E36CF"/>
    <w:rsid w:val="003E3B88"/>
    <w:rsid w:val="003E60D4"/>
    <w:rsid w:val="003F303D"/>
    <w:rsid w:val="003F444F"/>
    <w:rsid w:val="004022DC"/>
    <w:rsid w:val="0041055B"/>
    <w:rsid w:val="00415365"/>
    <w:rsid w:val="00417066"/>
    <w:rsid w:val="004171B3"/>
    <w:rsid w:val="0042230C"/>
    <w:rsid w:val="00424291"/>
    <w:rsid w:val="004253B5"/>
    <w:rsid w:val="00433EE7"/>
    <w:rsid w:val="004375C6"/>
    <w:rsid w:val="00447194"/>
    <w:rsid w:val="00447537"/>
    <w:rsid w:val="00450110"/>
    <w:rsid w:val="00466AC4"/>
    <w:rsid w:val="004676EE"/>
    <w:rsid w:val="004708A8"/>
    <w:rsid w:val="004711CD"/>
    <w:rsid w:val="00472D58"/>
    <w:rsid w:val="004762B0"/>
    <w:rsid w:val="00482EF2"/>
    <w:rsid w:val="00496A75"/>
    <w:rsid w:val="004A19AE"/>
    <w:rsid w:val="004B46B9"/>
    <w:rsid w:val="004B6162"/>
    <w:rsid w:val="004B6B4A"/>
    <w:rsid w:val="004C2328"/>
    <w:rsid w:val="004C3B68"/>
    <w:rsid w:val="004C3F16"/>
    <w:rsid w:val="004C586A"/>
    <w:rsid w:val="004C6737"/>
    <w:rsid w:val="004C686C"/>
    <w:rsid w:val="004C754C"/>
    <w:rsid w:val="004D41DE"/>
    <w:rsid w:val="004E3C71"/>
    <w:rsid w:val="004E3FC0"/>
    <w:rsid w:val="004E5304"/>
    <w:rsid w:val="004F0CD7"/>
    <w:rsid w:val="004F6858"/>
    <w:rsid w:val="0051514A"/>
    <w:rsid w:val="00517708"/>
    <w:rsid w:val="00522EDD"/>
    <w:rsid w:val="00523908"/>
    <w:rsid w:val="00523A39"/>
    <w:rsid w:val="00527122"/>
    <w:rsid w:val="005319DF"/>
    <w:rsid w:val="00531A39"/>
    <w:rsid w:val="00535093"/>
    <w:rsid w:val="005377AC"/>
    <w:rsid w:val="00540432"/>
    <w:rsid w:val="00541931"/>
    <w:rsid w:val="005463D8"/>
    <w:rsid w:val="00556793"/>
    <w:rsid w:val="005571E6"/>
    <w:rsid w:val="005651DB"/>
    <w:rsid w:val="005660CE"/>
    <w:rsid w:val="00571441"/>
    <w:rsid w:val="00575022"/>
    <w:rsid w:val="00581623"/>
    <w:rsid w:val="00582599"/>
    <w:rsid w:val="00585120"/>
    <w:rsid w:val="00585A82"/>
    <w:rsid w:val="005950F2"/>
    <w:rsid w:val="00596B5A"/>
    <w:rsid w:val="005A09AF"/>
    <w:rsid w:val="005A2D8C"/>
    <w:rsid w:val="005A43F0"/>
    <w:rsid w:val="005A6857"/>
    <w:rsid w:val="005B32D4"/>
    <w:rsid w:val="005B5471"/>
    <w:rsid w:val="005B5F54"/>
    <w:rsid w:val="005B7CFD"/>
    <w:rsid w:val="005C09B0"/>
    <w:rsid w:val="005C12F5"/>
    <w:rsid w:val="005C6E0C"/>
    <w:rsid w:val="005C6E26"/>
    <w:rsid w:val="005E4D7E"/>
    <w:rsid w:val="005F06C3"/>
    <w:rsid w:val="005F0D9C"/>
    <w:rsid w:val="005F2650"/>
    <w:rsid w:val="005F6911"/>
    <w:rsid w:val="006014FD"/>
    <w:rsid w:val="00601C11"/>
    <w:rsid w:val="006027E1"/>
    <w:rsid w:val="006033E2"/>
    <w:rsid w:val="00607417"/>
    <w:rsid w:val="006272B8"/>
    <w:rsid w:val="00632AFC"/>
    <w:rsid w:val="00635261"/>
    <w:rsid w:val="00645599"/>
    <w:rsid w:val="00655A26"/>
    <w:rsid w:val="00661701"/>
    <w:rsid w:val="00662927"/>
    <w:rsid w:val="006666D5"/>
    <w:rsid w:val="006725F6"/>
    <w:rsid w:val="006737F9"/>
    <w:rsid w:val="00677746"/>
    <w:rsid w:val="00680413"/>
    <w:rsid w:val="00682A56"/>
    <w:rsid w:val="006A47BB"/>
    <w:rsid w:val="006A6AB3"/>
    <w:rsid w:val="006B1E36"/>
    <w:rsid w:val="006B271B"/>
    <w:rsid w:val="006B6976"/>
    <w:rsid w:val="006B70FB"/>
    <w:rsid w:val="006C2654"/>
    <w:rsid w:val="006C3FD0"/>
    <w:rsid w:val="006C55CD"/>
    <w:rsid w:val="006C6278"/>
    <w:rsid w:val="006C6A45"/>
    <w:rsid w:val="006D383E"/>
    <w:rsid w:val="006D41F6"/>
    <w:rsid w:val="006D7D25"/>
    <w:rsid w:val="006E2FB7"/>
    <w:rsid w:val="006E36AE"/>
    <w:rsid w:val="006E543F"/>
    <w:rsid w:val="006F459D"/>
    <w:rsid w:val="006F6568"/>
    <w:rsid w:val="00701BAD"/>
    <w:rsid w:val="007130D9"/>
    <w:rsid w:val="00714CC3"/>
    <w:rsid w:val="007203DC"/>
    <w:rsid w:val="00733419"/>
    <w:rsid w:val="00737D8D"/>
    <w:rsid w:val="007601C6"/>
    <w:rsid w:val="0076374B"/>
    <w:rsid w:val="0076778E"/>
    <w:rsid w:val="00767EE9"/>
    <w:rsid w:val="00773107"/>
    <w:rsid w:val="00773574"/>
    <w:rsid w:val="00774178"/>
    <w:rsid w:val="00775AD9"/>
    <w:rsid w:val="00776526"/>
    <w:rsid w:val="00777D74"/>
    <w:rsid w:val="0078730C"/>
    <w:rsid w:val="00792C42"/>
    <w:rsid w:val="007A6128"/>
    <w:rsid w:val="007A769A"/>
    <w:rsid w:val="007A7B87"/>
    <w:rsid w:val="007B19BA"/>
    <w:rsid w:val="007B3F31"/>
    <w:rsid w:val="007C4564"/>
    <w:rsid w:val="007D2FA0"/>
    <w:rsid w:val="007D36AC"/>
    <w:rsid w:val="007D73FE"/>
    <w:rsid w:val="007E3214"/>
    <w:rsid w:val="007E601C"/>
    <w:rsid w:val="007E6A61"/>
    <w:rsid w:val="007F043B"/>
    <w:rsid w:val="007F7E0F"/>
    <w:rsid w:val="00803658"/>
    <w:rsid w:val="00804116"/>
    <w:rsid w:val="00804CCD"/>
    <w:rsid w:val="00806D35"/>
    <w:rsid w:val="008161CE"/>
    <w:rsid w:val="00820CC3"/>
    <w:rsid w:val="00836079"/>
    <w:rsid w:val="008404AC"/>
    <w:rsid w:val="00846556"/>
    <w:rsid w:val="008528C0"/>
    <w:rsid w:val="00861F41"/>
    <w:rsid w:val="00863302"/>
    <w:rsid w:val="0086559F"/>
    <w:rsid w:val="00872827"/>
    <w:rsid w:val="008802D5"/>
    <w:rsid w:val="00883C91"/>
    <w:rsid w:val="00885AF3"/>
    <w:rsid w:val="00887D5C"/>
    <w:rsid w:val="00891188"/>
    <w:rsid w:val="00896C0A"/>
    <w:rsid w:val="008A05FA"/>
    <w:rsid w:val="008A2C57"/>
    <w:rsid w:val="008B2F8B"/>
    <w:rsid w:val="008C0115"/>
    <w:rsid w:val="008C2221"/>
    <w:rsid w:val="008D3106"/>
    <w:rsid w:val="008D5C8D"/>
    <w:rsid w:val="008E3D8C"/>
    <w:rsid w:val="008E60AD"/>
    <w:rsid w:val="008F13E7"/>
    <w:rsid w:val="008F5F5F"/>
    <w:rsid w:val="009038C2"/>
    <w:rsid w:val="0093542B"/>
    <w:rsid w:val="00935AA0"/>
    <w:rsid w:val="009367B9"/>
    <w:rsid w:val="00941FF3"/>
    <w:rsid w:val="00950CA7"/>
    <w:rsid w:val="00954B7D"/>
    <w:rsid w:val="009574A3"/>
    <w:rsid w:val="00957911"/>
    <w:rsid w:val="009631E6"/>
    <w:rsid w:val="00963A02"/>
    <w:rsid w:val="00966D1A"/>
    <w:rsid w:val="00971BD1"/>
    <w:rsid w:val="009721B0"/>
    <w:rsid w:val="00977635"/>
    <w:rsid w:val="00983804"/>
    <w:rsid w:val="009844E4"/>
    <w:rsid w:val="009853EF"/>
    <w:rsid w:val="0098700E"/>
    <w:rsid w:val="00990253"/>
    <w:rsid w:val="00992D9D"/>
    <w:rsid w:val="009A50FA"/>
    <w:rsid w:val="009B0F6A"/>
    <w:rsid w:val="009B3052"/>
    <w:rsid w:val="009C556B"/>
    <w:rsid w:val="009C5D1A"/>
    <w:rsid w:val="009C67EA"/>
    <w:rsid w:val="009C6FA5"/>
    <w:rsid w:val="009D0841"/>
    <w:rsid w:val="009D6DEB"/>
    <w:rsid w:val="009E08DB"/>
    <w:rsid w:val="009E35D6"/>
    <w:rsid w:val="009E4AA8"/>
    <w:rsid w:val="009F3C3C"/>
    <w:rsid w:val="009F551B"/>
    <w:rsid w:val="009F5E8B"/>
    <w:rsid w:val="009F6710"/>
    <w:rsid w:val="00A11171"/>
    <w:rsid w:val="00A176FA"/>
    <w:rsid w:val="00A20CE4"/>
    <w:rsid w:val="00A2416C"/>
    <w:rsid w:val="00A56006"/>
    <w:rsid w:val="00A63523"/>
    <w:rsid w:val="00A672E2"/>
    <w:rsid w:val="00A7359C"/>
    <w:rsid w:val="00A75039"/>
    <w:rsid w:val="00A83DF8"/>
    <w:rsid w:val="00A85467"/>
    <w:rsid w:val="00A8634C"/>
    <w:rsid w:val="00A93108"/>
    <w:rsid w:val="00A96485"/>
    <w:rsid w:val="00AA56A2"/>
    <w:rsid w:val="00AA5921"/>
    <w:rsid w:val="00AB2D54"/>
    <w:rsid w:val="00AC2084"/>
    <w:rsid w:val="00AD28C0"/>
    <w:rsid w:val="00AD4288"/>
    <w:rsid w:val="00AE498A"/>
    <w:rsid w:val="00AF6EE0"/>
    <w:rsid w:val="00B00E32"/>
    <w:rsid w:val="00B079E3"/>
    <w:rsid w:val="00B1259F"/>
    <w:rsid w:val="00B13274"/>
    <w:rsid w:val="00B13E98"/>
    <w:rsid w:val="00B16AD7"/>
    <w:rsid w:val="00B20EFE"/>
    <w:rsid w:val="00B24C13"/>
    <w:rsid w:val="00B40D8D"/>
    <w:rsid w:val="00B42DAE"/>
    <w:rsid w:val="00B47F26"/>
    <w:rsid w:val="00B51520"/>
    <w:rsid w:val="00B53E22"/>
    <w:rsid w:val="00B56838"/>
    <w:rsid w:val="00B57900"/>
    <w:rsid w:val="00B70C6F"/>
    <w:rsid w:val="00B70DA4"/>
    <w:rsid w:val="00B75263"/>
    <w:rsid w:val="00B75C1E"/>
    <w:rsid w:val="00B838EE"/>
    <w:rsid w:val="00B850BE"/>
    <w:rsid w:val="00B86DFB"/>
    <w:rsid w:val="00BA59BC"/>
    <w:rsid w:val="00BB0261"/>
    <w:rsid w:val="00BB2E93"/>
    <w:rsid w:val="00BB63DA"/>
    <w:rsid w:val="00BC2187"/>
    <w:rsid w:val="00BD07D8"/>
    <w:rsid w:val="00BD476C"/>
    <w:rsid w:val="00BD7794"/>
    <w:rsid w:val="00BE0503"/>
    <w:rsid w:val="00BE0C4D"/>
    <w:rsid w:val="00BE150A"/>
    <w:rsid w:val="00BE1DA8"/>
    <w:rsid w:val="00BF0961"/>
    <w:rsid w:val="00C00953"/>
    <w:rsid w:val="00C01491"/>
    <w:rsid w:val="00C017C5"/>
    <w:rsid w:val="00C063A2"/>
    <w:rsid w:val="00C13ECD"/>
    <w:rsid w:val="00C13F35"/>
    <w:rsid w:val="00C274FE"/>
    <w:rsid w:val="00C31DE5"/>
    <w:rsid w:val="00C34098"/>
    <w:rsid w:val="00C34368"/>
    <w:rsid w:val="00C35A9E"/>
    <w:rsid w:val="00C64BE7"/>
    <w:rsid w:val="00C65B66"/>
    <w:rsid w:val="00C70867"/>
    <w:rsid w:val="00C83EB6"/>
    <w:rsid w:val="00C85D32"/>
    <w:rsid w:val="00C95424"/>
    <w:rsid w:val="00CA5E6C"/>
    <w:rsid w:val="00CB1EFE"/>
    <w:rsid w:val="00CB6679"/>
    <w:rsid w:val="00CB7541"/>
    <w:rsid w:val="00CC2ECA"/>
    <w:rsid w:val="00CC6EE9"/>
    <w:rsid w:val="00CD2CD0"/>
    <w:rsid w:val="00CD4E64"/>
    <w:rsid w:val="00CD5090"/>
    <w:rsid w:val="00CE1909"/>
    <w:rsid w:val="00CE7207"/>
    <w:rsid w:val="00CF0501"/>
    <w:rsid w:val="00CF18B1"/>
    <w:rsid w:val="00CF485D"/>
    <w:rsid w:val="00CF6D2D"/>
    <w:rsid w:val="00D00423"/>
    <w:rsid w:val="00D03345"/>
    <w:rsid w:val="00D034BB"/>
    <w:rsid w:val="00D03855"/>
    <w:rsid w:val="00D05525"/>
    <w:rsid w:val="00D077F6"/>
    <w:rsid w:val="00D10D75"/>
    <w:rsid w:val="00D1227F"/>
    <w:rsid w:val="00D32F7C"/>
    <w:rsid w:val="00D3318A"/>
    <w:rsid w:val="00D407C2"/>
    <w:rsid w:val="00D44879"/>
    <w:rsid w:val="00D4557D"/>
    <w:rsid w:val="00D45602"/>
    <w:rsid w:val="00D4622F"/>
    <w:rsid w:val="00D50A33"/>
    <w:rsid w:val="00D57408"/>
    <w:rsid w:val="00D70606"/>
    <w:rsid w:val="00D77662"/>
    <w:rsid w:val="00D82FD4"/>
    <w:rsid w:val="00D868D1"/>
    <w:rsid w:val="00D914DE"/>
    <w:rsid w:val="00D92392"/>
    <w:rsid w:val="00DA4CFB"/>
    <w:rsid w:val="00DA7BE7"/>
    <w:rsid w:val="00DB20C4"/>
    <w:rsid w:val="00DB2FEE"/>
    <w:rsid w:val="00DB3316"/>
    <w:rsid w:val="00DB6C8F"/>
    <w:rsid w:val="00DB749D"/>
    <w:rsid w:val="00DC05E8"/>
    <w:rsid w:val="00DC2EBF"/>
    <w:rsid w:val="00DF129A"/>
    <w:rsid w:val="00DF186A"/>
    <w:rsid w:val="00DF1CD3"/>
    <w:rsid w:val="00E05131"/>
    <w:rsid w:val="00E05F61"/>
    <w:rsid w:val="00E07B0D"/>
    <w:rsid w:val="00E10895"/>
    <w:rsid w:val="00E15800"/>
    <w:rsid w:val="00E20293"/>
    <w:rsid w:val="00E24030"/>
    <w:rsid w:val="00E30988"/>
    <w:rsid w:val="00E30F47"/>
    <w:rsid w:val="00E343BE"/>
    <w:rsid w:val="00E427D8"/>
    <w:rsid w:val="00E4421F"/>
    <w:rsid w:val="00E50D63"/>
    <w:rsid w:val="00E5135E"/>
    <w:rsid w:val="00E60A9A"/>
    <w:rsid w:val="00E629FA"/>
    <w:rsid w:val="00E62A56"/>
    <w:rsid w:val="00E63F72"/>
    <w:rsid w:val="00E64C70"/>
    <w:rsid w:val="00E666EB"/>
    <w:rsid w:val="00E733A0"/>
    <w:rsid w:val="00E74825"/>
    <w:rsid w:val="00E74828"/>
    <w:rsid w:val="00E934F8"/>
    <w:rsid w:val="00E94995"/>
    <w:rsid w:val="00EA15E3"/>
    <w:rsid w:val="00EA1A8C"/>
    <w:rsid w:val="00EB7D6E"/>
    <w:rsid w:val="00EC72E9"/>
    <w:rsid w:val="00EC7EA5"/>
    <w:rsid w:val="00ED1281"/>
    <w:rsid w:val="00ED213D"/>
    <w:rsid w:val="00ED416A"/>
    <w:rsid w:val="00EE04F1"/>
    <w:rsid w:val="00EE5AF9"/>
    <w:rsid w:val="00EF1C27"/>
    <w:rsid w:val="00EF65A1"/>
    <w:rsid w:val="00F05A65"/>
    <w:rsid w:val="00F06E8D"/>
    <w:rsid w:val="00F07D02"/>
    <w:rsid w:val="00F2209C"/>
    <w:rsid w:val="00F23AFD"/>
    <w:rsid w:val="00F32A1E"/>
    <w:rsid w:val="00F40215"/>
    <w:rsid w:val="00F402AD"/>
    <w:rsid w:val="00F407C8"/>
    <w:rsid w:val="00F424B0"/>
    <w:rsid w:val="00F42EF0"/>
    <w:rsid w:val="00F44E5C"/>
    <w:rsid w:val="00F4578F"/>
    <w:rsid w:val="00F45FD5"/>
    <w:rsid w:val="00F50CD5"/>
    <w:rsid w:val="00F609B3"/>
    <w:rsid w:val="00F60C7E"/>
    <w:rsid w:val="00F66263"/>
    <w:rsid w:val="00F66E6F"/>
    <w:rsid w:val="00F6708E"/>
    <w:rsid w:val="00F675E5"/>
    <w:rsid w:val="00F71F59"/>
    <w:rsid w:val="00F74EAA"/>
    <w:rsid w:val="00F820CA"/>
    <w:rsid w:val="00F83D3D"/>
    <w:rsid w:val="00F83F2D"/>
    <w:rsid w:val="00F877E5"/>
    <w:rsid w:val="00F879A5"/>
    <w:rsid w:val="00F9285C"/>
    <w:rsid w:val="00F93386"/>
    <w:rsid w:val="00FA5E4E"/>
    <w:rsid w:val="00FA7E8D"/>
    <w:rsid w:val="00FA7E9C"/>
    <w:rsid w:val="00FB1B96"/>
    <w:rsid w:val="00FB2BBF"/>
    <w:rsid w:val="00FB2F0F"/>
    <w:rsid w:val="00FC29FB"/>
    <w:rsid w:val="00FC6842"/>
    <w:rsid w:val="00FD519A"/>
    <w:rsid w:val="00FE099D"/>
    <w:rsid w:val="00FE0E85"/>
    <w:rsid w:val="00FE149B"/>
    <w:rsid w:val="00FE1A1C"/>
    <w:rsid w:val="00FF0A49"/>
    <w:rsid w:val="00FF1FC1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742DC"/>
  <w14:defaultImageDpi w14:val="300"/>
  <w15:docId w15:val="{954C3A18-69D0-DE47-950F-E6186978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94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00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0394"/>
    <w:rPr>
      <w:rFonts w:ascii="Courier New" w:eastAsia="Times New Roman" w:hAnsi="Courier New" w:cs="Courier New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100394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94"/>
    <w:rPr>
      <w:rFonts w:ascii="Tahoma" w:eastAsiaTheme="minorHAnsi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100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394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394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94"/>
    <w:pPr>
      <w:spacing w:after="160" w:line="240" w:lineRule="auto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94"/>
    <w:rPr>
      <w:rFonts w:ascii="Calibri" w:eastAsiaTheme="minorHAnsi" w:hAnsi="Calibri" w:cs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nhideWhenUsed/>
    <w:rsid w:val="00100394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00394"/>
    <w:rPr>
      <w:i/>
      <w:iCs/>
      <w:color w:val="808080" w:themeColor="text1" w:themeTint="7F"/>
    </w:rPr>
  </w:style>
  <w:style w:type="paragraph" w:customStyle="1" w:styleId="EndNoteBibliographyTitle">
    <w:name w:val="EndNote Bibliography Title"/>
    <w:basedOn w:val="Normal"/>
    <w:link w:val="EndNoteBibliographyTitleChar"/>
    <w:rsid w:val="0010039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0394"/>
    <w:rPr>
      <w:rFonts w:ascii="Calibri" w:eastAsiaTheme="minorHAnsi" w:hAnsi="Calibri"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100394"/>
    <w:pPr>
      <w:suppressAutoHyphens/>
      <w:autoSpaceDE w:val="0"/>
      <w:spacing w:after="0" w:line="240" w:lineRule="auto"/>
      <w:ind w:right="426"/>
      <w:jc w:val="both"/>
    </w:pPr>
    <w:rPr>
      <w:rFonts w:ascii="Arial" w:hAnsi="Arial" w:cs="Arial"/>
      <w:sz w:val="20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100394"/>
    <w:rPr>
      <w:rFonts w:ascii="Arial" w:eastAsiaTheme="minorHAnsi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00394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100394"/>
    <w:rPr>
      <w:rFonts w:eastAsiaTheme="minorHAnsi"/>
      <w:sz w:val="22"/>
      <w:szCs w:val="22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100394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100394"/>
    <w:rPr>
      <w:rFonts w:eastAsiaTheme="minorHAnsi"/>
      <w:sz w:val="22"/>
      <w:szCs w:val="22"/>
      <w:lang w:val="pt-B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010E5"/>
  </w:style>
  <w:style w:type="paragraph" w:customStyle="1" w:styleId="Corpsdetexte21">
    <w:name w:val="Corps de texte 21"/>
    <w:basedOn w:val="Normal"/>
    <w:rsid w:val="003B00F8"/>
    <w:pPr>
      <w:suppressAutoHyphens/>
      <w:spacing w:after="120" w:line="480" w:lineRule="auto"/>
    </w:pPr>
    <w:rPr>
      <w:rFonts w:ascii="Times New Roman" w:eastAsia="PMingLiU" w:hAnsi="Times New Roman" w:cs="Times New Roman"/>
      <w:sz w:val="20"/>
      <w:szCs w:val="20"/>
      <w:lang w:eastAsia="ar-SA"/>
    </w:rPr>
  </w:style>
  <w:style w:type="character" w:customStyle="1" w:styleId="Verwijzingopmerking1">
    <w:name w:val="Verwijzing opmerking1"/>
    <w:uiPriority w:val="99"/>
    <w:rsid w:val="003B00F8"/>
    <w:rPr>
      <w:sz w:val="16"/>
      <w:szCs w:val="16"/>
    </w:rPr>
  </w:style>
  <w:style w:type="character" w:customStyle="1" w:styleId="st1">
    <w:name w:val="st1"/>
    <w:basedOn w:val="DefaultParagraphFont"/>
    <w:rsid w:val="003B00F8"/>
  </w:style>
  <w:style w:type="paragraph" w:customStyle="1" w:styleId="StandaardArial">
    <w:name w:val="Standaard + Arial"/>
    <w:aliases w:val="Uitvullen,Regelafstand:  Dubbel"/>
    <w:basedOn w:val="Normal"/>
    <w:link w:val="StandaardArialChar"/>
    <w:rsid w:val="003B00F8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nl-NL"/>
    </w:rPr>
  </w:style>
  <w:style w:type="character" w:customStyle="1" w:styleId="StandaardArialChar">
    <w:name w:val="Standaard + Arial Char"/>
    <w:aliases w:val="Uitvullen Char,Regelafstand:  Dubbel Char"/>
    <w:link w:val="StandaardArial"/>
    <w:rsid w:val="003B00F8"/>
    <w:rPr>
      <w:rFonts w:ascii="Arial" w:eastAsia="Times New Roman" w:hAnsi="Arial" w:cs="Arial"/>
      <w:lang w:val="en-GB"/>
    </w:rPr>
  </w:style>
  <w:style w:type="character" w:styleId="Emphasis">
    <w:name w:val="Emphasis"/>
    <w:uiPriority w:val="20"/>
    <w:qFormat/>
    <w:rsid w:val="003B00F8"/>
    <w:rPr>
      <w:i/>
      <w:iCs/>
    </w:rPr>
  </w:style>
  <w:style w:type="character" w:styleId="Strong">
    <w:name w:val="Strong"/>
    <w:uiPriority w:val="22"/>
    <w:qFormat/>
    <w:rsid w:val="003B00F8"/>
    <w:rPr>
      <w:b/>
      <w:bCs/>
    </w:rPr>
  </w:style>
  <w:style w:type="paragraph" w:styleId="NormalWeb">
    <w:name w:val="Normal (Web)"/>
    <w:basedOn w:val="Normal"/>
    <w:uiPriority w:val="99"/>
    <w:unhideWhenUsed/>
    <w:rsid w:val="003B00F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emiddeldraster1-accent21">
    <w:name w:val="Gemiddeld raster 1 - accent 21"/>
    <w:basedOn w:val="Normal"/>
    <w:uiPriority w:val="34"/>
    <w:qFormat/>
    <w:rsid w:val="003B00F8"/>
    <w:pPr>
      <w:spacing w:after="0" w:line="240" w:lineRule="auto"/>
      <w:ind w:left="720"/>
      <w:contextualSpacing/>
    </w:pPr>
    <w:rPr>
      <w:rFonts w:ascii="Times" w:eastAsia="Calibri" w:hAnsi="Times" w:cs="Times New Roman"/>
      <w:sz w:val="20"/>
      <w:szCs w:val="20"/>
      <w:lang w:val="nl-NL" w:eastAsia="nl-NL"/>
    </w:rPr>
  </w:style>
  <w:style w:type="paragraph" w:customStyle="1" w:styleId="Gemiddeldelijst2-accent21">
    <w:name w:val="Gemiddelde lijst 2 - accent 21"/>
    <w:hidden/>
    <w:uiPriority w:val="71"/>
    <w:rsid w:val="003B00F8"/>
    <w:rPr>
      <w:rFonts w:ascii="Calibri" w:eastAsia="Calibri" w:hAnsi="Calibri" w:cs="Times New Roman"/>
      <w:sz w:val="22"/>
      <w:szCs w:val="22"/>
      <w:lang w:val="en-GB" w:eastAsia="en-US"/>
    </w:rPr>
  </w:style>
  <w:style w:type="paragraph" w:customStyle="1" w:styleId="Kleurrijkearcering-accent11">
    <w:name w:val="Kleurrijke arcering - accent 11"/>
    <w:hidden/>
    <w:uiPriority w:val="71"/>
    <w:rsid w:val="003B00F8"/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3B00F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customStyle="1" w:styleId="Default">
    <w:name w:val="Default"/>
    <w:rsid w:val="003B00F8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</w:rPr>
  </w:style>
  <w:style w:type="paragraph" w:customStyle="1" w:styleId="TableNote">
    <w:name w:val="TableNote"/>
    <w:basedOn w:val="Normal"/>
    <w:rsid w:val="00C83EB6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">
    <w:name w:val="TableTitle"/>
    <w:basedOn w:val="Normal"/>
    <w:rsid w:val="00C83EB6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Header">
    <w:name w:val="TableHeader"/>
    <w:basedOn w:val="Normal"/>
    <w:rsid w:val="00C83EB6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C83EB6"/>
  </w:style>
  <w:style w:type="paragraph" w:customStyle="1" w:styleId="Basisalinea">
    <w:name w:val="[Basisalinea]"/>
    <w:basedOn w:val="Geenalineastijl"/>
    <w:rsid w:val="00A176FA"/>
  </w:style>
  <w:style w:type="paragraph" w:customStyle="1" w:styleId="Geenalineastijl">
    <w:name w:val="[Geen alineastijl]"/>
    <w:rsid w:val="00A176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MS Mincho" w:hAnsi="Times New Roman" w:cs="Times New Roman"/>
      <w:color w:val="000000"/>
      <w:lang w:eastAsia="ja-JP"/>
    </w:rPr>
  </w:style>
  <w:style w:type="character" w:customStyle="1" w:styleId="apple-converted-space">
    <w:name w:val="apple-converted-space"/>
    <w:basedOn w:val="DefaultParagraphFont"/>
    <w:rsid w:val="00582599"/>
  </w:style>
  <w:style w:type="paragraph" w:styleId="NoSpacing">
    <w:name w:val="No Spacing"/>
    <w:uiPriority w:val="1"/>
    <w:qFormat/>
    <w:rsid w:val="00896C0A"/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5579</Words>
  <Characters>31801</Characters>
  <Application>Microsoft Office Word</Application>
  <DocSecurity>0</DocSecurity>
  <Lines>265</Lines>
  <Paragraphs>74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AMC</Company>
  <LinksUpToDate>false</LinksUpToDate>
  <CharactersWithSpaces>37306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Sabrine Hemmes</dc:creator>
  <cp:lastModifiedBy>Denise Battaglini</cp:lastModifiedBy>
  <cp:revision>6</cp:revision>
  <cp:lastPrinted>2019-05-26T16:47:00Z</cp:lastPrinted>
  <dcterms:created xsi:type="dcterms:W3CDTF">2019-11-03T20:29:00Z</dcterms:created>
  <dcterms:modified xsi:type="dcterms:W3CDTF">2020-02-01T23:54:00Z</dcterms:modified>
</cp:coreProperties>
</file>