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B8" w:rsidRDefault="006568B8" w:rsidP="006568B8">
      <w:pPr>
        <w:rPr>
          <w:rFonts w:cs="Arial"/>
          <w:b/>
        </w:rPr>
      </w:pPr>
      <w:r w:rsidRPr="00293190">
        <w:rPr>
          <w:rFonts w:cs="Arial"/>
          <w:b/>
        </w:rPr>
        <w:t xml:space="preserve">ADDITIONAL FILE </w:t>
      </w:r>
      <w:r>
        <w:rPr>
          <w:rFonts w:cs="Arial"/>
          <w:b/>
        </w:rPr>
        <w:t>9</w:t>
      </w:r>
      <w:r w:rsidRPr="00293190">
        <w:rPr>
          <w:rFonts w:cs="Arial"/>
          <w:b/>
        </w:rPr>
        <w:t>:</w:t>
      </w:r>
      <w:r>
        <w:rPr>
          <w:rFonts w:cs="Arial"/>
          <w:b/>
          <w:noProof/>
          <w:lang w:val="en-PH" w:eastAsia="en-PH"/>
        </w:rPr>
        <w:drawing>
          <wp:inline distT="0" distB="0" distL="0" distR="0" wp14:anchorId="05D2E540" wp14:editId="06B177E9">
            <wp:extent cx="6112933" cy="7970574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itional file 9_Figure S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426" cy="79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B8" w:rsidRPr="00293190" w:rsidRDefault="006568B8" w:rsidP="006568B8">
      <w:pPr>
        <w:spacing w:line="480" w:lineRule="auto"/>
        <w:rPr>
          <w:rFonts w:cs="Arial"/>
          <w:color w:val="000000" w:themeColor="text1"/>
        </w:rPr>
      </w:pPr>
      <w:r w:rsidRPr="00293190">
        <w:rPr>
          <w:rFonts w:cs="Arial"/>
          <w:b/>
        </w:rPr>
        <w:lastRenderedPageBreak/>
        <w:t xml:space="preserve">Figure S2. </w:t>
      </w:r>
      <w:r w:rsidRPr="00293190">
        <w:rPr>
          <w:rFonts w:cs="Arial"/>
          <w:b/>
          <w:color w:val="000000" w:themeColor="text1"/>
        </w:rPr>
        <w:t xml:space="preserve">PARIS induced dopaminergic neurodegeneration rescued by PINK1 and </w:t>
      </w:r>
      <w:proofErr w:type="spellStart"/>
      <w:r w:rsidRPr="00293190">
        <w:rPr>
          <w:rFonts w:cs="Arial"/>
          <w:b/>
          <w:color w:val="000000" w:themeColor="text1"/>
        </w:rPr>
        <w:t>parkin</w:t>
      </w:r>
      <w:proofErr w:type="spellEnd"/>
      <w:r w:rsidRPr="00293190">
        <w:rPr>
          <w:rFonts w:cs="Arial"/>
          <w:b/>
          <w:color w:val="000000" w:themeColor="text1"/>
        </w:rPr>
        <w:t>.</w:t>
      </w:r>
      <w:r w:rsidRPr="00293190">
        <w:rPr>
          <w:rFonts w:cs="Arial"/>
          <w:color w:val="000000" w:themeColor="text1"/>
        </w:rPr>
        <w:t xml:space="preserve"> (A) Representative confocal images of DA neurons in PPL1, PPL2, PPM1/2, and PPM3 DA neuron clusters in the indicated genotypes 10 days post </w:t>
      </w:r>
      <w:proofErr w:type="spellStart"/>
      <w:r w:rsidRPr="00293190">
        <w:rPr>
          <w:rFonts w:cs="Arial"/>
          <w:color w:val="000000" w:themeColor="text1"/>
        </w:rPr>
        <w:t>eclosion</w:t>
      </w:r>
      <w:proofErr w:type="spellEnd"/>
      <w:r w:rsidRPr="00293190">
        <w:rPr>
          <w:rFonts w:cs="Arial"/>
          <w:color w:val="000000" w:themeColor="text1"/>
        </w:rPr>
        <w:t xml:space="preserve">, Scale=50 </w:t>
      </w:r>
      <w:r>
        <w:rPr>
          <w:rFonts w:cs="Arial"/>
          <w:color w:val="000000" w:themeColor="text1"/>
        </w:rPr>
        <w:sym w:font="Symbol" w:char="F06D"/>
      </w:r>
      <w:r>
        <w:rPr>
          <w:rFonts w:cs="Arial"/>
          <w:color w:val="000000" w:themeColor="text1"/>
        </w:rPr>
        <w:t>m</w:t>
      </w:r>
      <w:r w:rsidRPr="00293190">
        <w:rPr>
          <w:rFonts w:cs="Arial"/>
          <w:color w:val="000000" w:themeColor="text1"/>
        </w:rPr>
        <w:t xml:space="preserve">. (B) Quantification of DA neuron number in PPL1, PPL2, PPM1/2, and PPM3 clusters at 10 days of age. N=10 flies per indicated genotype. (C) Representative confocal images of DA neurons in PPL1, PPL2, PPM1/2, and PPM3 DA neuron clusters in the indicated genotypes 30 days post </w:t>
      </w:r>
      <w:proofErr w:type="spellStart"/>
      <w:r w:rsidRPr="00293190">
        <w:rPr>
          <w:rFonts w:cs="Arial"/>
          <w:color w:val="000000" w:themeColor="text1"/>
        </w:rPr>
        <w:t>eclosion</w:t>
      </w:r>
      <w:proofErr w:type="spellEnd"/>
      <w:r w:rsidRPr="00293190">
        <w:rPr>
          <w:rFonts w:cs="Arial"/>
          <w:color w:val="000000" w:themeColor="text1"/>
        </w:rPr>
        <w:t xml:space="preserve">. (D) Quantification of DA neuron number in PPL1, PPL2, PPM1/2, and PPM3 clusters at 30 days of age. N=10 flies per indicated genotype. TH-Gal4/+ flies served as control. TH-Gal4 mediated GFP shRNA induction served as non-target control for shRNA response. Quantitative data = mean </w:t>
      </w:r>
      <w:r>
        <w:rPr>
          <w:rFonts w:cs="Arial"/>
          <w:color w:val="000000" w:themeColor="text1"/>
        </w:rPr>
        <w:sym w:font="Symbol" w:char="F0B1"/>
      </w:r>
      <w:r>
        <w:rPr>
          <w:rFonts w:cs="Arial"/>
          <w:color w:val="000000" w:themeColor="text1"/>
        </w:rPr>
        <w:t xml:space="preserve"> </w:t>
      </w:r>
      <w:r w:rsidRPr="00293190">
        <w:rPr>
          <w:rFonts w:cs="Arial"/>
          <w:color w:val="000000" w:themeColor="text1"/>
        </w:rPr>
        <w:t>SEM. One-way ANOVA *p&lt;0.05, **p&lt;0.01, ***p &lt; 0.001, ****p &lt; 0.0001. (TIFF)</w:t>
      </w:r>
    </w:p>
    <w:p w:rsidR="008F011F" w:rsidRDefault="008F011F">
      <w:bookmarkStart w:id="0" w:name="_GoBack"/>
      <w:bookmarkEnd w:id="0"/>
    </w:p>
    <w:sectPr w:rsidR="008F011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B8"/>
    <w:rsid w:val="00160C6E"/>
    <w:rsid w:val="006568B8"/>
    <w:rsid w:val="008F011F"/>
    <w:rsid w:val="00CD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8B8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B8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8B8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B8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RTORRES</dc:creator>
  <cp:lastModifiedBy>RTORRES</cp:lastModifiedBy>
  <cp:revision>1</cp:revision>
  <dcterms:created xsi:type="dcterms:W3CDTF">2020-02-14T15:47:00Z</dcterms:created>
  <dcterms:modified xsi:type="dcterms:W3CDTF">2020-02-14T15:48:00Z</dcterms:modified>
</cp:coreProperties>
</file>