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6A" w:rsidRPr="00E7100A" w:rsidRDefault="0040616A" w:rsidP="001B20A3">
      <w:pPr>
        <w:pStyle w:val="Caption"/>
        <w:keepNext/>
        <w:rPr>
          <w:b w:val="0"/>
          <w:color w:val="auto"/>
        </w:rPr>
      </w:pPr>
      <w:bookmarkStart w:id="0" w:name="_Ref503441235"/>
      <w:r w:rsidRPr="00E7100A">
        <w:rPr>
          <w:b w:val="0"/>
          <w:color w:val="auto"/>
        </w:rPr>
        <w:t xml:space="preserve">Table </w:t>
      </w:r>
      <w:bookmarkEnd w:id="0"/>
      <w:r w:rsidR="00203C1F">
        <w:rPr>
          <w:b w:val="0"/>
          <w:color w:val="auto"/>
        </w:rPr>
        <w:t>S</w:t>
      </w:r>
      <w:r w:rsidR="001935C3">
        <w:rPr>
          <w:b w:val="0"/>
          <w:color w:val="auto"/>
        </w:rPr>
        <w:t>11</w:t>
      </w:r>
      <w:bookmarkStart w:id="1" w:name="_GoBack"/>
      <w:bookmarkEnd w:id="1"/>
      <w:r w:rsidRPr="00E7100A">
        <w:rPr>
          <w:b w:val="0"/>
          <w:color w:val="auto"/>
        </w:rPr>
        <w:t>: Probes used in FISH experiment</w:t>
      </w:r>
      <w:r w:rsidR="00203C1F">
        <w:rPr>
          <w:b w:val="0"/>
          <w:color w:val="auto"/>
        </w:rPr>
        <w:t>s</w:t>
      </w:r>
      <w:r w:rsidRPr="00E7100A">
        <w:rPr>
          <w:b w:val="0"/>
          <w:color w:val="auto"/>
        </w:rPr>
        <w:t xml:space="preserve">. </w:t>
      </w:r>
      <w:r w:rsidR="00203C1F">
        <w:rPr>
          <w:b w:val="0"/>
          <w:color w:val="auto"/>
        </w:rPr>
        <w:t>In</w:t>
      </w:r>
      <w:r w:rsidRPr="00E7100A">
        <w:rPr>
          <w:b w:val="0"/>
          <w:color w:val="auto"/>
        </w:rPr>
        <w:t xml:space="preserve"> HCR-FISH</w:t>
      </w:r>
      <w:r w:rsidR="00203C1F">
        <w:rPr>
          <w:b w:val="0"/>
          <w:color w:val="auto"/>
        </w:rPr>
        <w:t>,</w:t>
      </w:r>
      <w:r w:rsidRPr="00E7100A">
        <w:rPr>
          <w:b w:val="0"/>
          <w:color w:val="auto"/>
        </w:rPr>
        <w:t xml:space="preserve"> the probe</w:t>
      </w:r>
      <w:r w:rsidR="00203C1F">
        <w:rPr>
          <w:b w:val="0"/>
          <w:color w:val="auto"/>
        </w:rPr>
        <w:t xml:space="preserve"> </w:t>
      </w:r>
      <w:r w:rsidRPr="00E7100A">
        <w:rPr>
          <w:b w:val="0"/>
          <w:color w:val="auto"/>
        </w:rPr>
        <w:t>consist</w:t>
      </w:r>
      <w:r w:rsidR="00203C1F">
        <w:rPr>
          <w:b w:val="0"/>
          <w:color w:val="auto"/>
        </w:rPr>
        <w:t>s</w:t>
      </w:r>
      <w:r w:rsidRPr="00E7100A">
        <w:rPr>
          <w:b w:val="0"/>
          <w:color w:val="auto"/>
        </w:rPr>
        <w:t xml:space="preserve"> of </w:t>
      </w:r>
      <w:r w:rsidR="00203C1F">
        <w:rPr>
          <w:b w:val="0"/>
          <w:color w:val="auto"/>
        </w:rPr>
        <w:t>a</w:t>
      </w:r>
      <w:r w:rsidRPr="00E7100A">
        <w:rPr>
          <w:b w:val="0"/>
          <w:color w:val="auto"/>
        </w:rPr>
        <w:t xml:space="preserve"> </w:t>
      </w:r>
      <w:proofErr w:type="spellStart"/>
      <w:r w:rsidRPr="00E7100A">
        <w:rPr>
          <w:b w:val="0"/>
          <w:color w:val="auto"/>
        </w:rPr>
        <w:t>taxon</w:t>
      </w:r>
      <w:proofErr w:type="spellEnd"/>
      <w:r w:rsidRPr="00E7100A">
        <w:rPr>
          <w:b w:val="0"/>
          <w:color w:val="auto"/>
        </w:rPr>
        <w:t xml:space="preserve"> specific sequence attached to the initiator sequence. The G’s in bold</w:t>
      </w:r>
      <w:r w:rsidR="00203C1F">
        <w:rPr>
          <w:b w:val="0"/>
          <w:color w:val="auto"/>
        </w:rPr>
        <w:t xml:space="preserve"> of the hairpin oligonucleotides </w:t>
      </w:r>
      <w:r w:rsidRPr="00E7100A">
        <w:rPr>
          <w:b w:val="0"/>
          <w:color w:val="auto"/>
        </w:rPr>
        <w:t>are labelled with Atto488 (</w:t>
      </w:r>
      <w:proofErr w:type="spellStart"/>
      <w:r w:rsidRPr="00E7100A">
        <w:rPr>
          <w:b w:val="0"/>
          <w:color w:val="auto"/>
        </w:rPr>
        <w:t>Biomers</w:t>
      </w:r>
      <w:proofErr w:type="spellEnd"/>
      <w:r w:rsidRPr="00E7100A">
        <w:rPr>
          <w:b w:val="0"/>
          <w:color w:val="auto"/>
        </w:rPr>
        <w:t xml:space="preserve">). </w:t>
      </w:r>
      <w:r w:rsidRPr="00E7100A">
        <w:rPr>
          <w:b w:val="0"/>
          <w:color w:val="auto"/>
          <w:sz w:val="14"/>
        </w:rPr>
        <w:t>*</w:t>
      </w:r>
      <w:proofErr w:type="spellStart"/>
      <w:r w:rsidRPr="00E7100A">
        <w:rPr>
          <w:b w:val="0"/>
          <w:color w:val="auto"/>
          <w:sz w:val="14"/>
        </w:rPr>
        <w:t>Formamide</w:t>
      </w:r>
      <w:proofErr w:type="spellEnd"/>
      <w:r w:rsidRPr="00E7100A">
        <w:rPr>
          <w:b w:val="0"/>
          <w:color w:val="auto"/>
          <w:sz w:val="14"/>
        </w:rPr>
        <w:t xml:space="preserve"> concentrations of helper and competitor </w:t>
      </w:r>
      <w:proofErr w:type="spellStart"/>
      <w:r w:rsidRPr="00E7100A">
        <w:rPr>
          <w:b w:val="0"/>
          <w:color w:val="auto"/>
          <w:sz w:val="14"/>
        </w:rPr>
        <w:t>oligos</w:t>
      </w:r>
      <w:proofErr w:type="spellEnd"/>
      <w:r w:rsidRPr="00E7100A">
        <w:rPr>
          <w:b w:val="0"/>
          <w:color w:val="auto"/>
          <w:sz w:val="14"/>
        </w:rPr>
        <w:t xml:space="preserve"> are adapted to the concentration of the probe</w:t>
      </w:r>
      <w:r>
        <w:rPr>
          <w:b w:val="0"/>
          <w:color w:val="auto"/>
          <w:sz w:val="14"/>
        </w:rPr>
        <w:t xml:space="preserve"> ** The CF319a probe targets </w:t>
      </w:r>
      <w:proofErr w:type="spellStart"/>
      <w:r>
        <w:rPr>
          <w:b w:val="0"/>
          <w:color w:val="auto"/>
          <w:sz w:val="14"/>
        </w:rPr>
        <w:t>appr</w:t>
      </w:r>
      <w:proofErr w:type="spellEnd"/>
      <w:r>
        <w:rPr>
          <w:b w:val="0"/>
          <w:color w:val="auto"/>
          <w:sz w:val="14"/>
        </w:rPr>
        <w:t xml:space="preserve">. </w:t>
      </w:r>
      <w:proofErr w:type="gramStart"/>
      <w:r>
        <w:rPr>
          <w:b w:val="0"/>
          <w:color w:val="auto"/>
          <w:sz w:val="14"/>
        </w:rPr>
        <w:t xml:space="preserve">50% of </w:t>
      </w:r>
      <w:proofErr w:type="spellStart"/>
      <w:r>
        <w:rPr>
          <w:b w:val="0"/>
          <w:color w:val="auto"/>
          <w:sz w:val="14"/>
        </w:rPr>
        <w:t>Bacteroidetes</w:t>
      </w:r>
      <w:proofErr w:type="spellEnd"/>
      <w:r>
        <w:rPr>
          <w:b w:val="0"/>
          <w:color w:val="auto"/>
          <w:sz w:val="14"/>
        </w:rPr>
        <w:t xml:space="preserve">, including the majority of </w:t>
      </w:r>
      <w:proofErr w:type="spellStart"/>
      <w:r>
        <w:rPr>
          <w:b w:val="0"/>
          <w:color w:val="auto"/>
          <w:sz w:val="14"/>
        </w:rPr>
        <w:t>Flavoba</w:t>
      </w:r>
      <w:r w:rsidR="00BD1693">
        <w:rPr>
          <w:b w:val="0"/>
          <w:color w:val="auto"/>
          <w:sz w:val="14"/>
        </w:rPr>
        <w:t>cteriales</w:t>
      </w:r>
      <w:proofErr w:type="spellEnd"/>
      <w:r w:rsidR="00BD1693">
        <w:rPr>
          <w:b w:val="0"/>
          <w:color w:val="auto"/>
          <w:sz w:val="14"/>
        </w:rPr>
        <w:t xml:space="preserve"> and </w:t>
      </w:r>
      <w:proofErr w:type="spellStart"/>
      <w:r w:rsidR="00BD1693">
        <w:rPr>
          <w:b w:val="0"/>
          <w:color w:val="auto"/>
          <w:sz w:val="14"/>
        </w:rPr>
        <w:t>Sphingobacteriales</w:t>
      </w:r>
      <w:proofErr w:type="spellEnd"/>
      <w:r w:rsidR="00BD1693">
        <w:rPr>
          <w:b w:val="0"/>
          <w:color w:val="auto"/>
          <w:sz w:val="14"/>
        </w:rPr>
        <w:t xml:space="preserve"> which are the major clades of marine Bacteroidetes.</w:t>
      </w:r>
      <w:proofErr w:type="gramEnd"/>
    </w:p>
    <w:tbl>
      <w:tblPr>
        <w:tblStyle w:val="MediumList1-Accent5"/>
        <w:tblW w:w="9288" w:type="dxa"/>
        <w:tblLayout w:type="fixed"/>
        <w:tblLook w:val="0620" w:firstRow="1" w:lastRow="0" w:firstColumn="0" w:lastColumn="0" w:noHBand="1" w:noVBand="1"/>
      </w:tblPr>
      <w:tblGrid>
        <w:gridCol w:w="1101"/>
        <w:gridCol w:w="1134"/>
        <w:gridCol w:w="708"/>
        <w:gridCol w:w="2552"/>
        <w:gridCol w:w="1701"/>
        <w:gridCol w:w="2092"/>
      </w:tblGrid>
      <w:tr w:rsidR="0040616A" w:rsidRPr="0090308B" w:rsidTr="00E71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101" w:type="dxa"/>
          </w:tcPr>
          <w:p w:rsidR="0040616A" w:rsidRPr="0090308B" w:rsidRDefault="0040616A" w:rsidP="007F177E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0308B">
              <w:rPr>
                <w:rFonts w:asciiTheme="minorHAnsi" w:hAnsiTheme="minorHAnsi"/>
                <w:b/>
                <w:sz w:val="16"/>
                <w:szCs w:val="16"/>
              </w:rPr>
              <w:t>Probe</w:t>
            </w:r>
          </w:p>
        </w:tc>
        <w:tc>
          <w:tcPr>
            <w:tcW w:w="1842" w:type="dxa"/>
            <w:gridSpan w:val="2"/>
          </w:tcPr>
          <w:p w:rsidR="0040616A" w:rsidRPr="0090308B" w:rsidRDefault="0040616A" w:rsidP="007F177E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0308B">
              <w:rPr>
                <w:rFonts w:asciiTheme="minorHAnsi" w:hAnsiTheme="minorHAnsi"/>
                <w:b/>
                <w:sz w:val="16"/>
                <w:szCs w:val="16"/>
              </w:rPr>
              <w:t>Specificity</w:t>
            </w:r>
          </w:p>
        </w:tc>
        <w:tc>
          <w:tcPr>
            <w:tcW w:w="2552" w:type="dxa"/>
          </w:tcPr>
          <w:p w:rsidR="0040616A" w:rsidRPr="0090308B" w:rsidRDefault="0040616A" w:rsidP="007F177E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0308B">
              <w:rPr>
                <w:rFonts w:asciiTheme="minorHAnsi" w:hAnsiTheme="minorHAnsi"/>
                <w:b/>
                <w:sz w:val="16"/>
                <w:szCs w:val="16"/>
              </w:rPr>
              <w:t>Sequence (5’-3’)</w:t>
            </w:r>
          </w:p>
        </w:tc>
        <w:tc>
          <w:tcPr>
            <w:tcW w:w="1701" w:type="dxa"/>
          </w:tcPr>
          <w:p w:rsidR="0040616A" w:rsidRPr="0090308B" w:rsidRDefault="0040616A" w:rsidP="007F177E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0308B">
              <w:rPr>
                <w:rFonts w:asciiTheme="minorHAnsi" w:hAnsiTheme="minorHAnsi"/>
                <w:b/>
                <w:sz w:val="16"/>
                <w:szCs w:val="16"/>
              </w:rPr>
              <w:t>Formamide</w:t>
            </w:r>
            <w:proofErr w:type="spellEnd"/>
            <w:r w:rsidRPr="0090308B">
              <w:rPr>
                <w:rFonts w:asciiTheme="minorHAnsi" w:hAnsiTheme="minorHAnsi"/>
                <w:b/>
                <w:sz w:val="16"/>
                <w:szCs w:val="16"/>
              </w:rPr>
              <w:t xml:space="preserve"> [%]</w:t>
            </w:r>
          </w:p>
        </w:tc>
        <w:tc>
          <w:tcPr>
            <w:tcW w:w="2092" w:type="dxa"/>
          </w:tcPr>
          <w:p w:rsidR="0040616A" w:rsidRPr="0090308B" w:rsidRDefault="0040616A" w:rsidP="007F177E">
            <w:pPr>
              <w:spacing w:line="48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0308B">
              <w:rPr>
                <w:rFonts w:asciiTheme="minorHAnsi" w:hAnsiTheme="minorHAnsi"/>
                <w:b/>
                <w:sz w:val="16"/>
                <w:szCs w:val="16"/>
              </w:rPr>
              <w:t>Reference</w:t>
            </w:r>
          </w:p>
        </w:tc>
      </w:tr>
      <w:tr w:rsidR="0040616A" w:rsidRPr="0090308B" w:rsidTr="00E7100A">
        <w:trPr>
          <w:trHeight w:val="397"/>
        </w:trPr>
        <w:tc>
          <w:tcPr>
            <w:tcW w:w="1101" w:type="dxa"/>
            <w:tcBorders>
              <w:top w:val="single" w:sz="8" w:space="0" w:color="4BACC6" w:themeColor="accent5"/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Eub-338-1</w:t>
            </w:r>
          </w:p>
        </w:tc>
        <w:tc>
          <w:tcPr>
            <w:tcW w:w="1842" w:type="dxa"/>
            <w:gridSpan w:val="2"/>
            <w:tcBorders>
              <w:top w:val="single" w:sz="8" w:space="0" w:color="4BACC6" w:themeColor="accent5"/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Bacteria</w:t>
            </w:r>
          </w:p>
        </w:tc>
        <w:tc>
          <w:tcPr>
            <w:tcW w:w="2552" w:type="dxa"/>
            <w:tcBorders>
              <w:top w:val="single" w:sz="8" w:space="0" w:color="4BACC6" w:themeColor="accent5"/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GCTGCCTCCCGTAGGAGT</w:t>
            </w:r>
          </w:p>
        </w:tc>
        <w:tc>
          <w:tcPr>
            <w:tcW w:w="1701" w:type="dxa"/>
            <w:tcBorders>
              <w:top w:val="single" w:sz="8" w:space="0" w:color="4BACC6" w:themeColor="accent5"/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35</w:t>
            </w:r>
          </w:p>
        </w:tc>
        <w:tc>
          <w:tcPr>
            <w:tcW w:w="2092" w:type="dxa"/>
            <w:tcBorders>
              <w:top w:val="single" w:sz="8" w:space="0" w:color="4BACC6" w:themeColor="accent5"/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noProof/>
                <w:sz w:val="16"/>
                <w:szCs w:val="16"/>
              </w:rPr>
              <w:t>Amann et al. (1990)</w:t>
            </w:r>
          </w:p>
        </w:tc>
      </w:tr>
      <w:tr w:rsidR="0040616A" w:rsidRPr="0090308B" w:rsidTr="00E7100A">
        <w:trPr>
          <w:trHeight w:val="397"/>
        </w:trPr>
        <w:tc>
          <w:tcPr>
            <w:tcW w:w="1101" w:type="dxa"/>
            <w:tcBorders>
              <w:top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Non-338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No target</w:t>
            </w:r>
          </w:p>
        </w:tc>
        <w:tc>
          <w:tcPr>
            <w:tcW w:w="2552" w:type="dxa"/>
            <w:tcBorders>
              <w:top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ACTCCTACGGGAGGCAGC</w:t>
            </w:r>
          </w:p>
        </w:tc>
        <w:tc>
          <w:tcPr>
            <w:tcW w:w="1701" w:type="dxa"/>
            <w:tcBorders>
              <w:top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35</w:t>
            </w:r>
          </w:p>
        </w:tc>
        <w:tc>
          <w:tcPr>
            <w:tcW w:w="2092" w:type="dxa"/>
            <w:tcBorders>
              <w:top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noProof/>
                <w:sz w:val="16"/>
                <w:szCs w:val="16"/>
              </w:rPr>
              <w:t>Wallner et al. (1993)</w:t>
            </w:r>
          </w:p>
        </w:tc>
      </w:tr>
      <w:tr w:rsidR="0040616A" w:rsidRPr="0090308B" w:rsidTr="00E7100A">
        <w:trPr>
          <w:trHeight w:val="397"/>
        </w:trPr>
        <w:tc>
          <w:tcPr>
            <w:tcW w:w="1101" w:type="dxa"/>
          </w:tcPr>
          <w:p w:rsidR="0040616A" w:rsidRPr="0090308B" w:rsidRDefault="0040616A" w:rsidP="00D669BD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CF</w:t>
            </w:r>
            <w:r>
              <w:rPr>
                <w:sz w:val="16"/>
                <w:szCs w:val="16"/>
              </w:rPr>
              <w:t>3</w:t>
            </w:r>
            <w:r w:rsidRPr="0090308B">
              <w:rPr>
                <w:sz w:val="16"/>
                <w:szCs w:val="16"/>
              </w:rPr>
              <w:t>19a</w:t>
            </w:r>
          </w:p>
        </w:tc>
        <w:tc>
          <w:tcPr>
            <w:tcW w:w="1842" w:type="dxa"/>
            <w:gridSpan w:val="2"/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proofErr w:type="spellStart"/>
            <w:r w:rsidRPr="0090308B">
              <w:rPr>
                <w:sz w:val="16"/>
                <w:szCs w:val="16"/>
              </w:rPr>
              <w:t>Bacteroidetes</w:t>
            </w:r>
            <w:proofErr w:type="spellEnd"/>
            <w:r>
              <w:rPr>
                <w:sz w:val="16"/>
                <w:szCs w:val="16"/>
              </w:rPr>
              <w:t xml:space="preserve"> **</w:t>
            </w:r>
          </w:p>
        </w:tc>
        <w:tc>
          <w:tcPr>
            <w:tcW w:w="2552" w:type="dxa"/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TGGTCCGTGTCTCAGTAC</w:t>
            </w:r>
          </w:p>
        </w:tc>
        <w:tc>
          <w:tcPr>
            <w:tcW w:w="1701" w:type="dxa"/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35</w:t>
            </w:r>
          </w:p>
        </w:tc>
        <w:tc>
          <w:tcPr>
            <w:tcW w:w="2092" w:type="dxa"/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noProof/>
                <w:sz w:val="16"/>
                <w:szCs w:val="16"/>
              </w:rPr>
              <w:t>Manz et al. (1996)</w:t>
            </w:r>
          </w:p>
        </w:tc>
      </w:tr>
      <w:tr w:rsidR="0040616A" w:rsidRPr="0090308B" w:rsidTr="00E7100A">
        <w:trPr>
          <w:trHeight w:val="397"/>
        </w:trPr>
        <w:tc>
          <w:tcPr>
            <w:tcW w:w="1101" w:type="dxa"/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Vis6-814</w:t>
            </w:r>
          </w:p>
        </w:tc>
        <w:tc>
          <w:tcPr>
            <w:tcW w:w="1842" w:type="dxa"/>
            <w:gridSpan w:val="2"/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Vis6-clade</w:t>
            </w:r>
          </w:p>
        </w:tc>
        <w:tc>
          <w:tcPr>
            <w:tcW w:w="2552" w:type="dxa"/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CAGCGAGTGATGATCGTT</w:t>
            </w:r>
          </w:p>
        </w:tc>
        <w:tc>
          <w:tcPr>
            <w:tcW w:w="1701" w:type="dxa"/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15</w:t>
            </w:r>
          </w:p>
        </w:tc>
        <w:tc>
          <w:tcPr>
            <w:tcW w:w="2092" w:type="dxa"/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Gómez-Pereira et al. (2010)</w:t>
            </w:r>
          </w:p>
        </w:tc>
      </w:tr>
      <w:tr w:rsidR="0040616A" w:rsidRPr="0090308B" w:rsidTr="00E7100A">
        <w:trPr>
          <w:trHeight w:val="397"/>
        </w:trPr>
        <w:tc>
          <w:tcPr>
            <w:tcW w:w="1101" w:type="dxa"/>
            <w:tcBorders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Vis6-814_c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 for Vis6-814</w:t>
            </w:r>
          </w:p>
        </w:tc>
        <w:tc>
          <w:tcPr>
            <w:tcW w:w="2552" w:type="dxa"/>
            <w:tcBorders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7100A">
              <w:rPr>
                <w:sz w:val="16"/>
                <w:szCs w:val="16"/>
              </w:rPr>
              <w:t>CAGCGAGTGATCATCGTT</w:t>
            </w:r>
          </w:p>
        </w:tc>
        <w:tc>
          <w:tcPr>
            <w:tcW w:w="1701" w:type="dxa"/>
            <w:tcBorders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92" w:type="dxa"/>
            <w:tcBorders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Gómez-Pereira et al. (2010)</w:t>
            </w:r>
          </w:p>
        </w:tc>
      </w:tr>
      <w:tr w:rsidR="0040616A" w:rsidRPr="0090308B" w:rsidTr="00E7100A">
        <w:trPr>
          <w:trHeight w:val="397"/>
        </w:trPr>
        <w:tc>
          <w:tcPr>
            <w:tcW w:w="1101" w:type="dxa"/>
            <w:tcBorders>
              <w:top w:val="nil"/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Vis6-814_h1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Helper for Vis6-814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7100A">
              <w:rPr>
                <w:sz w:val="16"/>
                <w:szCs w:val="16"/>
              </w:rPr>
              <w:t>TACGGCGTGGACTACCAGGT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Hahnke</w:t>
            </w:r>
            <w:proofErr w:type="spellEnd"/>
            <w:r>
              <w:rPr>
                <w:sz w:val="16"/>
                <w:szCs w:val="16"/>
              </w:rPr>
              <w:t xml:space="preserve"> et al. (2015)</w:t>
            </w:r>
          </w:p>
        </w:tc>
      </w:tr>
      <w:tr w:rsidR="0040616A" w:rsidRPr="0090308B" w:rsidTr="00E7100A">
        <w:trPr>
          <w:trHeight w:val="397"/>
        </w:trPr>
        <w:tc>
          <w:tcPr>
            <w:tcW w:w="1101" w:type="dxa"/>
            <w:tcBorders>
              <w:top w:val="nil"/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Vis6-814_h2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Helper for Vis6-814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7100A">
              <w:rPr>
                <w:sz w:val="16"/>
                <w:szCs w:val="16"/>
              </w:rPr>
              <w:t>CCGCYGACAGTATATCGCCAA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40616A" w:rsidRPr="0090308B" w:rsidRDefault="0040616A" w:rsidP="007F177E">
            <w:pPr>
              <w:spacing w:line="48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Hahnke</w:t>
            </w:r>
            <w:proofErr w:type="spellEnd"/>
            <w:r>
              <w:rPr>
                <w:sz w:val="16"/>
                <w:szCs w:val="16"/>
              </w:rPr>
              <w:t xml:space="preserve"> et al. (2015)</w:t>
            </w:r>
          </w:p>
        </w:tc>
      </w:tr>
      <w:tr w:rsidR="0040616A" w:rsidRPr="0090308B" w:rsidTr="00E7100A">
        <w:trPr>
          <w:trHeight w:val="397"/>
        </w:trPr>
        <w:tc>
          <w:tcPr>
            <w:tcW w:w="1101" w:type="dxa"/>
            <w:tcBorders>
              <w:top w:val="nil"/>
              <w:bottom w:val="single" w:sz="8" w:space="0" w:color="4BACC6" w:themeColor="accent5"/>
            </w:tcBorders>
          </w:tcPr>
          <w:p w:rsidR="0040616A" w:rsidRPr="0090308B" w:rsidRDefault="0040616A" w:rsidP="009B14A6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Vis6-871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8" w:space="0" w:color="4BACC6" w:themeColor="accent5"/>
            </w:tcBorders>
          </w:tcPr>
          <w:p w:rsidR="0040616A" w:rsidRPr="0090308B" w:rsidRDefault="0040616A" w:rsidP="009B14A6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Vis6-clade</w:t>
            </w:r>
          </w:p>
        </w:tc>
        <w:tc>
          <w:tcPr>
            <w:tcW w:w="2552" w:type="dxa"/>
            <w:tcBorders>
              <w:top w:val="nil"/>
              <w:bottom w:val="single" w:sz="8" w:space="0" w:color="4BACC6" w:themeColor="accent5"/>
            </w:tcBorders>
          </w:tcPr>
          <w:p w:rsidR="0040616A" w:rsidRPr="0090308B" w:rsidRDefault="0040616A" w:rsidP="009B14A6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CCCCAGGTGCATCACTTA</w:t>
            </w:r>
          </w:p>
        </w:tc>
        <w:tc>
          <w:tcPr>
            <w:tcW w:w="1701" w:type="dxa"/>
            <w:tcBorders>
              <w:top w:val="nil"/>
              <w:bottom w:val="single" w:sz="8" w:space="0" w:color="4BACC6" w:themeColor="accent5"/>
            </w:tcBorders>
          </w:tcPr>
          <w:p w:rsidR="0040616A" w:rsidRPr="0090308B" w:rsidRDefault="0040616A" w:rsidP="009B14A6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15</w:t>
            </w:r>
          </w:p>
        </w:tc>
        <w:tc>
          <w:tcPr>
            <w:tcW w:w="2092" w:type="dxa"/>
            <w:tcBorders>
              <w:top w:val="nil"/>
              <w:bottom w:val="single" w:sz="8" w:space="0" w:color="4BACC6" w:themeColor="accent5"/>
            </w:tcBorders>
          </w:tcPr>
          <w:p w:rsidR="0040616A" w:rsidRPr="0090308B" w:rsidRDefault="0040616A" w:rsidP="009B14A6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This study</w:t>
            </w:r>
          </w:p>
        </w:tc>
      </w:tr>
      <w:tr w:rsidR="0040616A" w:rsidRPr="0090308B" w:rsidTr="0090308B">
        <w:trPr>
          <w:trHeight w:val="397"/>
        </w:trPr>
        <w:tc>
          <w:tcPr>
            <w:tcW w:w="2235" w:type="dxa"/>
            <w:gridSpan w:val="2"/>
            <w:tcBorders>
              <w:top w:val="single" w:sz="8" w:space="0" w:color="4BACC6" w:themeColor="accent5"/>
              <w:bottom w:val="nil"/>
            </w:tcBorders>
            <w:vAlign w:val="bottom"/>
          </w:tcPr>
          <w:p w:rsidR="0040616A" w:rsidRPr="0090308B" w:rsidRDefault="0040616A" w:rsidP="0090308B">
            <w:pPr>
              <w:spacing w:before="240" w:line="480" w:lineRule="auto"/>
              <w:rPr>
                <w:b/>
                <w:sz w:val="16"/>
                <w:szCs w:val="16"/>
              </w:rPr>
            </w:pPr>
            <w:r w:rsidRPr="0090308B">
              <w:rPr>
                <w:b/>
                <w:sz w:val="16"/>
                <w:szCs w:val="16"/>
              </w:rPr>
              <w:t>Probe</w:t>
            </w:r>
          </w:p>
        </w:tc>
        <w:tc>
          <w:tcPr>
            <w:tcW w:w="4961" w:type="dxa"/>
            <w:gridSpan w:val="3"/>
            <w:tcBorders>
              <w:top w:val="single" w:sz="8" w:space="0" w:color="4BACC6" w:themeColor="accent5"/>
              <w:bottom w:val="nil"/>
            </w:tcBorders>
            <w:vAlign w:val="center"/>
          </w:tcPr>
          <w:p w:rsidR="0040616A" w:rsidRPr="0090308B" w:rsidRDefault="0040616A" w:rsidP="0090308B">
            <w:pPr>
              <w:spacing w:before="240" w:line="480" w:lineRule="auto"/>
              <w:rPr>
                <w:b/>
                <w:sz w:val="16"/>
                <w:szCs w:val="16"/>
              </w:rPr>
            </w:pPr>
            <w:r w:rsidRPr="0090308B">
              <w:rPr>
                <w:b/>
                <w:sz w:val="16"/>
                <w:szCs w:val="16"/>
              </w:rPr>
              <w:t>Sequence (5’-3’)</w:t>
            </w:r>
          </w:p>
        </w:tc>
        <w:tc>
          <w:tcPr>
            <w:tcW w:w="2092" w:type="dxa"/>
            <w:tcBorders>
              <w:top w:val="single" w:sz="8" w:space="0" w:color="4BACC6" w:themeColor="accent5"/>
              <w:bottom w:val="nil"/>
            </w:tcBorders>
            <w:vAlign w:val="center"/>
          </w:tcPr>
          <w:p w:rsidR="0040616A" w:rsidRPr="0090308B" w:rsidRDefault="0040616A" w:rsidP="0090308B">
            <w:pPr>
              <w:spacing w:before="240" w:line="480" w:lineRule="auto"/>
              <w:rPr>
                <w:b/>
                <w:sz w:val="16"/>
                <w:szCs w:val="16"/>
              </w:rPr>
            </w:pPr>
            <w:r w:rsidRPr="0090308B">
              <w:rPr>
                <w:b/>
                <w:sz w:val="16"/>
                <w:szCs w:val="16"/>
              </w:rPr>
              <w:t>Reference</w:t>
            </w:r>
          </w:p>
        </w:tc>
      </w:tr>
      <w:tr w:rsidR="0040616A" w:rsidRPr="0090308B" w:rsidTr="0090308B">
        <w:trPr>
          <w:trHeight w:val="397"/>
        </w:trPr>
        <w:tc>
          <w:tcPr>
            <w:tcW w:w="2235" w:type="dxa"/>
            <w:gridSpan w:val="2"/>
            <w:tcBorders>
              <w:top w:val="single" w:sz="8" w:space="0" w:color="4BACC6" w:themeColor="accent5"/>
              <w:bottom w:val="nil"/>
            </w:tcBorders>
            <w:vAlign w:val="center"/>
          </w:tcPr>
          <w:p w:rsidR="0040616A" w:rsidRPr="0090308B" w:rsidRDefault="0040616A" w:rsidP="0090308B">
            <w:pPr>
              <w:spacing w:line="480" w:lineRule="auto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Initiator-sequence (5’-3’)</w:t>
            </w:r>
          </w:p>
        </w:tc>
        <w:tc>
          <w:tcPr>
            <w:tcW w:w="4961" w:type="dxa"/>
            <w:gridSpan w:val="3"/>
            <w:tcBorders>
              <w:top w:val="single" w:sz="8" w:space="0" w:color="4BACC6" w:themeColor="accent5"/>
              <w:bottom w:val="nil"/>
            </w:tcBorders>
            <w:vAlign w:val="center"/>
          </w:tcPr>
          <w:p w:rsidR="0040616A" w:rsidRPr="0090308B" w:rsidRDefault="0040616A" w:rsidP="0090308B">
            <w:pPr>
              <w:spacing w:line="480" w:lineRule="auto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CCGAATACAAAGCATCAACGACTAGAAAAAA-Probe</w:t>
            </w:r>
          </w:p>
        </w:tc>
        <w:tc>
          <w:tcPr>
            <w:tcW w:w="2092" w:type="dxa"/>
            <w:tcBorders>
              <w:top w:val="single" w:sz="8" w:space="0" w:color="4BACC6" w:themeColor="accent5"/>
              <w:bottom w:val="nil"/>
            </w:tcBorders>
            <w:vAlign w:val="center"/>
          </w:tcPr>
          <w:p w:rsidR="0040616A" w:rsidRPr="0090308B" w:rsidRDefault="0040616A" w:rsidP="0090308B">
            <w:pPr>
              <w:spacing w:line="480" w:lineRule="auto"/>
              <w:rPr>
                <w:sz w:val="16"/>
                <w:szCs w:val="16"/>
              </w:rPr>
            </w:pPr>
            <w:r w:rsidRPr="0090308B">
              <w:rPr>
                <w:noProof/>
                <w:sz w:val="16"/>
                <w:szCs w:val="16"/>
              </w:rPr>
              <w:t>Yamaguchi et al. (2015)</w:t>
            </w:r>
          </w:p>
        </w:tc>
      </w:tr>
      <w:tr w:rsidR="0040616A" w:rsidRPr="0090308B" w:rsidTr="0021524D">
        <w:trPr>
          <w:trHeight w:val="397"/>
        </w:trPr>
        <w:tc>
          <w:tcPr>
            <w:tcW w:w="2235" w:type="dxa"/>
            <w:gridSpan w:val="2"/>
            <w:tcBorders>
              <w:top w:val="nil"/>
              <w:bottom w:val="nil"/>
            </w:tcBorders>
            <w:vAlign w:val="center"/>
          </w:tcPr>
          <w:p w:rsidR="0040616A" w:rsidRPr="0090308B" w:rsidRDefault="0040616A" w:rsidP="0090308B">
            <w:pPr>
              <w:spacing w:line="480" w:lineRule="auto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Hairpin oligo H1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:rsidR="0040616A" w:rsidRPr="0090308B" w:rsidRDefault="0040616A" w:rsidP="0090308B">
            <w:pPr>
              <w:spacing w:line="480" w:lineRule="auto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TCTAGTCGTT</w:t>
            </w:r>
            <w:r w:rsidRPr="00B34649">
              <w:rPr>
                <w:b/>
                <w:sz w:val="20"/>
                <w:szCs w:val="16"/>
              </w:rPr>
              <w:t>G</w:t>
            </w:r>
            <w:r w:rsidRPr="0090308B">
              <w:rPr>
                <w:sz w:val="16"/>
                <w:szCs w:val="16"/>
              </w:rPr>
              <w:t>ATGCTTT</w:t>
            </w:r>
            <w:r w:rsidRPr="00B34649">
              <w:rPr>
                <w:b/>
                <w:sz w:val="20"/>
                <w:szCs w:val="16"/>
              </w:rPr>
              <w:t>G</w:t>
            </w:r>
            <w:r w:rsidRPr="0090308B">
              <w:rPr>
                <w:sz w:val="16"/>
                <w:szCs w:val="16"/>
              </w:rPr>
              <w:t>TATTCGGCGACA</w:t>
            </w:r>
            <w:r w:rsidRPr="00B34649">
              <w:rPr>
                <w:b/>
                <w:sz w:val="20"/>
                <w:szCs w:val="16"/>
              </w:rPr>
              <w:t>G</w:t>
            </w:r>
            <w:r w:rsidRPr="0090308B">
              <w:rPr>
                <w:sz w:val="16"/>
                <w:szCs w:val="16"/>
              </w:rPr>
              <w:t>ATAACCGAATACAAA</w:t>
            </w:r>
            <w:r w:rsidRPr="00B34649">
              <w:rPr>
                <w:b/>
                <w:sz w:val="20"/>
                <w:szCs w:val="16"/>
              </w:rPr>
              <w:t>G</w:t>
            </w:r>
            <w:r w:rsidRPr="0090308B">
              <w:rPr>
                <w:sz w:val="16"/>
                <w:szCs w:val="16"/>
              </w:rPr>
              <w:t>CATC</w:t>
            </w:r>
          </w:p>
        </w:tc>
        <w:tc>
          <w:tcPr>
            <w:tcW w:w="2092" w:type="dxa"/>
            <w:tcBorders>
              <w:top w:val="nil"/>
              <w:bottom w:val="nil"/>
            </w:tcBorders>
          </w:tcPr>
          <w:p w:rsidR="0040616A" w:rsidRPr="0090308B" w:rsidRDefault="0040616A" w:rsidP="0090308B">
            <w:pPr>
              <w:spacing w:line="480" w:lineRule="auto"/>
              <w:rPr>
                <w:sz w:val="16"/>
                <w:szCs w:val="16"/>
              </w:rPr>
            </w:pPr>
            <w:r w:rsidRPr="0090308B">
              <w:rPr>
                <w:noProof/>
                <w:sz w:val="16"/>
                <w:szCs w:val="16"/>
              </w:rPr>
              <w:t>Choi et al. (2010)</w:t>
            </w:r>
          </w:p>
        </w:tc>
      </w:tr>
      <w:tr w:rsidR="0040616A" w:rsidRPr="0090308B" w:rsidTr="00634FED">
        <w:trPr>
          <w:trHeight w:val="397"/>
        </w:trPr>
        <w:tc>
          <w:tcPr>
            <w:tcW w:w="2235" w:type="dxa"/>
            <w:gridSpan w:val="2"/>
            <w:tcBorders>
              <w:top w:val="nil"/>
              <w:bottom w:val="single" w:sz="4" w:space="0" w:color="4F81BD" w:themeColor="accent1"/>
            </w:tcBorders>
            <w:vAlign w:val="center"/>
          </w:tcPr>
          <w:p w:rsidR="0040616A" w:rsidRPr="0090308B" w:rsidRDefault="0040616A" w:rsidP="0090308B">
            <w:pPr>
              <w:spacing w:line="480" w:lineRule="auto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Hairpin oligo H2</w:t>
            </w: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4F81BD" w:themeColor="accent1"/>
            </w:tcBorders>
            <w:vAlign w:val="center"/>
          </w:tcPr>
          <w:p w:rsidR="0040616A" w:rsidRPr="0090308B" w:rsidRDefault="0040616A" w:rsidP="0090308B">
            <w:pPr>
              <w:spacing w:line="480" w:lineRule="auto"/>
              <w:rPr>
                <w:sz w:val="16"/>
                <w:szCs w:val="16"/>
              </w:rPr>
            </w:pPr>
            <w:r w:rsidRPr="0090308B">
              <w:rPr>
                <w:sz w:val="16"/>
                <w:szCs w:val="16"/>
              </w:rPr>
              <w:t>CCGAATACAAA</w:t>
            </w:r>
            <w:r w:rsidRPr="00B34649">
              <w:rPr>
                <w:b/>
                <w:sz w:val="20"/>
                <w:szCs w:val="16"/>
              </w:rPr>
              <w:t>G</w:t>
            </w:r>
            <w:r w:rsidRPr="0090308B">
              <w:rPr>
                <w:sz w:val="16"/>
                <w:szCs w:val="16"/>
              </w:rPr>
              <w:t>CATCAAC</w:t>
            </w:r>
            <w:r w:rsidRPr="00B34649">
              <w:rPr>
                <w:b/>
                <w:sz w:val="20"/>
                <w:szCs w:val="16"/>
              </w:rPr>
              <w:t>G</w:t>
            </w:r>
            <w:r w:rsidRPr="0090308B">
              <w:rPr>
                <w:sz w:val="16"/>
                <w:szCs w:val="16"/>
              </w:rPr>
              <w:t>ACTAGAGATGCTTT</w:t>
            </w:r>
            <w:r w:rsidRPr="00B34649">
              <w:rPr>
                <w:b/>
                <w:sz w:val="20"/>
                <w:szCs w:val="16"/>
              </w:rPr>
              <w:t>G</w:t>
            </w:r>
            <w:r w:rsidRPr="0090308B">
              <w:rPr>
                <w:sz w:val="16"/>
                <w:szCs w:val="16"/>
              </w:rPr>
              <w:t>TATTCG</w:t>
            </w:r>
            <w:r w:rsidRPr="00B34649">
              <w:rPr>
                <w:b/>
                <w:sz w:val="20"/>
                <w:szCs w:val="16"/>
              </w:rPr>
              <w:t>G</w:t>
            </w:r>
            <w:r w:rsidRPr="0090308B">
              <w:rPr>
                <w:sz w:val="16"/>
                <w:szCs w:val="16"/>
              </w:rPr>
              <w:t>TTATCTGTCG</w:t>
            </w:r>
          </w:p>
        </w:tc>
        <w:tc>
          <w:tcPr>
            <w:tcW w:w="2092" w:type="dxa"/>
            <w:tcBorders>
              <w:top w:val="nil"/>
              <w:bottom w:val="single" w:sz="4" w:space="0" w:color="4F81BD" w:themeColor="accent1"/>
            </w:tcBorders>
          </w:tcPr>
          <w:p w:rsidR="0040616A" w:rsidRPr="0090308B" w:rsidRDefault="0040616A" w:rsidP="0090308B">
            <w:pPr>
              <w:spacing w:line="480" w:lineRule="auto"/>
              <w:rPr>
                <w:sz w:val="16"/>
                <w:szCs w:val="16"/>
              </w:rPr>
            </w:pPr>
            <w:r w:rsidRPr="0090308B">
              <w:rPr>
                <w:noProof/>
                <w:sz w:val="16"/>
                <w:szCs w:val="16"/>
              </w:rPr>
              <w:t>Choi et al. (2010)</w:t>
            </w:r>
          </w:p>
        </w:tc>
      </w:tr>
    </w:tbl>
    <w:p w:rsidR="0040616A" w:rsidRDefault="0040616A" w:rsidP="001B20A3">
      <w:pPr>
        <w:spacing w:line="480" w:lineRule="auto"/>
        <w:jc w:val="both"/>
      </w:pPr>
    </w:p>
    <w:p w:rsidR="0040616A" w:rsidRDefault="0040616A"/>
    <w:p w:rsidR="0040616A" w:rsidRDefault="0040616A"/>
    <w:p w:rsidR="00501C64" w:rsidRDefault="00501C64"/>
    <w:sectPr w:rsidR="00501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0616A"/>
    <w:rsid w:val="000310D6"/>
    <w:rsid w:val="001935C3"/>
    <w:rsid w:val="00203C1F"/>
    <w:rsid w:val="0040616A"/>
    <w:rsid w:val="00501C64"/>
    <w:rsid w:val="007E3ED4"/>
    <w:rsid w:val="00B87A8B"/>
    <w:rsid w:val="00B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6A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0616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ediumList1-Accent5">
    <w:name w:val="Medium List 1 Accent 5"/>
    <w:basedOn w:val="TableNormal"/>
    <w:uiPriority w:val="65"/>
    <w:rsid w:val="004061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6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06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6A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0616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ediumList1-Accent5">
    <w:name w:val="Medium List 1 Accent 5"/>
    <w:basedOn w:val="TableNormal"/>
    <w:uiPriority w:val="65"/>
    <w:rsid w:val="004061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6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06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919AAD47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'Anissa Grieb'</dc:creator>
  <cp:lastModifiedBy>'Anissa Grieb'</cp:lastModifiedBy>
  <cp:revision>5</cp:revision>
  <cp:lastPrinted>2019-03-29T11:14:00Z</cp:lastPrinted>
  <dcterms:created xsi:type="dcterms:W3CDTF">2019-03-29T11:06:00Z</dcterms:created>
  <dcterms:modified xsi:type="dcterms:W3CDTF">2019-07-12T10:33:00Z</dcterms:modified>
</cp:coreProperties>
</file>