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0C0B7" w14:textId="7D9D358A" w:rsidR="001B25D2" w:rsidRPr="00EC4B18" w:rsidRDefault="001B25D2" w:rsidP="00BA46AB">
      <w:pPr>
        <w:jc w:val="center"/>
        <w:rPr>
          <w:rFonts w:ascii="Times" w:hAnsi="Times" w:cs="Times"/>
          <w:b/>
          <w:sz w:val="24"/>
          <w:szCs w:val="24"/>
        </w:rPr>
      </w:pPr>
    </w:p>
    <w:p w14:paraId="3687B5D3" w14:textId="299143F9" w:rsidR="001B25D2" w:rsidRPr="00EC4B18" w:rsidRDefault="00063B48" w:rsidP="001B25D2">
      <w:pPr>
        <w:jc w:val="center"/>
        <w:rPr>
          <w:rFonts w:ascii="Times" w:hAnsi="Times" w:cs="Times"/>
          <w:b/>
          <w:sz w:val="36"/>
          <w:szCs w:val="36"/>
        </w:rPr>
      </w:pPr>
      <w:r w:rsidRPr="00EC4B18">
        <w:rPr>
          <w:rFonts w:ascii="Times" w:hAnsi="Times" w:cs="Times"/>
          <w:sz w:val="36"/>
          <w:szCs w:val="36"/>
        </w:rPr>
        <w:t>Supporting</w:t>
      </w:r>
      <w:r w:rsidR="005E3B50" w:rsidRPr="00EC4B18">
        <w:rPr>
          <w:rFonts w:ascii="Times" w:hAnsi="Times" w:cs="Times"/>
          <w:sz w:val="36"/>
          <w:szCs w:val="36"/>
        </w:rPr>
        <w:t xml:space="preserve"> Information</w:t>
      </w:r>
    </w:p>
    <w:p w14:paraId="1DC1856B" w14:textId="77777777" w:rsidR="001B25D2" w:rsidRPr="00EC4B18" w:rsidRDefault="001B25D2" w:rsidP="00E02829">
      <w:pPr>
        <w:jc w:val="center"/>
        <w:rPr>
          <w:rFonts w:ascii="Times" w:hAnsi="Times" w:cs="Times"/>
          <w:b/>
          <w:sz w:val="36"/>
          <w:szCs w:val="36"/>
        </w:rPr>
      </w:pPr>
    </w:p>
    <w:p w14:paraId="518C0E37" w14:textId="077755C6" w:rsidR="002C035C" w:rsidRPr="00EC4B18" w:rsidRDefault="002C035C" w:rsidP="002C035C">
      <w:pPr>
        <w:spacing w:line="480" w:lineRule="auto"/>
        <w:jc w:val="center"/>
        <w:rPr>
          <w:rFonts w:ascii="Times" w:hAnsi="Times" w:cs="Times"/>
          <w:b/>
          <w:sz w:val="32"/>
          <w:szCs w:val="32"/>
        </w:rPr>
      </w:pPr>
      <w:r w:rsidRPr="00EC4B18">
        <w:rPr>
          <w:rFonts w:ascii="Times" w:hAnsi="Times" w:cs="Times"/>
          <w:b/>
          <w:sz w:val="32"/>
          <w:szCs w:val="32"/>
        </w:rPr>
        <w:t>Nylon-6/Chitosan core/shell antimicrobial nanofibers for the prevention of mesh-ass</w:t>
      </w:r>
      <w:r w:rsidR="002404CC" w:rsidRPr="00EC4B18">
        <w:rPr>
          <w:rFonts w:ascii="Times" w:hAnsi="Times" w:cs="Times"/>
          <w:b/>
          <w:sz w:val="32"/>
          <w:szCs w:val="32"/>
        </w:rPr>
        <w:t>ociated surgical site infection</w:t>
      </w:r>
    </w:p>
    <w:p w14:paraId="54B5CCA0" w14:textId="6917CFCE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  <w:vertAlign w:val="superscript"/>
        </w:rPr>
      </w:pPr>
      <w:r w:rsidRPr="00ED1F18">
        <w:rPr>
          <w:rFonts w:ascii="Times" w:hAnsi="Times" w:cs="Times"/>
          <w:szCs w:val="24"/>
        </w:rPr>
        <w:t>Antonios Keirouz</w:t>
      </w:r>
      <w:r w:rsidRPr="00ED1F18">
        <w:rPr>
          <w:rFonts w:ascii="Times" w:hAnsi="Times" w:cs="Times"/>
          <w:szCs w:val="24"/>
          <w:vertAlign w:val="superscript"/>
        </w:rPr>
        <w:t>1,2</w:t>
      </w:r>
      <w:r w:rsidRPr="00ED1F18">
        <w:rPr>
          <w:rFonts w:ascii="Times" w:hAnsi="Times" w:cs="Times"/>
          <w:szCs w:val="24"/>
        </w:rPr>
        <w:t>, Norbert Radacsi</w:t>
      </w:r>
      <w:r w:rsidRPr="00ED1F18">
        <w:rPr>
          <w:rFonts w:ascii="Times" w:hAnsi="Times" w:cs="Times"/>
          <w:szCs w:val="24"/>
          <w:vertAlign w:val="superscript"/>
        </w:rPr>
        <w:t>2</w:t>
      </w:r>
      <w:r w:rsidRPr="00ED1F18">
        <w:rPr>
          <w:rFonts w:ascii="Times" w:hAnsi="Times" w:cs="Times"/>
          <w:szCs w:val="24"/>
        </w:rPr>
        <w:t xml:space="preserve">, </w:t>
      </w:r>
      <w:r w:rsidR="005E3B50" w:rsidRPr="00ED1F18">
        <w:rPr>
          <w:rFonts w:ascii="Times" w:hAnsi="Times" w:cs="Times"/>
          <w:szCs w:val="24"/>
        </w:rPr>
        <w:t>Qun Ren</w:t>
      </w:r>
      <w:r w:rsidRPr="00ED1F18">
        <w:rPr>
          <w:rFonts w:ascii="Times" w:hAnsi="Times" w:cs="Times"/>
          <w:szCs w:val="24"/>
          <w:vertAlign w:val="superscript"/>
        </w:rPr>
        <w:t>3</w:t>
      </w:r>
      <w:r w:rsidRPr="00ED1F18">
        <w:rPr>
          <w:rFonts w:ascii="Times" w:hAnsi="Times" w:cs="Times"/>
          <w:szCs w:val="24"/>
        </w:rPr>
        <w:t>, Alex Dommann</w:t>
      </w:r>
      <w:r w:rsidRPr="00ED1F18">
        <w:rPr>
          <w:rFonts w:ascii="Times" w:hAnsi="Times" w:cs="Times"/>
          <w:szCs w:val="24"/>
          <w:vertAlign w:val="superscript"/>
        </w:rPr>
        <w:t>4</w:t>
      </w:r>
      <w:r w:rsidRPr="00ED1F18">
        <w:rPr>
          <w:rFonts w:ascii="Times" w:hAnsi="Times" w:cs="Times"/>
          <w:szCs w:val="24"/>
        </w:rPr>
        <w:t>, Guido Beldi</w:t>
      </w:r>
      <w:r w:rsidRPr="00ED1F18">
        <w:rPr>
          <w:rFonts w:ascii="Times" w:hAnsi="Times" w:cs="Times"/>
          <w:szCs w:val="24"/>
          <w:vertAlign w:val="superscript"/>
        </w:rPr>
        <w:t>5</w:t>
      </w:r>
      <w:r w:rsidRPr="00ED1F18">
        <w:rPr>
          <w:rFonts w:ascii="Times" w:hAnsi="Times" w:cs="Times"/>
          <w:szCs w:val="24"/>
        </w:rPr>
        <w:t>, René M. Rossi</w:t>
      </w:r>
      <w:r w:rsidRPr="00ED1F18">
        <w:rPr>
          <w:rFonts w:ascii="Times" w:hAnsi="Times" w:cs="Times"/>
          <w:szCs w:val="24"/>
          <w:vertAlign w:val="superscript"/>
        </w:rPr>
        <w:t>1</w:t>
      </w:r>
      <w:r w:rsidRPr="00ED1F18">
        <w:rPr>
          <w:rFonts w:ascii="Times" w:hAnsi="Times" w:cs="Times"/>
          <w:szCs w:val="24"/>
        </w:rPr>
        <w:t>, Giuseppino Fortunato</w:t>
      </w:r>
      <w:r w:rsidRPr="00ED1F18">
        <w:rPr>
          <w:rFonts w:ascii="Times" w:hAnsi="Times" w:cs="Times"/>
          <w:szCs w:val="24"/>
          <w:vertAlign w:val="superscript"/>
        </w:rPr>
        <w:t>1*</w:t>
      </w:r>
    </w:p>
    <w:p w14:paraId="5D77E77F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</w:p>
    <w:p w14:paraId="5BF8D704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b/>
          <w:szCs w:val="24"/>
          <w:vertAlign w:val="superscript"/>
        </w:rPr>
        <w:t>1</w:t>
      </w:r>
      <w:r w:rsidRPr="00ED1F18">
        <w:rPr>
          <w:rFonts w:ascii="Times" w:hAnsi="Times" w:cs="Times"/>
          <w:szCs w:val="24"/>
        </w:rPr>
        <w:t>Empa, Swiss Federal Laboratories for Materials Science and Technology, Laboratory for Biomimetic Membranes and Textiles, St. Gallen, CH-9014, Switzerland.</w:t>
      </w:r>
    </w:p>
    <w:p w14:paraId="745D9329" w14:textId="34A3996B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b/>
          <w:szCs w:val="24"/>
          <w:vertAlign w:val="superscript"/>
        </w:rPr>
        <w:t>2</w:t>
      </w:r>
      <w:r w:rsidRPr="00ED1F18">
        <w:rPr>
          <w:rFonts w:ascii="Times" w:hAnsi="Times" w:cs="Times"/>
          <w:szCs w:val="24"/>
        </w:rPr>
        <w:t xml:space="preserve">School of Engineering, </w:t>
      </w:r>
      <w:r w:rsidR="00EF12F1" w:rsidRPr="00ED1F18">
        <w:rPr>
          <w:rFonts w:ascii="Times" w:hAnsi="Times" w:cs="Times"/>
          <w:szCs w:val="24"/>
        </w:rPr>
        <w:t xml:space="preserve">Institute for Materials and Processes, </w:t>
      </w:r>
      <w:r w:rsidRPr="00ED1F18">
        <w:rPr>
          <w:rFonts w:ascii="Times" w:hAnsi="Times" w:cs="Times"/>
          <w:szCs w:val="24"/>
        </w:rPr>
        <w:t>The University of Edinburgh, Robert Stevenson Road, Edinburgh, EH9 3FB, United Kingdom.</w:t>
      </w:r>
    </w:p>
    <w:p w14:paraId="44E37C83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b/>
          <w:szCs w:val="24"/>
          <w:vertAlign w:val="superscript"/>
        </w:rPr>
        <w:t>3</w:t>
      </w:r>
      <w:r w:rsidRPr="00ED1F18">
        <w:rPr>
          <w:rFonts w:ascii="Times" w:hAnsi="Times" w:cs="Times"/>
          <w:szCs w:val="24"/>
        </w:rPr>
        <w:t>Empa, Swiss Federal Laboratories for Materials Science and Technology, Laboratory for Biointerfaces, Bacteria at Surfaces, St. Gallen, CH-9014, Switzerland.</w:t>
      </w:r>
    </w:p>
    <w:p w14:paraId="662C87BA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szCs w:val="24"/>
          <w:vertAlign w:val="superscript"/>
        </w:rPr>
        <w:t>4</w:t>
      </w:r>
      <w:r w:rsidRPr="00ED1F18">
        <w:rPr>
          <w:rFonts w:ascii="Times" w:hAnsi="Times" w:cs="Times"/>
          <w:szCs w:val="24"/>
        </w:rPr>
        <w:t>Empa, Swiss Federal Laboratories for Materials Science and Technology,</w:t>
      </w:r>
      <w:r w:rsidRPr="00ED1F18">
        <w:rPr>
          <w:sz w:val="16"/>
        </w:rPr>
        <w:t xml:space="preserve"> </w:t>
      </w:r>
      <w:r w:rsidRPr="00ED1F18">
        <w:rPr>
          <w:rFonts w:ascii="Times" w:hAnsi="Times" w:cs="Times"/>
          <w:szCs w:val="24"/>
        </w:rPr>
        <w:t>Center for X-ray Analytics, Überlandstrasse 129, Dübendorf, CH-8600, Switzerland.</w:t>
      </w:r>
    </w:p>
    <w:p w14:paraId="555FD81D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szCs w:val="24"/>
          <w:vertAlign w:val="superscript"/>
        </w:rPr>
        <w:t>5</w:t>
      </w:r>
      <w:r w:rsidRPr="00ED1F18">
        <w:rPr>
          <w:rFonts w:ascii="Times" w:hAnsi="Times" w:cs="Times"/>
          <w:szCs w:val="24"/>
        </w:rPr>
        <w:t>Department of Visceral Surgery and Medicine, Visceral Surgery, Inselspital University Hospital Bern and University Bern, Bern, Switzerland.</w:t>
      </w:r>
    </w:p>
    <w:p w14:paraId="58F2BFCD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</w:p>
    <w:p w14:paraId="73B5118F" w14:textId="77777777" w:rsidR="001B25D2" w:rsidRPr="00ED1F18" w:rsidRDefault="001B25D2" w:rsidP="001B25D2">
      <w:pPr>
        <w:spacing w:line="480" w:lineRule="auto"/>
        <w:jc w:val="both"/>
        <w:rPr>
          <w:rFonts w:ascii="Times" w:hAnsi="Times" w:cs="Times"/>
          <w:szCs w:val="24"/>
        </w:rPr>
      </w:pPr>
      <w:r w:rsidRPr="00ED1F18">
        <w:rPr>
          <w:rFonts w:ascii="Times" w:hAnsi="Times" w:cs="Times"/>
          <w:szCs w:val="24"/>
        </w:rPr>
        <w:t>*Corresponding author. Tel.: +41 587657677. E-mail address: giuseppino.fortunato@empa.ch</w:t>
      </w:r>
    </w:p>
    <w:p w14:paraId="298E141D" w14:textId="77777777" w:rsidR="001B25D2" w:rsidRPr="00EC4B18" w:rsidRDefault="001B25D2" w:rsidP="00BA46AB">
      <w:pPr>
        <w:jc w:val="center"/>
        <w:rPr>
          <w:rFonts w:ascii="Times" w:hAnsi="Times" w:cs="Times"/>
          <w:sz w:val="24"/>
          <w:szCs w:val="24"/>
        </w:rPr>
      </w:pPr>
    </w:p>
    <w:p w14:paraId="5A84E077" w14:textId="3A5AA79E" w:rsidR="001B25D2" w:rsidRDefault="001B25D2" w:rsidP="001B25D2">
      <w:pPr>
        <w:rPr>
          <w:rFonts w:ascii="Times" w:hAnsi="Times" w:cs="Times"/>
          <w:sz w:val="24"/>
          <w:szCs w:val="24"/>
        </w:rPr>
      </w:pPr>
    </w:p>
    <w:p w14:paraId="42DD2054" w14:textId="119B1CE6" w:rsidR="00ED1F18" w:rsidRDefault="00ED1F18" w:rsidP="001B25D2">
      <w:pPr>
        <w:rPr>
          <w:rFonts w:ascii="Times" w:hAnsi="Times" w:cs="Times"/>
          <w:sz w:val="24"/>
          <w:szCs w:val="24"/>
        </w:rPr>
      </w:pPr>
    </w:p>
    <w:p w14:paraId="06B0650C" w14:textId="458EE5EE" w:rsidR="00ED1F18" w:rsidRDefault="00ED1F18" w:rsidP="001B25D2">
      <w:pPr>
        <w:rPr>
          <w:rFonts w:ascii="Times" w:hAnsi="Times" w:cs="Times"/>
          <w:sz w:val="24"/>
          <w:szCs w:val="24"/>
        </w:rPr>
      </w:pPr>
    </w:p>
    <w:p w14:paraId="1617A797" w14:textId="2C2FCF31" w:rsidR="00ED1F18" w:rsidRDefault="00ED1F18" w:rsidP="001B25D2">
      <w:pPr>
        <w:rPr>
          <w:rFonts w:ascii="Times" w:hAnsi="Times" w:cs="Times"/>
          <w:sz w:val="24"/>
          <w:szCs w:val="24"/>
        </w:rPr>
      </w:pPr>
    </w:p>
    <w:p w14:paraId="412C6264" w14:textId="77777777" w:rsidR="00ED1F18" w:rsidRPr="00EC4B18" w:rsidRDefault="00ED1F18" w:rsidP="001B25D2">
      <w:pPr>
        <w:rPr>
          <w:rFonts w:ascii="Times" w:hAnsi="Times" w:cs="Times"/>
          <w:sz w:val="24"/>
          <w:szCs w:val="24"/>
        </w:rPr>
      </w:pPr>
    </w:p>
    <w:p w14:paraId="7AF79E85" w14:textId="76104B22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sdt>
      <w:sdtPr>
        <w:rPr>
          <w:rFonts w:ascii="Segoe UI" w:eastAsia="Times New Roman" w:hAnsi="Segoe UI" w:cs="Times New Roman"/>
          <w:color w:val="auto"/>
          <w:sz w:val="20"/>
          <w:szCs w:val="20"/>
        </w:rPr>
        <w:id w:val="190440607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96AD0EE" w14:textId="01DD9482" w:rsidR="001B25D2" w:rsidRPr="00EC4B18" w:rsidRDefault="00E2589F" w:rsidP="00A830F3">
          <w:pPr>
            <w:pStyle w:val="TOCHeading"/>
            <w:jc w:val="center"/>
            <w:rPr>
              <w:color w:val="auto"/>
            </w:rPr>
          </w:pPr>
          <w:r w:rsidRPr="00EC4B18">
            <w:rPr>
              <w:color w:val="auto"/>
            </w:rPr>
            <w:t>Table of contents</w:t>
          </w:r>
        </w:p>
        <w:p w14:paraId="2C96F4A7" w14:textId="77777777" w:rsidR="00EC7184" w:rsidRPr="00EC4B18" w:rsidRDefault="00EC7184" w:rsidP="00EC7184"/>
        <w:p w14:paraId="7B9F3D3B" w14:textId="506E219A" w:rsidR="00EC4B18" w:rsidRPr="00EC4B18" w:rsidRDefault="00D46E46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338" w:history="1"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S1.</w:t>
            </w:r>
            <w:r w:rsidR="00EC4B18" w:rsidRPr="00EC4B18">
              <w:rPr>
                <w:rFonts w:asciiTheme="majorHAnsi" w:hAnsiTheme="majorHAnsi" w:cstheme="majorHAnsi"/>
                <w:noProof/>
              </w:rPr>
              <w:t xml:space="preserve"> Schematic representation of the co-axial electrospinning setup 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………………………...…...………...S-3</w:t>
            </w:r>
          </w:hyperlink>
        </w:p>
        <w:p w14:paraId="61D47A0C" w14:textId="3ACCE49D" w:rsidR="001B25D2" w:rsidRPr="00EC4B18" w:rsidRDefault="00D46E46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338" w:history="1">
            <w:r w:rsidR="001B25D2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2</w:t>
            </w:r>
            <w:r w:rsidR="001B25D2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E2589F" w:rsidRPr="00EC4B18">
              <w:rPr>
                <w:rFonts w:asciiTheme="majorHAnsi" w:hAnsiTheme="majorHAnsi" w:cstheme="majorHAnsi"/>
                <w:noProof/>
              </w:rPr>
              <w:t xml:space="preserve"> Chemical structures of the proposed polymers and antimicrobial system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…………..…...</w:t>
            </w:r>
            <w:r w:rsidR="00E2589F" w:rsidRPr="00EC4B18">
              <w:rPr>
                <w:rFonts w:asciiTheme="majorHAnsi" w:hAnsiTheme="majorHAnsi" w:cstheme="majorHAnsi"/>
                <w:noProof/>
                <w:webHidden/>
              </w:rPr>
              <w:t>………...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4</w:t>
            </w:r>
          </w:hyperlink>
        </w:p>
        <w:p w14:paraId="4EE83C50" w14:textId="5E43E022" w:rsidR="00A503D7" w:rsidRPr="00EC4B18" w:rsidRDefault="00D46E46" w:rsidP="00A503D7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422" w:history="1"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3</w:t>
            </w:r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A503D7" w:rsidRPr="00EC4B18">
              <w:rPr>
                <w:rFonts w:asciiTheme="majorHAnsi" w:hAnsiTheme="majorHAnsi" w:cstheme="majorHAnsi"/>
              </w:rPr>
              <w:t xml:space="preserve"> 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Fiber diameter distribution curves of the electrospun nanofibers……………………………………..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..S-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4</w:t>
            </w:r>
          </w:hyperlink>
        </w:p>
        <w:p w14:paraId="3FE6E7F8" w14:textId="7CAD253A" w:rsidR="00E2589F" w:rsidRPr="00EC4B18" w:rsidRDefault="00D46E46" w:rsidP="00A503D7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422" w:history="1"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4</w:t>
            </w:r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A503D7" w:rsidRPr="00EC4B18">
              <w:rPr>
                <w:rFonts w:asciiTheme="majorHAnsi" w:hAnsiTheme="majorHAnsi" w:cstheme="majorHAnsi"/>
              </w:rPr>
              <w:t xml:space="preserve"> 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STEM micrographs of the core/shell NFs in different flow rates……………………………………….…S-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5</w:t>
            </w:r>
          </w:hyperlink>
          <w:r w:rsidR="001B25D2" w:rsidRPr="00EC4B18">
            <w:rPr>
              <w:rFonts w:asciiTheme="majorHAnsi" w:hAnsiTheme="majorHAnsi" w:cstheme="majorHAnsi"/>
            </w:rPr>
            <w:fldChar w:fldCharType="begin"/>
          </w:r>
          <w:r w:rsidR="001B25D2" w:rsidRPr="00EC4B18">
            <w:rPr>
              <w:rFonts w:asciiTheme="majorHAnsi" w:hAnsiTheme="majorHAnsi" w:cstheme="majorHAnsi"/>
            </w:rPr>
            <w:instrText xml:space="preserve"> TOC \o "1-3" \h \z \u </w:instrText>
          </w:r>
          <w:r w:rsidR="001B25D2" w:rsidRPr="00EC4B18">
            <w:rPr>
              <w:rFonts w:asciiTheme="majorHAnsi" w:hAnsiTheme="majorHAnsi" w:cstheme="majorHAnsi"/>
            </w:rPr>
            <w:fldChar w:fldCharType="separate"/>
          </w:r>
        </w:p>
        <w:p w14:paraId="185DE7BE" w14:textId="434FC295" w:rsidR="00E2589F" w:rsidRPr="00EC4B18" w:rsidRDefault="00D46E46">
          <w:pPr>
            <w:pStyle w:val="TOC1"/>
            <w:tabs>
              <w:tab w:val="right" w:leader="dot" w:pos="9062"/>
            </w:tabs>
            <w:rPr>
              <w:rFonts w:asciiTheme="majorHAnsi" w:hAnsiTheme="majorHAnsi" w:cstheme="majorHAnsi"/>
              <w:noProof/>
            </w:rPr>
          </w:pPr>
          <w:hyperlink w:anchor="_Toc7609423" w:history="1">
            <w:r w:rsidR="003428E5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5</w:t>
            </w:r>
            <w:r w:rsidR="00E2589F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E2589F" w:rsidRPr="00EC4B18">
              <w:rPr>
                <w:rFonts w:asciiTheme="majorHAnsi" w:hAnsiTheme="majorHAnsi" w:cstheme="majorHAnsi"/>
              </w:rPr>
              <w:t xml:space="preserve"> </w:t>
            </w:r>
            <w:r w:rsidR="00E2589F" w:rsidRPr="00EC4B18">
              <w:rPr>
                <w:rFonts w:asciiTheme="majorHAnsi" w:hAnsiTheme="majorHAnsi" w:cstheme="majorHAnsi"/>
                <w:noProof/>
              </w:rPr>
              <w:t>FTIR-ATR spectra</w:t>
            </w:r>
            <w:r w:rsidR="00E2589F" w:rsidRPr="00EC4B18">
              <w:rPr>
                <w:rFonts w:asciiTheme="majorHAnsi" w:hAnsiTheme="majorHAnsi" w:cstheme="majorHAnsi"/>
                <w:noProof/>
                <w:webHidden/>
              </w:rPr>
              <w:t xml:space="preserve"> of (A) the raw and drug free fibers and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 xml:space="preserve"> (B) antimicrobial substance……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….S-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6</w:t>
            </w:r>
          </w:hyperlink>
        </w:p>
        <w:p w14:paraId="190C8ACE" w14:textId="4749BC0C" w:rsidR="00E2589F" w:rsidRPr="00EC4B18" w:rsidRDefault="00D46E46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val="de-CH" w:eastAsia="de-CH"/>
            </w:rPr>
          </w:pPr>
          <w:hyperlink w:anchor="_Toc7609424" w:history="1">
            <w:r w:rsidR="003428E5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6</w:t>
            </w:r>
            <w:r w:rsidR="00E2589F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E2589F" w:rsidRPr="00EC4B18">
              <w:rPr>
                <w:rFonts w:asciiTheme="majorHAnsi" w:hAnsiTheme="majorHAnsi" w:cstheme="majorHAnsi"/>
              </w:rPr>
              <w:t xml:space="preserve"> </w:t>
            </w:r>
            <w:r w:rsidR="00E2589F" w:rsidRPr="00EC4B18">
              <w:rPr>
                <w:rFonts w:asciiTheme="majorHAnsi" w:hAnsiTheme="majorHAnsi" w:cstheme="majorHAnsi"/>
                <w:noProof/>
              </w:rPr>
              <w:t>FTIR-ATR region specific spectra of the drug co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ntaining nanofibrous mats………………..</w:t>
            </w:r>
            <w:r w:rsidR="00E2589F" w:rsidRPr="00EC4B18">
              <w:rPr>
                <w:rFonts w:asciiTheme="majorHAnsi" w:hAnsiTheme="majorHAnsi" w:cstheme="majorHAnsi"/>
                <w:noProof/>
              </w:rPr>
              <w:t>…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..</w:t>
            </w:r>
            <w:r w:rsidR="00E2589F" w:rsidRPr="00EC4B18">
              <w:rPr>
                <w:rFonts w:asciiTheme="majorHAnsi" w:hAnsiTheme="majorHAnsi" w:cstheme="majorHAnsi"/>
                <w:noProof/>
              </w:rPr>
              <w:t>…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.S-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6</w:t>
            </w:r>
          </w:hyperlink>
        </w:p>
        <w:p w14:paraId="13E7042A" w14:textId="476A89B3" w:rsidR="00EC4B18" w:rsidRPr="00EC4B18" w:rsidRDefault="001B25D2" w:rsidP="00E2589F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r w:rsidRPr="00EC4B18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  <w:hyperlink w:anchor="_Toc7609426" w:history="1">
            <w:r w:rsidR="00EC4B18" w:rsidRPr="00EC4B18">
              <w:t xml:space="preserve">Table S1. 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XPS analysis of the C1s binding energies……………</w:t>
            </w:r>
            <w:r w:rsidR="00EC4B18" w:rsidRPr="00EC4B18">
              <w:rPr>
                <w:rFonts w:asciiTheme="majorHAnsi" w:hAnsiTheme="majorHAnsi" w:cstheme="majorHAnsi"/>
                <w:noProof/>
              </w:rPr>
              <w:t>……….………………...……………………………………..S-</w:t>
            </w:r>
            <w:r w:rsidR="00EC4B18" w:rsidRPr="00EC4B18">
              <w:rPr>
                <w:rFonts w:asciiTheme="majorHAnsi" w:hAnsiTheme="majorHAnsi" w:cstheme="majorHAnsi"/>
                <w:noProof/>
                <w:webHidden/>
              </w:rPr>
              <w:t>7</w:t>
            </w:r>
          </w:hyperlink>
        </w:p>
        <w:p w14:paraId="726EDA47" w14:textId="132B3D7E" w:rsidR="00E2589F" w:rsidRPr="00EC4B18" w:rsidRDefault="00D46E46" w:rsidP="00E2589F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426" w:history="1">
            <w:r w:rsidR="003428E5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7</w:t>
            </w:r>
            <w:r w:rsidR="00E2589F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</w:t>
            </w:r>
            <w:r w:rsidR="00E2589F" w:rsidRPr="00EC4B18">
              <w:rPr>
                <w:rFonts w:asciiTheme="majorHAnsi" w:hAnsiTheme="majorHAnsi" w:cstheme="majorHAnsi"/>
              </w:rPr>
              <w:t xml:space="preserve"> </w:t>
            </w:r>
            <w:r w:rsidR="00E2589F" w:rsidRPr="00EC4B18">
              <w:rPr>
                <w:rFonts w:asciiTheme="majorHAnsi" w:hAnsiTheme="majorHAnsi" w:cstheme="majorHAnsi"/>
                <w:noProof/>
              </w:rPr>
              <w:t>XPS survey of the electrospun nanofibrous mats……….………………...……………………………………</w:t>
            </w:r>
            <w:r w:rsidR="00A503D7" w:rsidRPr="00EC4B18">
              <w:rPr>
                <w:rFonts w:asciiTheme="majorHAnsi" w:hAnsiTheme="majorHAnsi" w:cstheme="majorHAnsi"/>
                <w:noProof/>
              </w:rPr>
              <w:t>..S-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7</w:t>
            </w:r>
          </w:hyperlink>
        </w:p>
        <w:p w14:paraId="74692485" w14:textId="269CCC0F" w:rsidR="00A503D7" w:rsidRPr="00EC4B18" w:rsidRDefault="00D46E46" w:rsidP="00A503D7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420" w:history="1">
            <w:r w:rsidR="003428E5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8</w:t>
            </w:r>
            <w:r w:rsidR="00A503D7" w:rsidRPr="00EC4B18">
              <w:rPr>
                <w:rFonts w:asciiTheme="majorHAnsi" w:hAnsiTheme="majorHAnsi" w:cstheme="majorHAnsi"/>
              </w:rPr>
              <w:t xml:space="preserve"> </w:t>
            </w:r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Absorbance spectra of 5CLO8Q and PHMB…………………………………………………………………………S-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8</w:t>
            </w:r>
          </w:hyperlink>
        </w:p>
        <w:p w14:paraId="41DE3139" w14:textId="0CBA9C16" w:rsidR="001B25D2" w:rsidRPr="00EC4B18" w:rsidRDefault="00D46E46" w:rsidP="00663426">
          <w:pPr>
            <w:pStyle w:val="TOC1"/>
            <w:tabs>
              <w:tab w:val="right" w:leader="dot" w:pos="9062"/>
            </w:tabs>
            <w:rPr>
              <w:rFonts w:asciiTheme="majorHAnsi" w:eastAsiaTheme="minorEastAsia" w:hAnsiTheme="majorHAnsi" w:cstheme="majorHAnsi"/>
              <w:noProof/>
              <w:lang w:eastAsia="de-CH"/>
            </w:rPr>
          </w:pPr>
          <w:hyperlink w:anchor="_Toc7609421" w:history="1"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Figure S</w:t>
            </w:r>
            <w:r w:rsidR="00EC4B18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9</w:t>
            </w:r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color w:val="auto"/>
                <w:u w:val="none"/>
              </w:rPr>
              <w:t>. Standard curves of PHMB</w:t>
            </w:r>
            <w:r w:rsidR="00A503D7" w:rsidRPr="00EC4B18">
              <w:rPr>
                <w:rStyle w:val="Hyperlink"/>
                <w:rFonts w:asciiTheme="majorHAnsi" w:eastAsiaTheme="majorEastAsia" w:hAnsiTheme="majorHAnsi" w:cstheme="majorHAnsi"/>
                <w:noProof/>
                <w:webHidden/>
                <w:color w:val="auto"/>
                <w:u w:val="none"/>
              </w:rPr>
              <w:t xml:space="preserve"> and 5CLO8Q at pH 6.2 </w:t>
            </w:r>
            <w:r w:rsidR="00A503D7" w:rsidRPr="00EC4B18">
              <w:rPr>
                <w:rFonts w:asciiTheme="majorHAnsi" w:hAnsiTheme="majorHAnsi" w:cstheme="majorHAnsi"/>
                <w:noProof/>
                <w:webHidden/>
              </w:rPr>
              <w:t>and</w:t>
            </w:r>
          </w:hyperlink>
          <w:r w:rsidR="00A503D7" w:rsidRPr="00EC4B18">
            <w:rPr>
              <w:rStyle w:val="Hyperlink"/>
              <w:rFonts w:asciiTheme="majorHAnsi" w:eastAsiaTheme="majorEastAsia" w:hAnsiTheme="majorHAnsi" w:cstheme="majorHAnsi"/>
              <w:noProof/>
              <w:color w:val="auto"/>
              <w:u w:val="none"/>
            </w:rPr>
            <w:t xml:space="preserve"> 7.2…………………………………</w:t>
          </w:r>
          <w:r w:rsidR="00EC4B18" w:rsidRPr="00EC4B18">
            <w:rPr>
              <w:rStyle w:val="Hyperlink"/>
              <w:rFonts w:asciiTheme="majorHAnsi" w:eastAsiaTheme="majorEastAsia" w:hAnsiTheme="majorHAnsi" w:cstheme="majorHAnsi"/>
              <w:noProof/>
              <w:color w:val="auto"/>
              <w:u w:val="none"/>
            </w:rPr>
            <w:t>…</w:t>
          </w:r>
          <w:r w:rsidR="00A503D7" w:rsidRPr="00EC4B18">
            <w:rPr>
              <w:rStyle w:val="Hyperlink"/>
              <w:rFonts w:asciiTheme="majorHAnsi" w:eastAsiaTheme="majorEastAsia" w:hAnsiTheme="majorHAnsi" w:cstheme="majorHAnsi"/>
              <w:noProof/>
              <w:color w:val="auto"/>
              <w:u w:val="none"/>
            </w:rPr>
            <w:t>…..…………S-9</w:t>
          </w:r>
        </w:p>
      </w:sdtContent>
    </w:sdt>
    <w:p w14:paraId="2EC17EF7" w14:textId="32222146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62633EFD" w14:textId="14745178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4D662F1A" w14:textId="6429CF5C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3304F13C" w14:textId="7777777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3CBC5932" w14:textId="5FA76B74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34D2271E" w14:textId="7D338BE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3D8B0D3C" w14:textId="1A879B6E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5F627C43" w14:textId="6046041C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791883FB" w14:textId="3C8C1DE8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66643282" w14:textId="2CF28E4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70490698" w14:textId="3C8ED60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4EB59818" w14:textId="2798AA7C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26D121C1" w14:textId="4008A043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25F8F831" w14:textId="5B563F13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19889F37" w14:textId="1B77B80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5ADBA37B" w14:textId="77777777" w:rsidR="001B25D2" w:rsidRPr="00EC4B18" w:rsidRDefault="001B25D2" w:rsidP="001B25D2">
      <w:pPr>
        <w:rPr>
          <w:rFonts w:ascii="Times" w:hAnsi="Times" w:cs="Times"/>
          <w:sz w:val="24"/>
          <w:szCs w:val="24"/>
        </w:rPr>
      </w:pPr>
    </w:p>
    <w:p w14:paraId="4F983459" w14:textId="2616BAB8" w:rsidR="00C32598" w:rsidRPr="00EC4B18" w:rsidRDefault="00C32598" w:rsidP="00C32598">
      <w:pPr>
        <w:spacing w:line="360" w:lineRule="auto"/>
        <w:jc w:val="center"/>
        <w:rPr>
          <w:rFonts w:ascii="Times" w:hAnsi="Times" w:cs="Times"/>
          <w:sz w:val="24"/>
          <w:szCs w:val="24"/>
        </w:rPr>
      </w:pPr>
      <w:r w:rsidRPr="00EC4B18"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5D743EC0" wp14:editId="6325395E">
            <wp:extent cx="5614035" cy="429450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3F58" w14:textId="3A10C701" w:rsidR="001B25D2" w:rsidRPr="00EC4B18" w:rsidRDefault="00C32598" w:rsidP="00C32598">
      <w:pPr>
        <w:spacing w:line="360" w:lineRule="auto"/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sz w:val="24"/>
          <w:szCs w:val="24"/>
        </w:rPr>
        <w:t xml:space="preserve">Figure S1. </w:t>
      </w:r>
      <w:r w:rsidRPr="00EC4B18">
        <w:rPr>
          <w:rFonts w:ascii="Times" w:hAnsi="Times" w:cs="Times"/>
          <w:sz w:val="24"/>
          <w:szCs w:val="24"/>
        </w:rPr>
        <w:t>Schematic representation of the co-axial electrospinning setup used for the production of core/shell PA6-PHMB/CS-5CLO8Q nanofibrous membranes.</w:t>
      </w:r>
    </w:p>
    <w:p w14:paraId="641A1C82" w14:textId="3418C63B" w:rsidR="00277A74" w:rsidRPr="00EC4B18" w:rsidRDefault="00E21876" w:rsidP="00277A74">
      <w:pPr>
        <w:jc w:val="center"/>
        <w:rPr>
          <w:rFonts w:ascii="Times" w:hAnsi="Times" w:cs="Times"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 wp14:anchorId="5663E7AE" wp14:editId="51BBF007">
            <wp:extent cx="5760720" cy="4465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hemstru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="0078744D" w:rsidRPr="00EC4B18">
        <w:rPr>
          <w:rStyle w:val="Heading1Char"/>
        </w:rPr>
        <w:t>Figure</w:t>
      </w:r>
      <w:r w:rsidRPr="00EC4B18">
        <w:rPr>
          <w:rStyle w:val="Heading1Char"/>
        </w:rPr>
        <w:t xml:space="preserve"> S</w:t>
      </w:r>
      <w:r w:rsidR="00C32598" w:rsidRPr="00EC4B18">
        <w:rPr>
          <w:rStyle w:val="Heading1Char"/>
        </w:rPr>
        <w:t>2</w:t>
      </w:r>
      <w:r w:rsidRPr="00EC4B18">
        <w:rPr>
          <w:rStyle w:val="Heading1Char"/>
        </w:rPr>
        <w:t>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Pr="00EC4B18">
        <w:rPr>
          <w:rFonts w:ascii="Times" w:hAnsi="Times" w:cs="Times"/>
          <w:sz w:val="24"/>
          <w:szCs w:val="24"/>
        </w:rPr>
        <w:t xml:space="preserve">Chemical structures of the proposed polymers and antimicrobial system. (a) Deacetylation of chitin to yield CS, (b) Ring opening polymerization of ϵ-caprolactam to form PA6, (c) PHMB and (d) </w:t>
      </w:r>
      <w:r w:rsidR="00BA46AB" w:rsidRPr="00EC4B18">
        <w:rPr>
          <w:rFonts w:ascii="Times" w:hAnsi="Times" w:cs="Times"/>
          <w:sz w:val="24"/>
          <w:szCs w:val="24"/>
        </w:rPr>
        <w:t>5CLO8Q.</w:t>
      </w:r>
    </w:p>
    <w:p w14:paraId="20F6087B" w14:textId="77777777" w:rsidR="009B5912" w:rsidRPr="00EC4B18" w:rsidRDefault="009B5912" w:rsidP="00277A74">
      <w:pPr>
        <w:jc w:val="center"/>
        <w:rPr>
          <w:rFonts w:ascii="Times" w:hAnsi="Times" w:cs="Times"/>
          <w:sz w:val="24"/>
          <w:szCs w:val="24"/>
        </w:rPr>
      </w:pPr>
    </w:p>
    <w:p w14:paraId="5DDDD56A" w14:textId="77777777" w:rsidR="009B5912" w:rsidRPr="00EC4B18" w:rsidRDefault="009B5912" w:rsidP="009B5912">
      <w:pPr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21DBF796" wp14:editId="0EB5F436">
            <wp:extent cx="6165347" cy="2960989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52" cy="296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E0F16" w14:textId="52D9F693" w:rsidR="00277A74" w:rsidRPr="00EC4B18" w:rsidRDefault="009B5912" w:rsidP="00663426">
      <w:pPr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Style w:val="Heading1Char"/>
        </w:rPr>
        <w:t>Figure S</w:t>
      </w:r>
      <w:r w:rsidR="00C32598" w:rsidRPr="00EC4B18">
        <w:rPr>
          <w:rStyle w:val="Heading1Char"/>
        </w:rPr>
        <w:t>3</w:t>
      </w:r>
      <w:r w:rsidRPr="00EC4B18">
        <w:rPr>
          <w:rStyle w:val="Heading1Char"/>
        </w:rPr>
        <w:t xml:space="preserve">. </w:t>
      </w:r>
      <w:r w:rsidRPr="00EC4B18">
        <w:rPr>
          <w:rFonts w:ascii="Times" w:hAnsi="Times" w:cs="Times"/>
          <w:sz w:val="24"/>
          <w:szCs w:val="24"/>
        </w:rPr>
        <w:t>Fiber diameter distribution</w:t>
      </w:r>
      <w:r w:rsidR="00D04A29">
        <w:rPr>
          <w:rFonts w:ascii="Times" w:hAnsi="Times" w:cs="Times"/>
          <w:sz w:val="24"/>
          <w:szCs w:val="24"/>
        </w:rPr>
        <w:t>s</w:t>
      </w:r>
      <w:r w:rsidRPr="00EC4B18">
        <w:rPr>
          <w:rFonts w:ascii="Times" w:hAnsi="Times" w:cs="Times"/>
          <w:sz w:val="24"/>
          <w:szCs w:val="24"/>
        </w:rPr>
        <w:t xml:space="preserve"> of the electrospun (a) CS, (b) PA6, (c) CS-5CLO8Q, (d) PA6-PHMB and (e) core/shell PA6-PHMB/CS-5CLO8Q nanofibrous mats.</w:t>
      </w:r>
    </w:p>
    <w:p w14:paraId="5762B261" w14:textId="468E42FA" w:rsidR="00663426" w:rsidRPr="00EC4B18" w:rsidRDefault="00277A74" w:rsidP="00663426">
      <w:pPr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 wp14:anchorId="3E961A62" wp14:editId="3E48334B">
            <wp:extent cx="6040582" cy="332511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65" cy="3329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2610B" w14:textId="1B14E0EF" w:rsidR="00277A74" w:rsidRPr="00EC4B18" w:rsidRDefault="00277A74" w:rsidP="00BA46AB">
      <w:pPr>
        <w:jc w:val="center"/>
        <w:rPr>
          <w:rFonts w:ascii="Times" w:hAnsi="Times" w:cs="Times"/>
          <w:sz w:val="24"/>
          <w:szCs w:val="24"/>
        </w:rPr>
      </w:pPr>
      <w:r w:rsidRPr="00EC4B18">
        <w:rPr>
          <w:rStyle w:val="Heading1Char"/>
        </w:rPr>
        <w:t>Figure S</w:t>
      </w:r>
      <w:r w:rsidR="00EC4B18" w:rsidRPr="00EC4B18">
        <w:rPr>
          <w:rStyle w:val="Heading1Char"/>
        </w:rPr>
        <w:t>4</w:t>
      </w:r>
      <w:r w:rsidRPr="00EC4B18">
        <w:rPr>
          <w:rStyle w:val="Heading1Char"/>
        </w:rPr>
        <w:t>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Pr="00EC4B18">
        <w:rPr>
          <w:rFonts w:ascii="Times" w:hAnsi="Times" w:cs="Times"/>
          <w:sz w:val="24"/>
          <w:szCs w:val="24"/>
        </w:rPr>
        <w:t>STEM micrographs of the PA6-PHMB/CS-5CLO8Q core/shell NFs in different flow rates, under the same electrospinning and solution parameters. (a.) Core to shell feed rate 3.0 and 6.0 , (b.) 5.0 and 8.0 and (c.) 5.0 and 10.0 μL.min</w:t>
      </w:r>
      <w:r w:rsidRPr="00EC4B18">
        <w:rPr>
          <w:rFonts w:ascii="Times" w:hAnsi="Times" w:cs="Times"/>
          <w:sz w:val="24"/>
          <w:szCs w:val="24"/>
          <w:vertAlign w:val="superscript"/>
        </w:rPr>
        <w:t>-1</w:t>
      </w:r>
      <w:r w:rsidRPr="00EC4B18">
        <w:rPr>
          <w:rFonts w:ascii="Times" w:hAnsi="Times" w:cs="Times"/>
          <w:sz w:val="24"/>
          <w:szCs w:val="24"/>
        </w:rPr>
        <w:t>).</w:t>
      </w:r>
    </w:p>
    <w:p w14:paraId="01346705" w14:textId="77777777" w:rsidR="00663426" w:rsidRPr="00EC4B18" w:rsidRDefault="00663426" w:rsidP="00BA46AB">
      <w:pPr>
        <w:jc w:val="center"/>
        <w:rPr>
          <w:rFonts w:ascii="Times" w:hAnsi="Times" w:cs="Times"/>
          <w:sz w:val="24"/>
          <w:szCs w:val="24"/>
        </w:rPr>
      </w:pPr>
    </w:p>
    <w:p w14:paraId="6A8ED626" w14:textId="5DF0AA44" w:rsidR="000A1BE4" w:rsidRPr="00EC4B18" w:rsidRDefault="000A1BE4" w:rsidP="00BA46AB">
      <w:pPr>
        <w:jc w:val="center"/>
        <w:rPr>
          <w:rFonts w:ascii="Times" w:hAnsi="Times" w:cs="Times"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53A0AC" wp14:editId="454107F7">
                <wp:simplePos x="0" y="0"/>
                <wp:positionH relativeFrom="column">
                  <wp:posOffset>-242069</wp:posOffset>
                </wp:positionH>
                <wp:positionV relativeFrom="paragraph">
                  <wp:posOffset>158082</wp:posOffset>
                </wp:positionV>
                <wp:extent cx="449179" cy="465221"/>
                <wp:effectExtent l="0" t="0" r="825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79" cy="465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6D12D" w14:textId="37FF7EEA" w:rsidR="000A1BE4" w:rsidRPr="00226AD4" w:rsidRDefault="000A1BE4" w:rsidP="000A1BE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3A0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05pt;margin-top:12.45pt;width:35.35pt;height:36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" stroked="f">
                <v:textbox>
                  <w:txbxContent>
                    <w:p w14:paraId="0E16D12D" w14:textId="37FF7EEA" w:rsidR="000A1BE4" w:rsidRPr="00226AD4" w:rsidRDefault="000A1BE4" w:rsidP="000A1BE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6B3F8DA3" w14:textId="2056D90A" w:rsidR="000A1BE4" w:rsidRPr="00EC4B18" w:rsidRDefault="000A1BE4" w:rsidP="000A1BE4">
      <w:pPr>
        <w:jc w:val="both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53E8C1D5" wp14:editId="2360F853">
            <wp:extent cx="5760720" cy="3117566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TIR spectra (raw and fibers)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853A" w14:textId="3D0D8945" w:rsidR="000A1BE4" w:rsidRPr="00EC4B18" w:rsidRDefault="000A1BE4" w:rsidP="000A1BE4">
      <w:pPr>
        <w:jc w:val="center"/>
        <w:rPr>
          <w:rFonts w:ascii="Times" w:hAnsi="Times" w:cs="Times"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300281C" wp14:editId="4AD31833">
                <wp:simplePos x="0" y="0"/>
                <wp:positionH relativeFrom="column">
                  <wp:posOffset>-248753</wp:posOffset>
                </wp:positionH>
                <wp:positionV relativeFrom="paragraph">
                  <wp:posOffset>-89535</wp:posOffset>
                </wp:positionV>
                <wp:extent cx="449179" cy="465221"/>
                <wp:effectExtent l="0" t="0" r="825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79" cy="465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4490" w14:textId="1DD6CD56" w:rsidR="000A1BE4" w:rsidRPr="00226AD4" w:rsidRDefault="000A1BE4" w:rsidP="000A1BE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281C" id="_x0000_s1027" type="#_x0000_t202" style="position:absolute;left:0;text-align:left;margin-left:-19.6pt;margin-top:-7.05pt;width:35.35pt;height:36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" stroked="f">
                <v:textbox>
                  <w:txbxContent>
                    <w:p w14:paraId="34254490" w14:textId="1DD6CD56" w:rsidR="000A1BE4" w:rsidRPr="00226AD4" w:rsidRDefault="000A1BE4" w:rsidP="000A1BE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EC4B18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5A235840" wp14:editId="5DB7AE5A">
            <wp:extent cx="5865962" cy="313334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ugs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974" cy="31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B18">
        <w:rPr>
          <w:rStyle w:val="Heading1Char"/>
        </w:rPr>
        <w:t>Figure S</w:t>
      </w:r>
      <w:r w:rsidR="00EC4B18" w:rsidRPr="00EC4B18">
        <w:rPr>
          <w:rStyle w:val="Heading1Char"/>
        </w:rPr>
        <w:t>5</w:t>
      </w:r>
      <w:r w:rsidRPr="00EC4B18">
        <w:rPr>
          <w:rStyle w:val="Heading1Char"/>
        </w:rPr>
        <w:t>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Pr="00EC4B18">
        <w:rPr>
          <w:rFonts w:ascii="Times" w:hAnsi="Times" w:cs="Times"/>
          <w:sz w:val="24"/>
          <w:szCs w:val="24"/>
        </w:rPr>
        <w:t>FTIR-ATR spectra of the produced (a) drug-free 3% w/v CS (CS:PEO 80:20 w/w) (CS) and 21% w/v PA6 NFs, and pristine CS and PEO powders. (b) Pristine antimicrobial substances 5CLO8Q powder and PHMB powder.</w:t>
      </w:r>
    </w:p>
    <w:p w14:paraId="55FF5AF9" w14:textId="1D34295F" w:rsidR="000A1BE4" w:rsidRPr="00EC4B18" w:rsidRDefault="000A1BE4" w:rsidP="000A1BE4">
      <w:pPr>
        <w:jc w:val="center"/>
        <w:rPr>
          <w:rFonts w:ascii="Times" w:hAnsi="Times" w:cs="Times"/>
          <w:b/>
          <w:sz w:val="24"/>
          <w:szCs w:val="24"/>
        </w:rPr>
      </w:pPr>
    </w:p>
    <w:p w14:paraId="7523D6B5" w14:textId="77777777" w:rsidR="000A1BE4" w:rsidRPr="00EC4B18" w:rsidRDefault="000A1BE4" w:rsidP="000A1BE4">
      <w:pPr>
        <w:jc w:val="center"/>
        <w:rPr>
          <w:rFonts w:ascii="Times" w:hAnsi="Times" w:cs="Times"/>
          <w:b/>
          <w:sz w:val="24"/>
          <w:szCs w:val="24"/>
        </w:rPr>
      </w:pPr>
    </w:p>
    <w:p w14:paraId="7CCFE447" w14:textId="77777777" w:rsidR="000A1BE4" w:rsidRPr="00EC4B18" w:rsidRDefault="000A1BE4" w:rsidP="000A1BE4">
      <w:pPr>
        <w:jc w:val="both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0CCB34E7" wp14:editId="6AB93AB6">
            <wp:extent cx="5760720" cy="304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gion specific spectrum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58063" w14:textId="4D883D48" w:rsidR="000A1BE4" w:rsidRPr="00EC4B18" w:rsidRDefault="000A1BE4" w:rsidP="000A1BE4">
      <w:pPr>
        <w:jc w:val="center"/>
        <w:rPr>
          <w:rFonts w:ascii="Times" w:hAnsi="Times" w:cs="Times"/>
          <w:sz w:val="24"/>
          <w:szCs w:val="24"/>
        </w:rPr>
      </w:pPr>
      <w:r w:rsidRPr="00EC4B18">
        <w:rPr>
          <w:rStyle w:val="Heading1Char"/>
        </w:rPr>
        <w:t>Figure S</w:t>
      </w:r>
      <w:r w:rsidR="00EC4B18" w:rsidRPr="00EC4B18">
        <w:rPr>
          <w:rStyle w:val="Heading1Char"/>
        </w:rPr>
        <w:t>6</w:t>
      </w:r>
      <w:r w:rsidRPr="00EC4B18">
        <w:rPr>
          <w:rStyle w:val="Heading1Char"/>
        </w:rPr>
        <w:t>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Pr="00EC4B18">
        <w:rPr>
          <w:rFonts w:ascii="Times" w:hAnsi="Times" w:cs="Times"/>
          <w:sz w:val="24"/>
          <w:szCs w:val="24"/>
        </w:rPr>
        <w:t>FTIR-ATR region specific spectra (1200-2000 cm</w:t>
      </w:r>
      <w:r w:rsidRPr="00EC4B18">
        <w:rPr>
          <w:rFonts w:ascii="Times" w:hAnsi="Times" w:cs="Times"/>
          <w:sz w:val="24"/>
          <w:szCs w:val="24"/>
          <w:vertAlign w:val="superscript"/>
        </w:rPr>
        <w:t>-1</w:t>
      </w:r>
      <w:r w:rsidRPr="00EC4B18">
        <w:rPr>
          <w:rFonts w:ascii="Times" w:hAnsi="Times" w:cs="Times"/>
          <w:sz w:val="24"/>
          <w:szCs w:val="24"/>
        </w:rPr>
        <w:t>) of the drug-containing CS-5CLO8Q, PA6-PHMB, and core/shell NFs.</w:t>
      </w:r>
    </w:p>
    <w:p w14:paraId="4CADC0A2" w14:textId="6438E9C7" w:rsidR="000A1BE4" w:rsidRPr="00EC4B18" w:rsidRDefault="000A1BE4" w:rsidP="000A1BE4">
      <w:pPr>
        <w:rPr>
          <w:rFonts w:ascii="Times" w:hAnsi="Times" w:cs="Times"/>
          <w:b/>
          <w:sz w:val="24"/>
          <w:szCs w:val="24"/>
        </w:rPr>
      </w:pPr>
    </w:p>
    <w:p w14:paraId="3855DF7E" w14:textId="77777777" w:rsidR="000A1BE4" w:rsidRPr="00EC4B18" w:rsidRDefault="000A1BE4" w:rsidP="000A1BE4">
      <w:pPr>
        <w:rPr>
          <w:rFonts w:ascii="Times" w:hAnsi="Times" w:cs="Times"/>
          <w:b/>
          <w:sz w:val="24"/>
          <w:szCs w:val="24"/>
        </w:rPr>
      </w:pPr>
    </w:p>
    <w:p w14:paraId="1D9720BB" w14:textId="77777777" w:rsidR="000A1BE4" w:rsidRPr="00EC4B18" w:rsidRDefault="000A1BE4" w:rsidP="000A1BE4">
      <w:pPr>
        <w:rPr>
          <w:rFonts w:ascii="Times" w:hAnsi="Times" w:cs="Times"/>
          <w:b/>
          <w:sz w:val="24"/>
          <w:szCs w:val="24"/>
        </w:rPr>
      </w:pPr>
    </w:p>
    <w:p w14:paraId="34AD0B8D" w14:textId="4F68F36C" w:rsidR="00327237" w:rsidRPr="00EC4B18" w:rsidRDefault="00327237" w:rsidP="000A1BE4">
      <w:pPr>
        <w:jc w:val="center"/>
        <w:rPr>
          <w:rFonts w:ascii="Times" w:hAnsi="Times" w:cs="Times"/>
          <w:sz w:val="24"/>
          <w:szCs w:val="24"/>
        </w:rPr>
      </w:pPr>
    </w:p>
    <w:p w14:paraId="7DECC676" w14:textId="18B6C793" w:rsidR="00C32598" w:rsidRPr="00EC4B18" w:rsidRDefault="00C32598" w:rsidP="00C32598">
      <w:pPr>
        <w:spacing w:line="480" w:lineRule="auto"/>
        <w:jc w:val="both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sz w:val="24"/>
          <w:szCs w:val="24"/>
        </w:rPr>
        <w:t xml:space="preserve">Table </w:t>
      </w:r>
      <w:r w:rsidR="00EC4B18" w:rsidRPr="00EC4B18">
        <w:rPr>
          <w:rFonts w:ascii="Times" w:hAnsi="Times" w:cs="Times"/>
          <w:b/>
          <w:sz w:val="24"/>
          <w:szCs w:val="24"/>
        </w:rPr>
        <w:t>S1</w:t>
      </w:r>
      <w:r w:rsidRPr="00EC4B18">
        <w:rPr>
          <w:rFonts w:ascii="Times" w:hAnsi="Times" w:cs="Times"/>
          <w:b/>
          <w:sz w:val="24"/>
          <w:szCs w:val="24"/>
        </w:rPr>
        <w:t xml:space="preserve">. </w:t>
      </w:r>
      <w:r w:rsidRPr="00EC4B18">
        <w:rPr>
          <w:rFonts w:ascii="Times" w:hAnsi="Times" w:cs="Times"/>
          <w:sz w:val="24"/>
          <w:szCs w:val="24"/>
        </w:rPr>
        <w:t xml:space="preserve">XPS analysis of the </w:t>
      </w:r>
      <w:r w:rsidR="00311F17">
        <w:rPr>
          <w:rFonts w:ascii="Times" w:hAnsi="Times" w:cs="Times"/>
          <w:sz w:val="24"/>
          <w:szCs w:val="24"/>
        </w:rPr>
        <w:t xml:space="preserve">carbon </w:t>
      </w:r>
      <w:r w:rsidRPr="00EC4B18">
        <w:rPr>
          <w:rFonts w:ascii="Times" w:hAnsi="Times" w:cs="Times"/>
          <w:sz w:val="24"/>
          <w:szCs w:val="24"/>
        </w:rPr>
        <w:t>C1s binding energies.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</w:p>
    <w:tbl>
      <w:tblPr>
        <w:tblStyle w:val="TableGrid3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5"/>
        <w:gridCol w:w="1695"/>
        <w:gridCol w:w="4428"/>
      </w:tblGrid>
      <w:tr w:rsidR="00EC4B18" w:rsidRPr="00EC4B18" w14:paraId="298A4883" w14:textId="77777777" w:rsidTr="00C32598">
        <w:trPr>
          <w:jc w:val="center"/>
        </w:trPr>
        <w:tc>
          <w:tcPr>
            <w:tcW w:w="2805" w:type="dxa"/>
            <w:tcBorders>
              <w:top w:val="single" w:sz="24" w:space="0" w:color="000000" w:themeColor="text1"/>
              <w:left w:val="nil"/>
              <w:bottom w:val="single" w:sz="18" w:space="0" w:color="000000"/>
              <w:right w:val="nil"/>
            </w:tcBorders>
            <w:hideMark/>
          </w:tcPr>
          <w:p w14:paraId="7F869FFD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Bending Energy (eV)</w:t>
            </w:r>
          </w:p>
        </w:tc>
        <w:tc>
          <w:tcPr>
            <w:tcW w:w="1695" w:type="dxa"/>
            <w:tcBorders>
              <w:top w:val="single" w:sz="24" w:space="0" w:color="000000" w:themeColor="text1"/>
              <w:left w:val="nil"/>
              <w:bottom w:val="single" w:sz="18" w:space="0" w:color="000000"/>
              <w:right w:val="nil"/>
            </w:tcBorders>
            <w:hideMark/>
          </w:tcPr>
          <w:p w14:paraId="6AB4A851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Group Peaks</w:t>
            </w:r>
          </w:p>
        </w:tc>
        <w:tc>
          <w:tcPr>
            <w:tcW w:w="4428" w:type="dxa"/>
            <w:tcBorders>
              <w:top w:val="single" w:sz="24" w:space="0" w:color="000000" w:themeColor="text1"/>
              <w:left w:val="nil"/>
              <w:bottom w:val="single" w:sz="18" w:space="0" w:color="000000"/>
              <w:right w:val="nil"/>
            </w:tcBorders>
            <w:hideMark/>
          </w:tcPr>
          <w:p w14:paraId="2FAA0B8F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Chitosan-5CLO8Q</w:t>
            </w:r>
          </w:p>
        </w:tc>
      </w:tr>
      <w:tr w:rsidR="00EC4B18" w:rsidRPr="00EC4B18" w14:paraId="4987A235" w14:textId="77777777" w:rsidTr="00C32598">
        <w:trPr>
          <w:jc w:val="center"/>
        </w:trPr>
        <w:tc>
          <w:tcPr>
            <w:tcW w:w="4500" w:type="dxa"/>
            <w:gridSpan w:val="2"/>
            <w:tcBorders>
              <w:top w:val="single" w:sz="18" w:space="0" w:color="000000"/>
              <w:left w:val="nil"/>
              <w:bottom w:val="single" w:sz="12" w:space="0" w:color="000000" w:themeColor="text1"/>
              <w:right w:val="nil"/>
            </w:tcBorders>
          </w:tcPr>
          <w:p w14:paraId="390CA215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18" w:space="0" w:color="000000"/>
              <w:left w:val="nil"/>
              <w:bottom w:val="single" w:sz="12" w:space="0" w:color="000000" w:themeColor="text1"/>
              <w:right w:val="nil"/>
            </w:tcBorders>
            <w:hideMark/>
          </w:tcPr>
          <w:p w14:paraId="34B2C6F6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At. Conc. (%)</w:t>
            </w:r>
          </w:p>
        </w:tc>
      </w:tr>
      <w:tr w:rsidR="00EC4B18" w:rsidRPr="00EC4B18" w14:paraId="6B8BBB13" w14:textId="77777777" w:rsidTr="00C32598">
        <w:trPr>
          <w:jc w:val="center"/>
        </w:trPr>
        <w:tc>
          <w:tcPr>
            <w:tcW w:w="2805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366B919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284.5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46D7D8DC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C-C, C-H</w:t>
            </w:r>
          </w:p>
        </w:tc>
        <w:tc>
          <w:tcPr>
            <w:tcW w:w="4428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61A75599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23.1</w:t>
            </w:r>
          </w:p>
        </w:tc>
      </w:tr>
      <w:tr w:rsidR="00EC4B18" w:rsidRPr="00EC4B18" w14:paraId="625427A3" w14:textId="77777777" w:rsidTr="00C32598">
        <w:trPr>
          <w:jc w:val="center"/>
        </w:trPr>
        <w:tc>
          <w:tcPr>
            <w:tcW w:w="2805" w:type="dxa"/>
            <w:hideMark/>
          </w:tcPr>
          <w:p w14:paraId="6A94C8B4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285.5</w:t>
            </w:r>
          </w:p>
        </w:tc>
        <w:tc>
          <w:tcPr>
            <w:tcW w:w="1695" w:type="dxa"/>
            <w:hideMark/>
          </w:tcPr>
          <w:p w14:paraId="68E48485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C=O</w:t>
            </w:r>
          </w:p>
        </w:tc>
        <w:tc>
          <w:tcPr>
            <w:tcW w:w="4428" w:type="dxa"/>
            <w:hideMark/>
          </w:tcPr>
          <w:p w14:paraId="21BCC812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22.3</w:t>
            </w:r>
          </w:p>
        </w:tc>
      </w:tr>
      <w:tr w:rsidR="00EC4B18" w:rsidRPr="00EC4B18" w14:paraId="35F71450" w14:textId="77777777" w:rsidTr="00C32598">
        <w:trPr>
          <w:jc w:val="center"/>
        </w:trPr>
        <w:tc>
          <w:tcPr>
            <w:tcW w:w="280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518194E5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286.5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7339F89E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C-N, C-O</w:t>
            </w:r>
          </w:p>
        </w:tc>
        <w:tc>
          <w:tcPr>
            <w:tcW w:w="442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1203C707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54.6</w:t>
            </w:r>
          </w:p>
        </w:tc>
      </w:tr>
      <w:tr w:rsidR="00EC4B18" w:rsidRPr="00EC4B18" w14:paraId="257BA28A" w14:textId="77777777" w:rsidTr="00C32598">
        <w:trPr>
          <w:jc w:val="center"/>
        </w:trPr>
        <w:tc>
          <w:tcPr>
            <w:tcW w:w="2805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62D30073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eV</w:t>
            </w:r>
          </w:p>
        </w:tc>
        <w:tc>
          <w:tcPr>
            <w:tcW w:w="1695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53C52F3E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Group</w:t>
            </w:r>
          </w:p>
        </w:tc>
        <w:tc>
          <w:tcPr>
            <w:tcW w:w="4428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4EB233D7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Nylon-6-PHMB</w:t>
            </w:r>
          </w:p>
        </w:tc>
      </w:tr>
      <w:tr w:rsidR="00EC4B18" w:rsidRPr="00EC4B18" w14:paraId="2EB26248" w14:textId="77777777" w:rsidTr="00C32598">
        <w:trPr>
          <w:jc w:val="center"/>
        </w:trPr>
        <w:tc>
          <w:tcPr>
            <w:tcW w:w="4500" w:type="dxa"/>
            <w:gridSpan w:val="2"/>
            <w:tcBorders>
              <w:top w:val="single" w:sz="18" w:space="0" w:color="000000"/>
              <w:left w:val="nil"/>
              <w:bottom w:val="single" w:sz="12" w:space="0" w:color="auto"/>
              <w:right w:val="nil"/>
            </w:tcBorders>
          </w:tcPr>
          <w:p w14:paraId="13173D09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18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7D8D3EE2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At. Conc. (%)</w:t>
            </w:r>
          </w:p>
        </w:tc>
      </w:tr>
      <w:tr w:rsidR="00EC4B18" w:rsidRPr="00EC4B18" w14:paraId="541CDD7D" w14:textId="77777777" w:rsidTr="00C32598">
        <w:trPr>
          <w:jc w:val="center"/>
        </w:trPr>
        <w:tc>
          <w:tcPr>
            <w:tcW w:w="280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0C713981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284.4</w:t>
            </w:r>
          </w:p>
        </w:tc>
        <w:tc>
          <w:tcPr>
            <w:tcW w:w="169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EB7B911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C-C, C-H</w:t>
            </w:r>
          </w:p>
        </w:tc>
        <w:tc>
          <w:tcPr>
            <w:tcW w:w="442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943ABA7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68.5</w:t>
            </w:r>
          </w:p>
        </w:tc>
      </w:tr>
      <w:tr w:rsidR="00EC4B18" w:rsidRPr="00EC4B18" w14:paraId="16D3242E" w14:textId="77777777" w:rsidTr="00C32598">
        <w:trPr>
          <w:trHeight w:val="77"/>
          <w:jc w:val="center"/>
        </w:trPr>
        <w:tc>
          <w:tcPr>
            <w:tcW w:w="2805" w:type="dxa"/>
            <w:hideMark/>
          </w:tcPr>
          <w:p w14:paraId="7269EA9C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287.3</w:t>
            </w:r>
          </w:p>
        </w:tc>
        <w:tc>
          <w:tcPr>
            <w:tcW w:w="1695" w:type="dxa"/>
            <w:hideMark/>
          </w:tcPr>
          <w:p w14:paraId="645A5995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C=O</w:t>
            </w:r>
          </w:p>
        </w:tc>
        <w:tc>
          <w:tcPr>
            <w:tcW w:w="4428" w:type="dxa"/>
            <w:hideMark/>
          </w:tcPr>
          <w:p w14:paraId="792B8D28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16.4</w:t>
            </w:r>
          </w:p>
        </w:tc>
      </w:tr>
      <w:tr w:rsidR="00EC4B18" w:rsidRPr="00EC4B18" w14:paraId="784E8047" w14:textId="77777777" w:rsidTr="00C32598">
        <w:trPr>
          <w:trHeight w:val="87"/>
          <w:jc w:val="center"/>
        </w:trPr>
        <w:tc>
          <w:tcPr>
            <w:tcW w:w="280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3D1FBAE0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285.4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0550E5C4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C-N</w:t>
            </w:r>
          </w:p>
        </w:tc>
        <w:tc>
          <w:tcPr>
            <w:tcW w:w="4428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hideMark/>
          </w:tcPr>
          <w:p w14:paraId="0B8B4123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15.1</w:t>
            </w:r>
          </w:p>
        </w:tc>
      </w:tr>
      <w:tr w:rsidR="00EC4B18" w:rsidRPr="00EC4B18" w14:paraId="51F5CC08" w14:textId="77777777" w:rsidTr="00C32598">
        <w:trPr>
          <w:jc w:val="center"/>
        </w:trPr>
        <w:tc>
          <w:tcPr>
            <w:tcW w:w="2805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769C1635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eV</w:t>
            </w:r>
          </w:p>
        </w:tc>
        <w:tc>
          <w:tcPr>
            <w:tcW w:w="1695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5D0CD72E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Group</w:t>
            </w:r>
          </w:p>
        </w:tc>
        <w:tc>
          <w:tcPr>
            <w:tcW w:w="4428" w:type="dxa"/>
            <w:tcBorders>
              <w:top w:val="single" w:sz="8" w:space="0" w:color="BFBFBF" w:themeColor="background1" w:themeShade="BF"/>
              <w:left w:val="nil"/>
              <w:bottom w:val="single" w:sz="18" w:space="0" w:color="000000"/>
              <w:right w:val="nil"/>
            </w:tcBorders>
            <w:hideMark/>
          </w:tcPr>
          <w:p w14:paraId="50A7D727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Core/Shell*</w:t>
            </w:r>
          </w:p>
        </w:tc>
      </w:tr>
      <w:tr w:rsidR="00EC4B18" w:rsidRPr="00EC4B18" w14:paraId="5DE9BA00" w14:textId="77777777" w:rsidTr="00C32598">
        <w:trPr>
          <w:jc w:val="center"/>
        </w:trPr>
        <w:tc>
          <w:tcPr>
            <w:tcW w:w="4500" w:type="dxa"/>
            <w:gridSpan w:val="2"/>
            <w:tcBorders>
              <w:top w:val="single" w:sz="18" w:space="0" w:color="000000"/>
              <w:left w:val="nil"/>
              <w:bottom w:val="single" w:sz="12" w:space="0" w:color="000000" w:themeColor="text1"/>
              <w:right w:val="nil"/>
            </w:tcBorders>
          </w:tcPr>
          <w:p w14:paraId="5DA13914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18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0D179CDE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b/>
                <w:sz w:val="24"/>
                <w:szCs w:val="24"/>
              </w:rPr>
            </w:pPr>
            <w:r w:rsidRPr="00EC4B18">
              <w:rPr>
                <w:rFonts w:ascii="Times" w:hAnsi="Times" w:cs="Times"/>
                <w:b/>
                <w:sz w:val="24"/>
                <w:szCs w:val="24"/>
              </w:rPr>
              <w:t>At. Conc. (%)</w:t>
            </w:r>
          </w:p>
        </w:tc>
      </w:tr>
      <w:tr w:rsidR="00EC4B18" w:rsidRPr="00EC4B18" w14:paraId="7091D491" w14:textId="77777777" w:rsidTr="00C32598">
        <w:trPr>
          <w:jc w:val="center"/>
        </w:trPr>
        <w:tc>
          <w:tcPr>
            <w:tcW w:w="2805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hideMark/>
          </w:tcPr>
          <w:p w14:paraId="6A918B88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285.7</w:t>
            </w:r>
          </w:p>
        </w:tc>
        <w:tc>
          <w:tcPr>
            <w:tcW w:w="169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CA2D212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C-N, C-O</w:t>
            </w:r>
          </w:p>
        </w:tc>
        <w:tc>
          <w:tcPr>
            <w:tcW w:w="442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3D61EB6F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47.2</w:t>
            </w:r>
          </w:p>
        </w:tc>
      </w:tr>
      <w:tr w:rsidR="00EC4B18" w:rsidRPr="00EC4B18" w14:paraId="3618ED4C" w14:textId="77777777" w:rsidTr="00C32598">
        <w:trPr>
          <w:trHeight w:val="87"/>
          <w:jc w:val="center"/>
        </w:trPr>
        <w:tc>
          <w:tcPr>
            <w:tcW w:w="2805" w:type="dxa"/>
            <w:hideMark/>
          </w:tcPr>
          <w:p w14:paraId="2594B750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286.3</w:t>
            </w:r>
          </w:p>
        </w:tc>
        <w:tc>
          <w:tcPr>
            <w:tcW w:w="1695" w:type="dxa"/>
            <w:hideMark/>
          </w:tcPr>
          <w:p w14:paraId="55493C9F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C=O</w:t>
            </w:r>
          </w:p>
        </w:tc>
        <w:tc>
          <w:tcPr>
            <w:tcW w:w="4428" w:type="dxa"/>
            <w:hideMark/>
          </w:tcPr>
          <w:p w14:paraId="75A78151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25.0</w:t>
            </w:r>
          </w:p>
        </w:tc>
      </w:tr>
      <w:tr w:rsidR="00EC4B18" w:rsidRPr="00EC4B18" w14:paraId="2BD1DC25" w14:textId="77777777" w:rsidTr="00C32598">
        <w:trPr>
          <w:jc w:val="center"/>
        </w:trPr>
        <w:tc>
          <w:tcPr>
            <w:tcW w:w="2805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hideMark/>
          </w:tcPr>
          <w:p w14:paraId="75545399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284.2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hideMark/>
          </w:tcPr>
          <w:p w14:paraId="3F18105D" w14:textId="77777777" w:rsidR="00C32598" w:rsidRPr="00EC4B18" w:rsidRDefault="00C32598">
            <w:pPr>
              <w:spacing w:before="0" w:after="0" w:line="240" w:lineRule="auto"/>
              <w:jc w:val="both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C-C, C-H</w:t>
            </w:r>
          </w:p>
        </w:tc>
        <w:tc>
          <w:tcPr>
            <w:tcW w:w="4428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  <w:hideMark/>
          </w:tcPr>
          <w:p w14:paraId="19389C53" w14:textId="77777777" w:rsidR="00C32598" w:rsidRPr="00EC4B18" w:rsidRDefault="00C32598">
            <w:pPr>
              <w:spacing w:before="0" w:after="0" w:line="24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EC4B18">
              <w:rPr>
                <w:rFonts w:ascii="Times" w:hAnsi="Times" w:cs="Times"/>
                <w:sz w:val="24"/>
                <w:szCs w:val="24"/>
              </w:rPr>
              <w:t>27.8</w:t>
            </w:r>
          </w:p>
        </w:tc>
      </w:tr>
    </w:tbl>
    <w:p w14:paraId="2CF72F90" w14:textId="77777777" w:rsidR="00C32598" w:rsidRPr="00EC4B18" w:rsidRDefault="00C32598" w:rsidP="00C32598">
      <w:pPr>
        <w:jc w:val="both"/>
        <w:rPr>
          <w:rFonts w:ascii="Times" w:hAnsi="Times" w:cs="Times"/>
          <w:sz w:val="24"/>
          <w:szCs w:val="24"/>
        </w:rPr>
      </w:pPr>
      <w:r w:rsidRPr="00EC4B18">
        <w:rPr>
          <w:rFonts w:ascii="Times" w:hAnsi="Times" w:cs="Times"/>
          <w:b/>
          <w:sz w:val="24"/>
          <w:szCs w:val="24"/>
        </w:rPr>
        <w:t xml:space="preserve">  *</w:t>
      </w:r>
      <w:r w:rsidRPr="00EC4B18">
        <w:rPr>
          <w:rFonts w:ascii="Times" w:hAnsi="Times" w:cs="Times"/>
          <w:sz w:val="24"/>
          <w:szCs w:val="24"/>
        </w:rPr>
        <w:t>Core/shell is PA6-PHMB/CS-5CLO8Q. At. Conc. (%) = atomic concentration (%).</w:t>
      </w:r>
    </w:p>
    <w:p w14:paraId="4A826CA9" w14:textId="77777777" w:rsidR="00327237" w:rsidRPr="00EC4B18" w:rsidRDefault="00327237" w:rsidP="000A1BE4">
      <w:pPr>
        <w:rPr>
          <w:rFonts w:ascii="Times" w:hAnsi="Times" w:cs="Times"/>
          <w:b/>
          <w:sz w:val="24"/>
          <w:szCs w:val="24"/>
          <w:lang w:eastAsia="de-DE"/>
        </w:rPr>
      </w:pPr>
    </w:p>
    <w:p w14:paraId="3999A941" w14:textId="77777777" w:rsidR="00C32598" w:rsidRPr="00EC4B18" w:rsidRDefault="00C32598" w:rsidP="000A1BE4">
      <w:pPr>
        <w:rPr>
          <w:rFonts w:ascii="Times" w:hAnsi="Times" w:cs="Times"/>
          <w:b/>
          <w:sz w:val="24"/>
          <w:szCs w:val="24"/>
          <w:lang w:eastAsia="de-DE"/>
        </w:rPr>
      </w:pPr>
    </w:p>
    <w:p w14:paraId="11C8CC80" w14:textId="36B42FC7" w:rsidR="000A1BE4" w:rsidRPr="00EC4B18" w:rsidRDefault="000A1BE4" w:rsidP="000A1BE4">
      <w:pPr>
        <w:rPr>
          <w:rFonts w:ascii="Times" w:hAnsi="Times" w:cs="Times"/>
          <w:b/>
          <w:sz w:val="24"/>
          <w:szCs w:val="24"/>
          <w:lang w:eastAsia="de-DE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drawing>
          <wp:inline distT="0" distB="0" distL="0" distR="0" wp14:anchorId="1A4BD32D" wp14:editId="69F12795">
            <wp:extent cx="5762449" cy="32088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"/>
                    <a:stretch/>
                  </pic:blipFill>
                  <pic:spPr bwMode="auto">
                    <a:xfrm>
                      <a:off x="0" y="0"/>
                      <a:ext cx="5780123" cy="321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5F2A2" w14:textId="397A8540" w:rsidR="000A1BE4" w:rsidRPr="00EC4B18" w:rsidRDefault="000A1BE4" w:rsidP="000A1BE4">
      <w:pPr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Style w:val="Heading1Char"/>
        </w:rPr>
        <w:t>Figure S</w:t>
      </w:r>
      <w:r w:rsidR="00EC4B18" w:rsidRPr="00EC4B18">
        <w:rPr>
          <w:rStyle w:val="Heading1Char"/>
        </w:rPr>
        <w:t>7</w:t>
      </w:r>
      <w:r w:rsidRPr="00EC4B18">
        <w:rPr>
          <w:rStyle w:val="Heading1Char"/>
        </w:rPr>
        <w:t>.</w:t>
      </w:r>
      <w:r w:rsidRPr="00EC4B18">
        <w:rPr>
          <w:rFonts w:ascii="Times" w:hAnsi="Times" w:cs="Times"/>
          <w:b/>
          <w:sz w:val="24"/>
          <w:szCs w:val="24"/>
        </w:rPr>
        <w:t xml:space="preserve"> </w:t>
      </w:r>
      <w:r w:rsidRPr="00EC4B18">
        <w:rPr>
          <w:rFonts w:ascii="Times" w:hAnsi="Times" w:cs="Times"/>
          <w:sz w:val="24"/>
          <w:szCs w:val="24"/>
        </w:rPr>
        <w:t>XPS survey of the PA6-PHMB, CS-5CLO8Q and core/shell PA6-PGMB/CS-5CLO8Q nanofibrous mats.</w:t>
      </w:r>
    </w:p>
    <w:p w14:paraId="55D55B45" w14:textId="14B2A4D6" w:rsidR="00327237" w:rsidRPr="00EC4B18" w:rsidRDefault="00327237" w:rsidP="00EC4B18">
      <w:pPr>
        <w:rPr>
          <w:rFonts w:ascii="Times" w:hAnsi="Times" w:cs="Times"/>
          <w:b/>
          <w:sz w:val="24"/>
          <w:szCs w:val="24"/>
        </w:rPr>
      </w:pPr>
    </w:p>
    <w:p w14:paraId="1E2392A0" w14:textId="77777777" w:rsidR="00597B01" w:rsidRPr="00EC4B18" w:rsidRDefault="00597B01" w:rsidP="00BA46AB">
      <w:pPr>
        <w:jc w:val="center"/>
        <w:rPr>
          <w:rFonts w:ascii="Times" w:hAnsi="Times" w:cs="Times"/>
          <w:b/>
          <w:sz w:val="24"/>
          <w:szCs w:val="24"/>
        </w:rPr>
      </w:pPr>
      <w:r w:rsidRPr="00EC4B18"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 wp14:anchorId="1DCF318E" wp14:editId="30ACD95F">
            <wp:extent cx="5667375" cy="621899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sorbance spectr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CC802" w14:textId="13A25FA8" w:rsidR="007B567A" w:rsidRPr="00EC4B18" w:rsidRDefault="0078744D" w:rsidP="0076094F">
      <w:pPr>
        <w:jc w:val="center"/>
        <w:rPr>
          <w:rFonts w:ascii="Times" w:hAnsi="Times" w:cs="Times"/>
          <w:b/>
          <w:sz w:val="24"/>
          <w:szCs w:val="24"/>
        </w:rPr>
      </w:pPr>
      <w:bookmarkStart w:id="0" w:name="_Toc7609317"/>
      <w:bookmarkStart w:id="1" w:name="_Toc7609420"/>
      <w:r w:rsidRPr="00EC4B18">
        <w:rPr>
          <w:rStyle w:val="Heading1Char"/>
        </w:rPr>
        <w:t>Figure</w:t>
      </w:r>
      <w:r w:rsidR="00597B01" w:rsidRPr="00EC4B18">
        <w:rPr>
          <w:rStyle w:val="Heading1Char"/>
        </w:rPr>
        <w:t xml:space="preserve"> S</w:t>
      </w:r>
      <w:r w:rsidR="00EC4B18" w:rsidRPr="00EC4B18">
        <w:rPr>
          <w:rStyle w:val="Heading1Char"/>
        </w:rPr>
        <w:t>8</w:t>
      </w:r>
      <w:r w:rsidR="00597B01" w:rsidRPr="00EC4B18">
        <w:rPr>
          <w:rStyle w:val="Heading1Char"/>
        </w:rPr>
        <w:t>.</w:t>
      </w:r>
      <w:bookmarkEnd w:id="0"/>
      <w:bookmarkEnd w:id="1"/>
      <w:r w:rsidR="00597B01" w:rsidRPr="00EC4B18">
        <w:rPr>
          <w:rFonts w:ascii="Times" w:hAnsi="Times" w:cs="Times"/>
          <w:b/>
          <w:sz w:val="24"/>
          <w:szCs w:val="24"/>
        </w:rPr>
        <w:t xml:space="preserve"> </w:t>
      </w:r>
      <w:r w:rsidR="00597B01" w:rsidRPr="00EC4B18">
        <w:rPr>
          <w:rFonts w:ascii="Times" w:hAnsi="Times" w:cs="Times"/>
          <w:sz w:val="24"/>
          <w:szCs w:val="24"/>
        </w:rPr>
        <w:t>Absorbance spectra of 5CLO8Q</w:t>
      </w:r>
      <w:r w:rsidR="000A1BE4" w:rsidRPr="00EC4B18">
        <w:rPr>
          <w:rFonts w:ascii="Times" w:hAnsi="Times" w:cs="Times"/>
          <w:sz w:val="24"/>
          <w:szCs w:val="24"/>
        </w:rPr>
        <w:t xml:space="preserve"> (top)</w:t>
      </w:r>
      <w:r w:rsidR="00597B01" w:rsidRPr="00EC4B18">
        <w:rPr>
          <w:rFonts w:ascii="Times" w:hAnsi="Times" w:cs="Times"/>
          <w:sz w:val="24"/>
          <w:szCs w:val="24"/>
        </w:rPr>
        <w:t xml:space="preserve"> and PHMB</w:t>
      </w:r>
      <w:r w:rsidR="000A1BE4" w:rsidRPr="00EC4B18">
        <w:rPr>
          <w:rFonts w:ascii="Times" w:hAnsi="Times" w:cs="Times"/>
          <w:sz w:val="24"/>
          <w:szCs w:val="24"/>
        </w:rPr>
        <w:t xml:space="preserve"> (bottom)</w:t>
      </w:r>
      <w:r w:rsidR="00597B01" w:rsidRPr="00EC4B18">
        <w:rPr>
          <w:rFonts w:ascii="Times" w:hAnsi="Times" w:cs="Times"/>
          <w:sz w:val="24"/>
          <w:szCs w:val="24"/>
        </w:rPr>
        <w:t>.</w:t>
      </w:r>
    </w:p>
    <w:p w14:paraId="4651E44B" w14:textId="18ACE0CF" w:rsidR="00D80AE8" w:rsidRPr="00EC4B18" w:rsidRDefault="00D80AE8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3B39329A" w14:textId="693FA69B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49E7794D" w14:textId="73475444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1278AA32" w14:textId="53F31386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2F40D392" w14:textId="5D250D40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717A3B05" w14:textId="038D68B6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62F6BA53" w14:textId="7086FC11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05810546" w14:textId="77777777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0C876C4D" w14:textId="77777777" w:rsidR="00327237" w:rsidRPr="00EC4B18" w:rsidRDefault="00327237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4EAFFCD8" w14:textId="393C369D" w:rsidR="00D80AE8" w:rsidRPr="00EC4B18" w:rsidRDefault="00D46E46" w:rsidP="007B567A">
      <w:pPr>
        <w:jc w:val="both"/>
        <w:rPr>
          <w:rFonts w:ascii="Times" w:hAnsi="Times" w:cs="Times"/>
          <w:b/>
          <w:sz w:val="24"/>
          <w:szCs w:val="24"/>
        </w:rPr>
      </w:pPr>
      <w:r>
        <w:rPr>
          <w:rFonts w:ascii="Times" w:hAnsi="Times" w:cs="Times"/>
          <w:b/>
          <w:noProof/>
          <w:sz w:val="24"/>
          <w:szCs w:val="24"/>
        </w:rPr>
        <w:lastRenderedPageBreak/>
        <w:drawing>
          <wp:inline distT="0" distB="0" distL="0" distR="0" wp14:anchorId="4D7E6E6B" wp14:editId="5F084473">
            <wp:extent cx="5868507" cy="48073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5"/>
                    <a:stretch/>
                  </pic:blipFill>
                  <pic:spPr bwMode="auto">
                    <a:xfrm>
                      <a:off x="0" y="0"/>
                      <a:ext cx="5869808" cy="48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083BE03" w14:textId="31916446" w:rsidR="00D80AE8" w:rsidRPr="00EC4B18" w:rsidRDefault="0078744D" w:rsidP="0076094F">
      <w:pPr>
        <w:jc w:val="center"/>
        <w:rPr>
          <w:rFonts w:ascii="Times" w:hAnsi="Times" w:cs="Times"/>
          <w:b/>
          <w:sz w:val="24"/>
          <w:szCs w:val="24"/>
        </w:rPr>
      </w:pPr>
      <w:bookmarkStart w:id="3" w:name="_Toc7609318"/>
      <w:bookmarkStart w:id="4" w:name="_Toc7609421"/>
      <w:r w:rsidRPr="00EC4B18">
        <w:rPr>
          <w:rStyle w:val="Heading1Char"/>
        </w:rPr>
        <w:t>Figure</w:t>
      </w:r>
      <w:r w:rsidR="00D80AE8" w:rsidRPr="00EC4B18">
        <w:rPr>
          <w:rStyle w:val="Heading1Char"/>
        </w:rPr>
        <w:t xml:space="preserve"> S</w:t>
      </w:r>
      <w:r w:rsidR="00EC4B18" w:rsidRPr="00EC4B18">
        <w:rPr>
          <w:rStyle w:val="Heading1Char"/>
        </w:rPr>
        <w:t>9</w:t>
      </w:r>
      <w:r w:rsidR="00D80AE8" w:rsidRPr="00EC4B18">
        <w:rPr>
          <w:rStyle w:val="Heading1Char"/>
        </w:rPr>
        <w:t>.</w:t>
      </w:r>
      <w:bookmarkEnd w:id="3"/>
      <w:bookmarkEnd w:id="4"/>
      <w:r w:rsidR="00D80AE8" w:rsidRPr="00EC4B18">
        <w:rPr>
          <w:rFonts w:ascii="Times" w:hAnsi="Times" w:cs="Times"/>
          <w:b/>
          <w:sz w:val="24"/>
          <w:szCs w:val="24"/>
        </w:rPr>
        <w:t xml:space="preserve"> </w:t>
      </w:r>
      <w:r w:rsidR="00D80AE8" w:rsidRPr="00EC4B18">
        <w:rPr>
          <w:rFonts w:ascii="Times" w:hAnsi="Times" w:cs="Times"/>
          <w:sz w:val="24"/>
          <w:szCs w:val="24"/>
        </w:rPr>
        <w:t xml:space="preserve">Standard curves of PHMB (236 nm) and 5CLO8Q (247 and 257 nm) </w:t>
      </w:r>
      <w:r w:rsidR="0076094F" w:rsidRPr="00EC4B18">
        <w:rPr>
          <w:rFonts w:ascii="Times" w:hAnsi="Times" w:cs="Times"/>
          <w:sz w:val="24"/>
          <w:szCs w:val="24"/>
        </w:rPr>
        <w:t>at</w:t>
      </w:r>
      <w:r w:rsidR="00D80AE8" w:rsidRPr="00EC4B18">
        <w:rPr>
          <w:rFonts w:ascii="Times" w:hAnsi="Times" w:cs="Times"/>
          <w:sz w:val="24"/>
          <w:szCs w:val="24"/>
        </w:rPr>
        <w:t xml:space="preserve"> pH 7.2 and 6.2.</w:t>
      </w:r>
    </w:p>
    <w:p w14:paraId="4630781C" w14:textId="37B0C747" w:rsidR="00946757" w:rsidRPr="00EC4B18" w:rsidRDefault="00946757" w:rsidP="0076094F">
      <w:pPr>
        <w:jc w:val="center"/>
        <w:rPr>
          <w:rFonts w:ascii="Times" w:hAnsi="Times" w:cs="Times"/>
          <w:b/>
          <w:sz w:val="24"/>
          <w:szCs w:val="24"/>
        </w:rPr>
      </w:pPr>
    </w:p>
    <w:p w14:paraId="4C7CB133" w14:textId="4013F331" w:rsidR="007B567A" w:rsidRPr="00EC4B18" w:rsidRDefault="007B567A" w:rsidP="007B567A">
      <w:pPr>
        <w:jc w:val="both"/>
        <w:rPr>
          <w:rFonts w:ascii="Times" w:hAnsi="Times" w:cs="Times"/>
          <w:b/>
          <w:sz w:val="24"/>
          <w:szCs w:val="24"/>
        </w:rPr>
      </w:pPr>
    </w:p>
    <w:p w14:paraId="3D829A3D" w14:textId="52AFF198" w:rsidR="00517109" w:rsidRPr="00EC4B18" w:rsidRDefault="00517109" w:rsidP="000A1BE4">
      <w:pPr>
        <w:rPr>
          <w:rFonts w:ascii="Times" w:hAnsi="Times" w:cs="Times"/>
          <w:b/>
          <w:sz w:val="24"/>
          <w:szCs w:val="24"/>
        </w:rPr>
      </w:pPr>
    </w:p>
    <w:sectPr w:rsidR="00517109" w:rsidRPr="00EC4B18" w:rsidSect="00063B48">
      <w:headerReference w:type="default" r:id="rId21"/>
      <w:footerReference w:type="default" r:id="rId22"/>
      <w:head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16D85" w14:textId="77777777" w:rsidR="007F3C66" w:rsidRDefault="007F3C66" w:rsidP="001B25D2">
      <w:pPr>
        <w:spacing w:before="0" w:after="0" w:line="240" w:lineRule="auto"/>
      </w:pPr>
      <w:r>
        <w:separator/>
      </w:r>
    </w:p>
  </w:endnote>
  <w:endnote w:type="continuationSeparator" w:id="0">
    <w:p w14:paraId="5801F97D" w14:textId="77777777" w:rsidR="007F3C66" w:rsidRDefault="007F3C66" w:rsidP="001B25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3477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DBCC9" w14:textId="26CC1FF6" w:rsidR="001B25D2" w:rsidRDefault="00775339">
        <w:pPr>
          <w:pStyle w:val="Footer"/>
          <w:jc w:val="center"/>
        </w:pPr>
        <w:r>
          <w:t>S-</w:t>
        </w:r>
        <w:r w:rsidR="001B25D2">
          <w:fldChar w:fldCharType="begin"/>
        </w:r>
        <w:r w:rsidR="001B25D2">
          <w:instrText xml:space="preserve"> PAGE   \* MERGEFORMAT </w:instrText>
        </w:r>
        <w:r w:rsidR="001B25D2">
          <w:fldChar w:fldCharType="separate"/>
        </w:r>
        <w:r w:rsidR="00D46E46">
          <w:rPr>
            <w:noProof/>
          </w:rPr>
          <w:t>8</w:t>
        </w:r>
        <w:r w:rsidR="001B25D2">
          <w:rPr>
            <w:noProof/>
          </w:rPr>
          <w:fldChar w:fldCharType="end"/>
        </w:r>
      </w:p>
    </w:sdtContent>
  </w:sdt>
  <w:p w14:paraId="1865B4DF" w14:textId="77777777" w:rsidR="001B25D2" w:rsidRDefault="001B25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6ED77" w14:textId="77777777" w:rsidR="007F3C66" w:rsidRDefault="007F3C66" w:rsidP="001B25D2">
      <w:pPr>
        <w:spacing w:before="0" w:after="0" w:line="240" w:lineRule="auto"/>
      </w:pPr>
      <w:r>
        <w:separator/>
      </w:r>
    </w:p>
  </w:footnote>
  <w:footnote w:type="continuationSeparator" w:id="0">
    <w:p w14:paraId="443571B3" w14:textId="77777777" w:rsidR="007F3C66" w:rsidRDefault="007F3C66" w:rsidP="001B25D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6B65D" w14:textId="061808F5" w:rsidR="00063B48" w:rsidRPr="00A75024" w:rsidRDefault="00063B48" w:rsidP="00063B48">
    <w:pPr>
      <w:pStyle w:val="Header"/>
      <w:jc w:val="center"/>
      <w:rPr>
        <w:rFonts w:ascii="Times New Roman" w:hAnsi="Times New Roman"/>
      </w:rPr>
    </w:pPr>
    <w:r w:rsidRPr="00A75024">
      <w:rPr>
        <w:rFonts w:ascii="Times New Roman" w:hAnsi="Times New Roman"/>
      </w:rPr>
      <w:t xml:space="preserve">Supporting </w:t>
    </w:r>
    <w:r>
      <w:rPr>
        <w:rFonts w:ascii="Times New Roman" w:hAnsi="Times New Roman"/>
      </w:rPr>
      <w:t>content</w:t>
    </w:r>
  </w:p>
  <w:p w14:paraId="0C71EBA8" w14:textId="77777777" w:rsidR="00063B48" w:rsidRDefault="00063B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446EB" w14:textId="605F973D" w:rsidR="00A75024" w:rsidRPr="00A75024" w:rsidRDefault="00A75024" w:rsidP="00A75024">
    <w:pPr>
      <w:pStyle w:val="Header"/>
      <w:jc w:val="center"/>
      <w:rPr>
        <w:rFonts w:ascii="Times New Roman" w:hAnsi="Times New Roman"/>
      </w:rPr>
    </w:pPr>
    <w:r w:rsidRPr="00A75024">
      <w:rPr>
        <w:rFonts w:ascii="Times New Roman" w:hAnsi="Times New Roman"/>
      </w:rPr>
      <w:t xml:space="preserve">Supporting </w:t>
    </w:r>
    <w:r w:rsidR="001822AC">
      <w:rPr>
        <w:rFonts w:ascii="Times New Roman" w:hAnsi="Times New Roman"/>
      </w:rPr>
      <w:t>content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A6DB1"/>
    <w:multiLevelType w:val="multilevel"/>
    <w:tmpl w:val="F1B2DDAA"/>
    <w:lvl w:ilvl="0">
      <w:start w:val="1"/>
      <w:numFmt w:val="bullet"/>
      <w:pStyle w:val="Aufzhlung"/>
      <w:lvlText w:val="●"/>
      <w:lvlJc w:val="left"/>
      <w:pPr>
        <w:tabs>
          <w:tab w:val="num" w:pos="341"/>
        </w:tabs>
        <w:ind w:left="341" w:hanging="341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○"/>
      <w:lvlJc w:val="left"/>
      <w:pPr>
        <w:tabs>
          <w:tab w:val="num" w:pos="681"/>
        </w:tabs>
        <w:ind w:left="681" w:hanging="3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21"/>
        </w:tabs>
        <w:ind w:left="1021" w:hanging="34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▫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010"/>
        </w:tabs>
        <w:ind w:left="20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730"/>
        </w:tabs>
        <w:ind w:left="2730" w:hanging="360"/>
      </w:pPr>
      <w:rPr>
        <w:rFonts w:ascii="Symbol" w:hAnsi="Symbol" w:hint="default"/>
      </w:rPr>
    </w:lvl>
  </w:abstractNum>
  <w:abstractNum w:abstractNumId="1" w15:restartNumberingAfterBreak="0">
    <w:nsid w:val="5D566A7F"/>
    <w:multiLevelType w:val="hybridMultilevel"/>
    <w:tmpl w:val="97D44F48"/>
    <w:lvl w:ilvl="0" w:tplc="3CD87DE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defaultTabStop w:val="708"/>
  <w:autoHyphenation/>
  <w:consecutiveHyphenLimit w:val="3"/>
  <w:hyphenationZone w:val="14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1MzE3tADShpZmRko6SsGpxcWZ+XkgBUYGtQDmaoZPLQAAAA=="/>
  </w:docVars>
  <w:rsids>
    <w:rsidRoot w:val="00CA4BD9"/>
    <w:rsid w:val="00063B48"/>
    <w:rsid w:val="000A1BE4"/>
    <w:rsid w:val="001534A4"/>
    <w:rsid w:val="001822AC"/>
    <w:rsid w:val="00192F9E"/>
    <w:rsid w:val="001B14F0"/>
    <w:rsid w:val="001B25D2"/>
    <w:rsid w:val="00226AD4"/>
    <w:rsid w:val="002404CC"/>
    <w:rsid w:val="00266AD7"/>
    <w:rsid w:val="0027377B"/>
    <w:rsid w:val="00277A74"/>
    <w:rsid w:val="002C035C"/>
    <w:rsid w:val="00311F17"/>
    <w:rsid w:val="00327237"/>
    <w:rsid w:val="003428E5"/>
    <w:rsid w:val="003B0FB6"/>
    <w:rsid w:val="00456F59"/>
    <w:rsid w:val="0045765B"/>
    <w:rsid w:val="00485365"/>
    <w:rsid w:val="00517109"/>
    <w:rsid w:val="00597B01"/>
    <w:rsid w:val="005C37DB"/>
    <w:rsid w:val="005D2C95"/>
    <w:rsid w:val="005E3B50"/>
    <w:rsid w:val="005E512C"/>
    <w:rsid w:val="00663426"/>
    <w:rsid w:val="00682EFA"/>
    <w:rsid w:val="00733C35"/>
    <w:rsid w:val="00741CBC"/>
    <w:rsid w:val="0076094F"/>
    <w:rsid w:val="00775339"/>
    <w:rsid w:val="0078744D"/>
    <w:rsid w:val="007B567A"/>
    <w:rsid w:val="007F3C66"/>
    <w:rsid w:val="00820362"/>
    <w:rsid w:val="00875FB1"/>
    <w:rsid w:val="009005EC"/>
    <w:rsid w:val="00921DAD"/>
    <w:rsid w:val="00946757"/>
    <w:rsid w:val="009B06A1"/>
    <w:rsid w:val="009B5912"/>
    <w:rsid w:val="00A304CA"/>
    <w:rsid w:val="00A503D7"/>
    <w:rsid w:val="00A75024"/>
    <w:rsid w:val="00A82B48"/>
    <w:rsid w:val="00A830F3"/>
    <w:rsid w:val="00A907E0"/>
    <w:rsid w:val="00AF56D2"/>
    <w:rsid w:val="00B90BFD"/>
    <w:rsid w:val="00BA46AB"/>
    <w:rsid w:val="00C160A2"/>
    <w:rsid w:val="00C32598"/>
    <w:rsid w:val="00C5178C"/>
    <w:rsid w:val="00CA4BD9"/>
    <w:rsid w:val="00D04A29"/>
    <w:rsid w:val="00D35FD8"/>
    <w:rsid w:val="00D46E46"/>
    <w:rsid w:val="00D73D04"/>
    <w:rsid w:val="00D80AE8"/>
    <w:rsid w:val="00D979C9"/>
    <w:rsid w:val="00E02829"/>
    <w:rsid w:val="00E20AF1"/>
    <w:rsid w:val="00E21876"/>
    <w:rsid w:val="00E2589F"/>
    <w:rsid w:val="00E53CA0"/>
    <w:rsid w:val="00EC4B18"/>
    <w:rsid w:val="00EC7184"/>
    <w:rsid w:val="00ED1F18"/>
    <w:rsid w:val="00EF12F1"/>
    <w:rsid w:val="00F44C79"/>
    <w:rsid w:val="00FC7F8F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94B0676"/>
  <w15:chartTrackingRefBased/>
  <w15:docId w15:val="{FB2BE057-87FC-4979-A965-0E542966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="Times New Roman" w:hAnsi="Segoe UI" w:cs="Times New Roman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uiPriority="4"/>
    <w:lsdException w:name="heading 5" w:semiHidden="1" w:uiPriority="9"/>
    <w:lsdException w:name="heading 6" w:semiHidden="1" w:uiPriority="9"/>
    <w:lsdException w:name="heading 7" w:semiHidden="1" w:uiPriority="9"/>
    <w:lsdException w:name="heading 8" w:semiHidden="1" w:uiPriority="9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67A"/>
    <w:pPr>
      <w:spacing w:before="60" w:after="60" w:line="312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1B25D2"/>
    <w:pPr>
      <w:keepNext/>
      <w:pageBreakBefore/>
      <w:tabs>
        <w:tab w:val="left" w:pos="851"/>
      </w:tabs>
      <w:spacing w:before="240" w:after="240" w:line="288" w:lineRule="auto"/>
      <w:outlineLvl w:val="0"/>
    </w:pPr>
    <w:rPr>
      <w:rFonts w:ascii="Times" w:hAnsi="Times" w:cs="Arial"/>
      <w:b/>
      <w:bCs/>
      <w:kern w:val="28"/>
      <w:sz w:val="24"/>
      <w:szCs w:val="28"/>
    </w:rPr>
  </w:style>
  <w:style w:type="paragraph" w:styleId="Heading2">
    <w:name w:val="heading 2"/>
    <w:basedOn w:val="Heading1"/>
    <w:next w:val="Normal"/>
    <w:link w:val="Heading2Char"/>
    <w:uiPriority w:val="4"/>
    <w:qFormat/>
    <w:rsid w:val="00FC7F8F"/>
    <w:pPr>
      <w:pageBreakBefore w:val="0"/>
      <w:numPr>
        <w:ilvl w:val="1"/>
      </w:numPr>
      <w:outlineLvl w:val="1"/>
    </w:pPr>
    <w:rPr>
      <w:bCs w:val="0"/>
      <w:iCs/>
      <w:kern w:val="24"/>
      <w:szCs w:val="24"/>
      <w:lang w:eastAsia="de-DE"/>
    </w:rPr>
  </w:style>
  <w:style w:type="paragraph" w:styleId="Heading3">
    <w:name w:val="heading 3"/>
    <w:basedOn w:val="Heading1"/>
    <w:next w:val="Normal"/>
    <w:link w:val="Heading3Char"/>
    <w:uiPriority w:val="4"/>
    <w:qFormat/>
    <w:rsid w:val="00FC7F8F"/>
    <w:pPr>
      <w:pageBreakBefore w:val="0"/>
      <w:numPr>
        <w:ilvl w:val="2"/>
      </w:numPr>
      <w:outlineLvl w:val="2"/>
    </w:pPr>
    <w:rPr>
      <w:bCs w:val="0"/>
      <w:kern w:val="22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4"/>
    <w:rsid w:val="00FC7F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uiPriority w:val="2"/>
    <w:qFormat/>
    <w:rsid w:val="00FC7F8F"/>
    <w:pPr>
      <w:numPr>
        <w:numId w:val="3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4"/>
    <w:rsid w:val="001B25D2"/>
    <w:rPr>
      <w:rFonts w:ascii="Times" w:hAnsi="Times" w:cs="Arial"/>
      <w:b/>
      <w:bCs/>
      <w:kern w:val="28"/>
      <w:sz w:val="24"/>
      <w:szCs w:val="2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C7F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7F8F"/>
  </w:style>
  <w:style w:type="character" w:customStyle="1" w:styleId="Heading2Char">
    <w:name w:val="Heading 2 Char"/>
    <w:basedOn w:val="DefaultParagraphFont"/>
    <w:link w:val="Heading2"/>
    <w:uiPriority w:val="4"/>
    <w:rsid w:val="00FC7F8F"/>
    <w:rPr>
      <w:rFonts w:cs="Arial"/>
      <w:b/>
      <w:iCs/>
      <w:kern w:val="24"/>
      <w:sz w:val="24"/>
      <w:szCs w:val="24"/>
      <w:lang w:eastAsia="de-DE"/>
    </w:rPr>
  </w:style>
  <w:style w:type="character" w:customStyle="1" w:styleId="Heading3Char">
    <w:name w:val="Heading 3 Char"/>
    <w:basedOn w:val="Heading1Char"/>
    <w:link w:val="Heading3"/>
    <w:uiPriority w:val="4"/>
    <w:rsid w:val="00FC7F8F"/>
    <w:rPr>
      <w:rFonts w:ascii="Times" w:hAnsi="Times" w:cs="Arial"/>
      <w:b/>
      <w:bCs w:val="0"/>
      <w:kern w:val="22"/>
      <w:sz w:val="22"/>
      <w:szCs w:val="22"/>
      <w:lang w:val="en-US"/>
    </w:rPr>
  </w:style>
  <w:style w:type="paragraph" w:styleId="Title">
    <w:name w:val="Title"/>
    <w:basedOn w:val="Normal"/>
    <w:next w:val="BodyText"/>
    <w:link w:val="TitleChar"/>
    <w:uiPriority w:val="5"/>
    <w:qFormat/>
    <w:rsid w:val="00FC7F8F"/>
    <w:pPr>
      <w:spacing w:before="240" w:after="240" w:line="288" w:lineRule="auto"/>
      <w:outlineLvl w:val="0"/>
    </w:pPr>
    <w:rPr>
      <w:rFonts w:cs="Arial"/>
      <w:b/>
      <w:bCs/>
      <w:kern w:val="32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FC7F8F"/>
    <w:rPr>
      <w:rFonts w:cs="Arial"/>
      <w:b/>
      <w:bCs/>
      <w:kern w:val="32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qFormat/>
    <w:rsid w:val="00FC7F8F"/>
    <w:pPr>
      <w:numPr>
        <w:ilvl w:val="1"/>
      </w:numPr>
    </w:pPr>
    <w:rPr>
      <w:rFonts w:eastAsiaTheme="majorEastAsia" w:cstheme="majorBid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sid w:val="00FC7F8F"/>
    <w:rPr>
      <w:rFonts w:eastAsiaTheme="majorEastAsia" w:cstheme="majorBidi"/>
      <w:b/>
      <w:iCs/>
      <w:sz w:val="24"/>
      <w:szCs w:val="24"/>
    </w:rPr>
  </w:style>
  <w:style w:type="paragraph" w:styleId="NoSpacing">
    <w:name w:val="No Spacing"/>
    <w:uiPriority w:val="1"/>
    <w:qFormat/>
    <w:rsid w:val="00FC7F8F"/>
  </w:style>
  <w:style w:type="paragraph" w:styleId="ListParagraph">
    <w:name w:val="List Paragraph"/>
    <w:basedOn w:val="Normal"/>
    <w:uiPriority w:val="3"/>
    <w:qFormat/>
    <w:rsid w:val="00FC7F8F"/>
    <w:pPr>
      <w:numPr>
        <w:numId w:val="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4"/>
    <w:rsid w:val="00FC7F8F"/>
    <w:rPr>
      <w:rFonts w:asciiTheme="majorHAnsi" w:eastAsiaTheme="majorEastAsia" w:hAnsiTheme="majorHAnsi" w:cstheme="majorBidi"/>
      <w:b/>
      <w:bCs/>
      <w:i/>
      <w:iCs/>
    </w:rPr>
  </w:style>
  <w:style w:type="paragraph" w:styleId="E-mailSignature">
    <w:name w:val="E-mail Signature"/>
    <w:basedOn w:val="Normal"/>
    <w:link w:val="E-mailSignatureChar"/>
    <w:uiPriority w:val="99"/>
    <w:semiHidden/>
    <w:rsid w:val="009005EC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05EC"/>
  </w:style>
  <w:style w:type="paragraph" w:styleId="BalloonText">
    <w:name w:val="Balloon Text"/>
    <w:basedOn w:val="Normal"/>
    <w:link w:val="BalloonTextChar"/>
    <w:uiPriority w:val="99"/>
    <w:semiHidden/>
    <w:unhideWhenUsed/>
    <w:rsid w:val="00226AD4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D4"/>
    <w:rPr>
      <w:rFonts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1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4F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4F0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4F0"/>
    <w:rPr>
      <w:b/>
      <w:bCs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B25D2"/>
    <w:pPr>
      <w:keepLines/>
      <w:pageBreakBefore w:val="0"/>
      <w:tabs>
        <w:tab w:val="clear" w:pos="851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474747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B25D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B25D2"/>
    <w:rPr>
      <w:color w:val="475A8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25D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5D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5D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5D2"/>
    <w:rPr>
      <w:lang w:val="en-US"/>
    </w:rPr>
  </w:style>
  <w:style w:type="table" w:customStyle="1" w:styleId="TableGrid32">
    <w:name w:val="Table Grid32"/>
    <w:basedOn w:val="TableNormal"/>
    <w:uiPriority w:val="39"/>
    <w:rsid w:val="00C3259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5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i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tif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Empa_Word">
  <a:themeElements>
    <a:clrScheme name="Empa_Farben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5F5F5F"/>
      </a:accent1>
      <a:accent2>
        <a:srgbClr val="5C2E00"/>
      </a:accent2>
      <a:accent3>
        <a:srgbClr val="005400"/>
      </a:accent3>
      <a:accent4>
        <a:srgbClr val="003366"/>
      </a:accent4>
      <a:accent5>
        <a:srgbClr val="C00000"/>
      </a:accent5>
      <a:accent6>
        <a:srgbClr val="C0BC00"/>
      </a:accent6>
      <a:hlink>
        <a:srgbClr val="475A8D"/>
      </a:hlink>
      <a:folHlink>
        <a:srgbClr val="C32D2E"/>
      </a:folHlink>
    </a:clrScheme>
    <a:fontScheme name="Empa_Wor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D4F5299AA28409ACC89F56D0C0015" ma:contentTypeVersion="11" ma:contentTypeDescription="Create a new document." ma:contentTypeScope="" ma:versionID="65515c0c88988ad8e07daa8bd9596d43">
  <xsd:schema xmlns:xsd="http://www.w3.org/2001/XMLSchema" xmlns:xs="http://www.w3.org/2001/XMLSchema" xmlns:p="http://schemas.microsoft.com/office/2006/metadata/properties" xmlns:ns3="1aff0290-9398-4104-b625-dcd1ffc857e4" xmlns:ns4="e5046670-5187-4378-9843-5f74b9f90257" targetNamespace="http://schemas.microsoft.com/office/2006/metadata/properties" ma:root="true" ma:fieldsID="14a7bbf6a25ae77230d2e50ef0af761f" ns3:_="" ns4:_="">
    <xsd:import namespace="1aff0290-9398-4104-b625-dcd1ffc857e4"/>
    <xsd:import namespace="e5046670-5187-4378-9843-5f74b9f902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f0290-9398-4104-b625-dcd1ffc85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46670-5187-4378-9843-5f74b9f90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ACD64-A185-4F16-BEDB-BD40B21AEB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BAA344-AB82-40BF-BC31-94CC72D5925D}">
  <ds:schemaRefs>
    <ds:schemaRef ds:uri="1aff0290-9398-4104-b625-dcd1ffc857e4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e5046670-5187-4378-9843-5f74b9f90257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52AF98-E088-4476-8167-C3AAA4C6E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f0290-9398-4104-b625-dcd1ffc857e4"/>
    <ds:schemaRef ds:uri="e5046670-5187-4378-9843-5f74b9f90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E66367-B8FE-4F00-A282-5014270D9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639</Words>
  <Characters>3647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Empa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Keirouz, Antonios</dc:creator>
  <cp:keywords/>
  <dc:description/>
  <cp:lastModifiedBy>KEIROUZ Tony</cp:lastModifiedBy>
  <cp:revision>7</cp:revision>
  <cp:lastPrinted>2020-01-07T14:13:00Z</cp:lastPrinted>
  <dcterms:created xsi:type="dcterms:W3CDTF">2019-08-27T19:52:00Z</dcterms:created>
  <dcterms:modified xsi:type="dcterms:W3CDTF">2020-01-07T14:16:00Z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http://www.zotero.org/styles/nanoscale</vt:lpwstr>
  </property>
  <property fmtid="{D5CDD505-2E9C-101B-9397-08002B2CF9AE}" pid="17" name="Mendeley Recent Style Name 7_1">
    <vt:lpwstr>Nanoscale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http://www.zotero.org/styles/polymer</vt:lpwstr>
  </property>
  <property fmtid="{D5CDD505-2E9C-101B-9397-08002B2CF9AE}" pid="21" name="Mendeley Recent Style Name 9_1">
    <vt:lpwstr>Polymer</vt:lpwstr>
  </property>
  <property fmtid="{D5CDD505-2E9C-101B-9397-08002B2CF9AE}" pid="22" name="ContentTypeId">
    <vt:lpwstr>0x010100D47D4F5299AA28409ACC89F56D0C0015</vt:lpwstr>
  </property>
</Properties>
</file>