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13" w:rsidRDefault="00FC2CBF" w:rsidP="005B2B13">
      <w:pPr>
        <w:pStyle w:val="Heading1"/>
      </w:pPr>
      <w:r>
        <w:t>Additional</w:t>
      </w:r>
      <w:r w:rsidR="005B2B13">
        <w:t xml:space="preserve"> </w:t>
      </w:r>
      <w:r>
        <w:t>file</w:t>
      </w:r>
      <w:r w:rsidR="005B2B13">
        <w:t xml:space="preserve"> 2. </w:t>
      </w:r>
    </w:p>
    <w:p w:rsidR="005B2B13" w:rsidRPr="005B2B13" w:rsidRDefault="005B2B13" w:rsidP="005B2B13"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828"/>
        <w:gridCol w:w="1163"/>
        <w:gridCol w:w="1163"/>
        <w:gridCol w:w="1563"/>
        <w:gridCol w:w="2462"/>
        <w:gridCol w:w="2592"/>
        <w:gridCol w:w="1486"/>
        <w:gridCol w:w="1456"/>
        <w:gridCol w:w="1509"/>
      </w:tblGrid>
      <w:tr w:rsidR="005B2B13" w:rsidRPr="005B2B13" w:rsidTr="00510153">
        <w:trPr>
          <w:trHeight w:val="320"/>
        </w:trPr>
        <w:tc>
          <w:tcPr>
            <w:tcW w:w="5000" w:type="pct"/>
            <w:gridSpan w:val="9"/>
            <w:noWrap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 S2. Incremental results by district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Cases averted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Deaths averted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DALYs averted (thousands)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DALYs averted  by preventing Ebola episodes 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DALYs averted by preventing premature deaths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Costs saved (USD million)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Within healthcare sector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Outside healthcare sector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-15 (16 - -45)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 (12 - -40)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-0,21 (0,59 - -2,14)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-0,21 (0,59 - -2,14)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-0,13 (0,3 - -0,93)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-0,01)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-0,13 (0,3 - -0,92)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Bombali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1202 (827 - 1662)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1023 (697 - 1406)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52,75 (35,89 - 72,44)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0,03 (0,02 - 0,04)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52,72 (35,87 - 72,39)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24,11 (16,26 - 33,08)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0,32 (0,22 - 0,45)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23,79 (16,04 - 32,63)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Kailahun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(6 - -32)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(4 - -14)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1,67 (0,19 - -0,69)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1,67 (0,19 - -0,69)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0,58 (0,11 - -0,42)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(0,01 - 0)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0,58 (0,1 - -0,42)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Kambia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(1 - 42)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(8 - 52)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0,58 (0,32 - 2,59)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0,58 (0,32 - 2,59)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0,41 (0,14 - 0,96)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0,01 (0 - 0,01)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 (0,14 - 0,95)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Kenema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(1 - 2)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(-1 - 2)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0,09 (-0,05 - 0,06)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0,09 (-0,05 - 0,06)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0,02 (0 - 0,08)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0,02 (0 - 0,08)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Koinadugu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(20 - 77)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 (17 - 72)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1,94 (0,87 - 3,67)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1,94 (0,87 - 3,66)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0,87 (0,38 - 1,66)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0,01 (0,01 - 0,01)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0,85 (0,37 - 1,65)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Kono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-26 (3 - -46)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-20 (7 - -46)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-1,03 (0,35 - -2,44)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-1,03 (0,35 - -2,44)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-0,48 (0,04 - -0,94)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-0,01 (0 - -0,01)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-0,48 (0,03 - -0,93)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Moyamba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 (219 - 444)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 (193 - 393)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14,57 (9,95 - 20,28)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0,01 (0 - 0,01)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14,57 (9,94 - 20,27)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6,45 (4,33 - 8,88)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0,03 (0,02 - 0,05)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6,42 (4,31 - 8,83)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 Loko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2892 (1493 - 4665)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2528 (1277 - 4069)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130,55 (66,07 - 210,09)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0,06 (0,03 - 0,1)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130,49 (66,03 - 209,98)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56,95 (29,01 - 91,47)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0,44 (0,23 - 0,7)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56,51 (28,78 - 90,77)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Pujehun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(0 - 2)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(0 - 2)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0,11 (0 - 0,08)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0,11 (0 - 0,08)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0,03 (0 - 0,03)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(0 - 0)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0,03 (0 - 0,03)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Tonkolili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 (723 - 1104)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785 (636 - 960)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40,48 (32,76 - 49,55)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0,02 (0,02 - 0,02)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40,46 (32,74 - 49,52)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17,86 (14,41 - 21,89)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0,11 (0,08 - 0,14)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17,75 (14,33 - 21,76)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W. A. Rural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1436 (654 - 3704)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1191 (570 - 3166)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61,6 (29,25 - 163,35)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0,04 (0,02 - 0,09)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61,57 (29,24 - 163,26)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29,71 (13,94 - 71,62)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0,39 (0,18 - 0,8)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29,31 (13,76 - 70,83)</w:t>
            </w:r>
          </w:p>
        </w:tc>
      </w:tr>
      <w:tr w:rsidR="005B2B13" w:rsidRPr="005B2B13" w:rsidTr="00510153">
        <w:trPr>
          <w:trHeight w:val="320"/>
        </w:trPr>
        <w:tc>
          <w:tcPr>
            <w:tcW w:w="29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W. A. Urban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3445 (392 - 7233)</w:t>
            </w:r>
          </w:p>
        </w:tc>
        <w:tc>
          <w:tcPr>
            <w:tcW w:w="40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2962 (347 - 6294)</w:t>
            </w:r>
          </w:p>
        </w:tc>
        <w:tc>
          <w:tcPr>
            <w:tcW w:w="549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152,72 (17,9 - 324,27)</w:t>
            </w:r>
          </w:p>
        </w:tc>
        <w:tc>
          <w:tcPr>
            <w:tcW w:w="865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0,08 (0,01 - 0,14)</w:t>
            </w:r>
          </w:p>
        </w:tc>
        <w:tc>
          <w:tcPr>
            <w:tcW w:w="910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152,65 (17,89 - 324,13)</w:t>
            </w:r>
          </w:p>
        </w:tc>
        <w:tc>
          <w:tcPr>
            <w:tcW w:w="523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66,45 (8,51 - 146,46)</w:t>
            </w:r>
          </w:p>
        </w:tc>
        <w:tc>
          <w:tcPr>
            <w:tcW w:w="512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0,47 (0,1 - 0,37)</w:t>
            </w:r>
          </w:p>
        </w:tc>
        <w:tc>
          <w:tcPr>
            <w:tcW w:w="531" w:type="pct"/>
            <w:noWrap/>
            <w:hideMark/>
          </w:tcPr>
          <w:p w:rsidR="005B2B13" w:rsidRPr="005B2B13" w:rsidRDefault="005B2B13" w:rsidP="005101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2B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65,98 (8,41 - 146,1)</w:t>
            </w:r>
          </w:p>
        </w:tc>
      </w:tr>
    </w:tbl>
    <w:p w:rsidR="005B2B13" w:rsidRPr="005B2B13" w:rsidRDefault="005B2B13" w:rsidP="005B2B13"/>
    <w:sectPr w:rsidR="005B2B13" w:rsidRPr="005B2B13" w:rsidSect="005B2B1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304"/>
  <w:hyphenationZone w:val="425"/>
  <w:characterSpacingControl w:val="doNotCompress"/>
  <w:compat/>
  <w:rsids>
    <w:rsidRoot w:val="005B2B13"/>
    <w:rsid w:val="003D53A8"/>
    <w:rsid w:val="004B5C70"/>
    <w:rsid w:val="0050751E"/>
    <w:rsid w:val="0056289A"/>
    <w:rsid w:val="005B2B13"/>
    <w:rsid w:val="009673F9"/>
    <w:rsid w:val="00C410EA"/>
    <w:rsid w:val="00C91187"/>
    <w:rsid w:val="00CC51BE"/>
    <w:rsid w:val="00E36B70"/>
    <w:rsid w:val="00E77BBE"/>
    <w:rsid w:val="00FC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70"/>
  </w:style>
  <w:style w:type="paragraph" w:styleId="Heading1">
    <w:name w:val="heading 1"/>
    <w:basedOn w:val="Normal"/>
    <w:next w:val="Normal"/>
    <w:link w:val="Heading1Char"/>
    <w:uiPriority w:val="9"/>
    <w:qFormat/>
    <w:rsid w:val="005B2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2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Kellerborg</dc:creator>
  <cp:keywords/>
  <dc:description/>
  <cp:lastModifiedBy>0012764</cp:lastModifiedBy>
  <cp:revision>2</cp:revision>
  <dcterms:created xsi:type="dcterms:W3CDTF">2020-01-26T14:12:00Z</dcterms:created>
  <dcterms:modified xsi:type="dcterms:W3CDTF">2020-02-22T03:42:00Z</dcterms:modified>
</cp:coreProperties>
</file>