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AD" w:rsidRPr="00A471B7" w:rsidRDefault="00A471B7" w:rsidP="00A471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71B7">
        <w:rPr>
          <w:rFonts w:ascii="Times New Roman" w:hAnsi="Times New Roman" w:cs="Times New Roman"/>
          <w:sz w:val="24"/>
          <w:szCs w:val="24"/>
        </w:rPr>
        <w:t>1.</w:t>
      </w:r>
      <w:r w:rsidRPr="00E702EC">
        <w:rPr>
          <w:rFonts w:ascii="Times New Roman" w:hAnsi="Times New Roman" w:cs="Times New Roman"/>
          <w:b/>
          <w:sz w:val="24"/>
          <w:szCs w:val="24"/>
        </w:rPr>
        <w:t>About</w:t>
      </w:r>
      <w:proofErr w:type="gramEnd"/>
      <w:r w:rsidRPr="00E702EC">
        <w:rPr>
          <w:rFonts w:ascii="Times New Roman" w:hAnsi="Times New Roman" w:cs="Times New Roman"/>
          <w:b/>
          <w:sz w:val="24"/>
          <w:szCs w:val="24"/>
        </w:rPr>
        <w:t xml:space="preserve"> the allergen extract</w:t>
      </w:r>
    </w:p>
    <w:p w:rsidR="003B480C" w:rsidRDefault="00A471B7" w:rsidP="00A471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Reconstitute </w:t>
      </w:r>
      <w:r w:rsidR="003B480C">
        <w:rPr>
          <w:rFonts w:ascii="Times New Roman" w:hAnsi="Times New Roman" w:cs="Times New Roman"/>
          <w:sz w:val="24"/>
          <w:szCs w:val="24"/>
        </w:rPr>
        <w:t xml:space="preserve">one vial of </w:t>
      </w:r>
      <w:r>
        <w:rPr>
          <w:rFonts w:ascii="Times New Roman" w:hAnsi="Times New Roman" w:cs="Times New Roman"/>
          <w:sz w:val="24"/>
          <w:szCs w:val="24"/>
        </w:rPr>
        <w:t xml:space="preserve">the allergen extract of </w:t>
      </w:r>
      <w:r>
        <w:rPr>
          <w:rFonts w:ascii="Times New Roman" w:eastAsia="SimSun" w:hAnsi="Times New Roman"/>
          <w:sz w:val="24"/>
          <w:szCs w:val="24"/>
        </w:rPr>
        <w:t>Artemisia</w:t>
      </w:r>
      <w:r w:rsidR="00235C97">
        <w:rPr>
          <w:rFonts w:ascii="Times New Roman" w:eastAsia="SimSun" w:hAnsi="Times New Roman"/>
          <w:sz w:val="24"/>
          <w:szCs w:val="24"/>
        </w:rPr>
        <w:t xml:space="preserve"> (XP61D3A2.5, Greer) </w:t>
      </w:r>
      <w:r>
        <w:rPr>
          <w:rFonts w:ascii="Times New Roman" w:hAnsi="Times New Roman" w:cs="Times New Roman"/>
          <w:sz w:val="24"/>
          <w:szCs w:val="24"/>
        </w:rPr>
        <w:t>in 2.5ml of double distilled water to make stock solution</w:t>
      </w:r>
      <w:r w:rsidR="003B480C">
        <w:rPr>
          <w:rFonts w:ascii="Times New Roman" w:hAnsi="Times New Roman" w:cs="Times New Roman"/>
          <w:sz w:val="24"/>
          <w:szCs w:val="24"/>
        </w:rPr>
        <w:t xml:space="preserve"> and then detect its concentration by BCA method as 9.386mg/ml.</w:t>
      </w:r>
    </w:p>
    <w:p w:rsidR="00A471B7" w:rsidRPr="00A471B7" w:rsidRDefault="003B480C" w:rsidP="00A471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Reconstitute the stock solution in PBS to make </w:t>
      </w:r>
      <w:r w:rsidR="005C10F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needed</w:t>
      </w:r>
      <w:r w:rsidR="005C10F7">
        <w:rPr>
          <w:rFonts w:ascii="Times New Roman" w:hAnsi="Times New Roman" w:cs="Times New Roman"/>
          <w:sz w:val="24"/>
          <w:szCs w:val="24"/>
        </w:rPr>
        <w:t xml:space="preserve"> concentration, such as 1:500 and 1:1000 in the article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1B7" w:rsidRPr="00E702EC" w:rsidRDefault="00A471B7" w:rsidP="00A471B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71B7">
        <w:rPr>
          <w:rFonts w:ascii="Times New Roman" w:hAnsi="Times New Roman" w:cs="Times New Roman"/>
          <w:sz w:val="24"/>
          <w:szCs w:val="24"/>
        </w:rPr>
        <w:t>2.</w:t>
      </w:r>
      <w:r w:rsidRPr="00E702EC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E702EC">
        <w:rPr>
          <w:rFonts w:ascii="Times New Roman" w:hAnsi="Times New Roman" w:cs="Times New Roman"/>
          <w:b/>
          <w:sz w:val="24"/>
          <w:szCs w:val="24"/>
        </w:rPr>
        <w:t xml:space="preserve"> best concentration of allergen extract in ELIFAB</w:t>
      </w:r>
    </w:p>
    <w:p w:rsidR="005C10F7" w:rsidRDefault="005C10F7" w:rsidP="00A471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optimal antibody/aller</w:t>
      </w:r>
      <w:r w:rsidR="00315F65">
        <w:rPr>
          <w:rFonts w:ascii="Times New Roman" w:hAnsi="Times New Roman" w:cs="Times New Roman"/>
          <w:sz w:val="24"/>
          <w:szCs w:val="24"/>
        </w:rPr>
        <w:t>gen ratio to form complexes was found at an allergen extract concentration of 1:500.</w:t>
      </w:r>
    </w:p>
    <w:p w:rsidR="00315F65" w:rsidRDefault="00315F65" w:rsidP="00315F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4448175" cy="2743200"/>
            <wp:effectExtent l="0" t="0" r="0" b="0"/>
            <wp:docPr id="1" name="图表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6E1AAD5-3662-4745-BC53-05386B817B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02EC" w:rsidRDefault="00E702EC" w:rsidP="00E702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BC4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017BC4">
        <w:rPr>
          <w:rFonts w:ascii="Times New Roman" w:hAnsi="Times New Roman" w:cs="Times New Roman"/>
          <w:b/>
          <w:sz w:val="24"/>
          <w:szCs w:val="24"/>
        </w:rPr>
        <w:t xml:space="preserve"> pollen data of Beijing </w:t>
      </w:r>
      <w:r w:rsidRPr="00017BC4">
        <w:rPr>
          <w:rFonts w:ascii="Times New Roman" w:hAnsi="Times New Roman" w:cs="Times New Roman"/>
          <w:b/>
          <w:sz w:val="24"/>
        </w:rPr>
        <w:t>from August 1st to September 29th of each year</w:t>
      </w:r>
      <w:r w:rsidRPr="00017BC4">
        <w:rPr>
          <w:rFonts w:ascii="Times New Roman" w:hAnsi="Times New Roman" w:cs="Times New Roman"/>
          <w:b/>
          <w:sz w:val="24"/>
          <w:szCs w:val="24"/>
        </w:rPr>
        <w:t xml:space="preserve"> from 2015 to 2018.</w:t>
      </w:r>
    </w:p>
    <w:p w:rsidR="00E702EC" w:rsidRDefault="00E702EC" w:rsidP="00944A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5191850" cy="1733792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花粉数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2EC" w:rsidRPr="00E702EC" w:rsidRDefault="00E702EC" w:rsidP="00E702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811E89">
        <w:rPr>
          <w:rFonts w:ascii="Times New Roman" w:hAnsi="Times New Roman" w:cs="Times New Roman"/>
          <w:sz w:val="24"/>
          <w:szCs w:val="24"/>
        </w:rPr>
        <w:t xml:space="preserve">Chinese </w:t>
      </w:r>
      <w:r>
        <w:rPr>
          <w:rFonts w:ascii="Times New Roman" w:hAnsi="Times New Roman" w:cs="Times New Roman"/>
          <w:sz w:val="24"/>
          <w:szCs w:val="24"/>
        </w:rPr>
        <w:t>character</w:t>
      </w:r>
      <w:r w:rsidR="00811E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E702EC">
        <w:rPr>
          <w:rFonts w:ascii="SimSun" w:eastAsia="SimSun" w:hAnsi="SimSun" w:cs="Times New Roman" w:hint="eastAsia"/>
          <w:sz w:val="24"/>
          <w:szCs w:val="24"/>
        </w:rPr>
        <w:t>北京花粉数量历年/千平方毫米</w:t>
      </w:r>
      <w:r>
        <w:rPr>
          <w:rFonts w:ascii="Times New Roman" w:hAnsi="Times New Roman" w:cs="Times New Roman"/>
          <w:sz w:val="24"/>
          <w:szCs w:val="24"/>
        </w:rPr>
        <w:t xml:space="preserve">” mean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that “the pollen levels of Beijing of each year/k</w:t>
      </w:r>
      <w:r>
        <w:rPr>
          <w:rFonts w:ascii="等线" w:eastAsia="等线" w:hAnsi="等线" w:cs="Times New Roman" w:hint="eastAsia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mm</w:t>
      </w:r>
      <w:r w:rsidRPr="00E702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843E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702EC" w:rsidRPr="00E702EC" w:rsidSect="00B624B6">
      <w:headerReference w:type="default" r:id="rId9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2C" w:rsidRDefault="00B44C2C" w:rsidP="00A471B7">
      <w:r>
        <w:separator/>
      </w:r>
    </w:p>
  </w:endnote>
  <w:endnote w:type="continuationSeparator" w:id="0">
    <w:p w:rsidR="00B44C2C" w:rsidRDefault="00B44C2C" w:rsidP="00A47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2C" w:rsidRDefault="00B44C2C" w:rsidP="00A471B7">
      <w:r>
        <w:separator/>
      </w:r>
    </w:p>
  </w:footnote>
  <w:footnote w:type="continuationSeparator" w:id="0">
    <w:p w:rsidR="00B44C2C" w:rsidRDefault="00B44C2C" w:rsidP="00A47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570734"/>
      <w:docPartObj>
        <w:docPartGallery w:val="Page Numbers (Top of Page)"/>
        <w:docPartUnique/>
      </w:docPartObj>
    </w:sdtPr>
    <w:sdtContent>
      <w:p w:rsidR="00A471B7" w:rsidRDefault="00BF6E6D">
        <w:pPr>
          <w:pStyle w:val="Header"/>
          <w:jc w:val="right"/>
        </w:pPr>
        <w:r>
          <w:fldChar w:fldCharType="begin"/>
        </w:r>
        <w:r w:rsidR="00A471B7">
          <w:instrText>PAGE   \* MERGEFORMAT</w:instrText>
        </w:r>
        <w:r>
          <w:fldChar w:fldCharType="separate"/>
        </w:r>
        <w:r w:rsidR="00B624B6" w:rsidRPr="00B624B6">
          <w:rPr>
            <w:noProof/>
            <w:lang w:val="zh-CN"/>
          </w:rPr>
          <w:t>2</w:t>
        </w:r>
        <w:r>
          <w:fldChar w:fldCharType="end"/>
        </w:r>
      </w:p>
    </w:sdtContent>
  </w:sdt>
  <w:p w:rsidR="00A471B7" w:rsidRDefault="00A471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082C"/>
    <w:multiLevelType w:val="hybridMultilevel"/>
    <w:tmpl w:val="D480F310"/>
    <w:lvl w:ilvl="0" w:tplc="BBA8C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F25"/>
    <w:rsid w:val="00017BC4"/>
    <w:rsid w:val="00152880"/>
    <w:rsid w:val="00194ECA"/>
    <w:rsid w:val="00235C97"/>
    <w:rsid w:val="00315F65"/>
    <w:rsid w:val="00350A45"/>
    <w:rsid w:val="003B480C"/>
    <w:rsid w:val="00575DD0"/>
    <w:rsid w:val="005A30C9"/>
    <w:rsid w:val="005C10F7"/>
    <w:rsid w:val="005F4C2A"/>
    <w:rsid w:val="006D32D6"/>
    <w:rsid w:val="007A7F25"/>
    <w:rsid w:val="00802ECC"/>
    <w:rsid w:val="00811E89"/>
    <w:rsid w:val="00944A36"/>
    <w:rsid w:val="00961361"/>
    <w:rsid w:val="009C6B38"/>
    <w:rsid w:val="00A471B7"/>
    <w:rsid w:val="00A813CC"/>
    <w:rsid w:val="00AE3439"/>
    <w:rsid w:val="00B44C2C"/>
    <w:rsid w:val="00B624B6"/>
    <w:rsid w:val="00B933EA"/>
    <w:rsid w:val="00BF6E6D"/>
    <w:rsid w:val="00D41026"/>
    <w:rsid w:val="00D93EED"/>
    <w:rsid w:val="00E702EC"/>
    <w:rsid w:val="00E843E8"/>
    <w:rsid w:val="00EE1EAD"/>
    <w:rsid w:val="00FB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6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1B7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A47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471B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47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471B7"/>
    <w:rPr>
      <w:sz w:val="18"/>
      <w:szCs w:val="18"/>
    </w:rPr>
  </w:style>
  <w:style w:type="character" w:styleId="Hyperlink">
    <w:name w:val="Hyperlink"/>
    <w:uiPriority w:val="99"/>
    <w:unhideWhenUsed/>
    <w:rsid w:val="00A813C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4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67933">
                              <w:marLeft w:val="22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C:\Users\Jennifer-TS\Desktop\&#23454;&#39564;&#20855;&#20307;&#36807;&#31243;\ELIFAB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N"/>
  <c:chart>
    <c:autoTitleDeleted val="1"/>
    <c:plotArea>
      <c:layout/>
      <c:barChart>
        <c:barDir val="col"/>
        <c:grouping val="clustered"/>
        <c:ser>
          <c:idx val="0"/>
          <c:order val="0"/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cat>
            <c:strRef>
              <c:f>'2019-01-29'!$B$2:$B$9</c:f>
              <c:strCache>
                <c:ptCount val="8"/>
                <c:pt idx="0">
                  <c:v>0</c:v>
                </c:pt>
                <c:pt idx="1">
                  <c:v>1:1000</c:v>
                </c:pt>
                <c:pt idx="2">
                  <c:v>1:500</c:v>
                </c:pt>
                <c:pt idx="3">
                  <c:v>1:200</c:v>
                </c:pt>
                <c:pt idx="4">
                  <c:v>1:100</c:v>
                </c:pt>
                <c:pt idx="5">
                  <c:v>1:50</c:v>
                </c:pt>
                <c:pt idx="6">
                  <c:v>1:20</c:v>
                </c:pt>
                <c:pt idx="7">
                  <c:v>1:10</c:v>
                </c:pt>
              </c:strCache>
            </c:strRef>
          </c:cat>
          <c:val>
            <c:numRef>
              <c:f>'2019-01-29'!$C$2:$C$9</c:f>
              <c:numCache>
                <c:formatCode>General</c:formatCode>
                <c:ptCount val="8"/>
                <c:pt idx="0">
                  <c:v>9.6467500000000025E-2</c:v>
                </c:pt>
                <c:pt idx="1">
                  <c:v>0.15462999999999999</c:v>
                </c:pt>
                <c:pt idx="2">
                  <c:v>1.6825500000000002</c:v>
                </c:pt>
                <c:pt idx="3">
                  <c:v>1.6866000000000001</c:v>
                </c:pt>
                <c:pt idx="4">
                  <c:v>1.4152999999999998</c:v>
                </c:pt>
                <c:pt idx="5">
                  <c:v>1.26545</c:v>
                </c:pt>
                <c:pt idx="6">
                  <c:v>0.92344999999999999</c:v>
                </c:pt>
                <c:pt idx="7">
                  <c:v>0.83683500000000011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33-4B1D-A8B0-3A1D63B26947}"/>
            </c:ext>
          </c:extLst>
        </c:ser>
        <c:dLbls/>
        <c:gapWidth val="219"/>
        <c:axId val="268343936"/>
        <c:axId val="66331392"/>
      </c:barChart>
      <c:catAx>
        <c:axId val="268343936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 </a:t>
                </a:r>
                <a:r>
                  <a:rPr lang="en-US" altLang="zh-CN" sz="1200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allergen extract</a:t>
                </a:r>
                <a:endParaRPr lang="zh-CN" altLang="en-US" sz="1200" b="1">
                  <a:solidFill>
                    <a:sysClr val="windowText" lastClr="00000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331392"/>
        <c:crossesAt val="0"/>
        <c:auto val="1"/>
        <c:lblAlgn val="ctr"/>
        <c:lblOffset val="100"/>
      </c:catAx>
      <c:valAx>
        <c:axId val="66331392"/>
        <c:scaling>
          <c:orientation val="minMax"/>
          <c:max val="2.5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200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OD</a:t>
                </a:r>
                <a:r>
                  <a:rPr lang="en-US" altLang="zh-CN" sz="1200" b="1" baseline="-250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450</a:t>
                </a:r>
                <a:endParaRPr lang="zh-CN" altLang="en-US" sz="1200" b="1" baseline="-25000">
                  <a:solidFill>
                    <a:sysClr val="windowText" lastClr="00000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8343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文萍</dc:creator>
  <cp:keywords/>
  <dc:description/>
  <cp:lastModifiedBy>0013358</cp:lastModifiedBy>
  <cp:revision>5</cp:revision>
  <dcterms:created xsi:type="dcterms:W3CDTF">2020-01-11T11:57:00Z</dcterms:created>
  <dcterms:modified xsi:type="dcterms:W3CDTF">2020-02-26T14:25:00Z</dcterms:modified>
</cp:coreProperties>
</file>