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B3" w:rsidRPr="00650CEC" w:rsidRDefault="00293FB3" w:rsidP="00650CEC">
      <w:pPr>
        <w:spacing w:line="360" w:lineRule="auto"/>
        <w:jc w:val="both"/>
        <w:rPr>
          <w:rFonts w:ascii="Times New Roman" w:hAnsi="Times New Roman" w:cs="Times New Roman"/>
        </w:rPr>
      </w:pPr>
      <w:r w:rsidRPr="00650CEC">
        <w:rPr>
          <w:rFonts w:ascii="Times New Roman" w:hAnsi="Times New Roman" w:cs="Times New Roman"/>
          <w:sz w:val="24"/>
        </w:rPr>
        <w:t>((Tuberculosis OR TB [MeSH Terms] OR Mycobacterium Tuberculosis) AND (Treatment outcome OR successful treatment outcome [MeSH Terms] OR poor treatment outcome OR good treatment outcome [MeSH Terms] OR unsuccessful treatment) AND (children OR childhood [MeSH Terms] OR pediatrics OR less than 15 years children [MeSH Terms]) AND (HIV/co-infection OR TB/HIV co-infection</w:t>
      </w:r>
      <w:bookmarkStart w:id="0" w:name="_GoBack"/>
      <w:bookmarkEnd w:id="0"/>
      <w:r w:rsidRPr="00650CEC">
        <w:rPr>
          <w:rFonts w:ascii="Times New Roman" w:hAnsi="Times New Roman" w:cs="Times New Roman"/>
          <w:sz w:val="24"/>
        </w:rPr>
        <w:t xml:space="preserve"> [MeSH Terms] OR TB-HIV co-infection OR HIV infection [MeSH Terms]) AND (Ethiopia)) </w:t>
      </w:r>
    </w:p>
    <w:p w:rsidR="003772D4" w:rsidRDefault="003772D4"/>
    <w:sectPr w:rsidR="0037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93FB3"/>
    <w:rsid w:val="00293FB3"/>
    <w:rsid w:val="003772D4"/>
    <w:rsid w:val="00650CEC"/>
    <w:rsid w:val="006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3040U64</dc:creator>
  <cp:keywords/>
  <dc:description/>
  <cp:lastModifiedBy>LAMIRA</cp:lastModifiedBy>
  <cp:revision>3</cp:revision>
  <dcterms:created xsi:type="dcterms:W3CDTF">2019-08-31T12:55:00Z</dcterms:created>
  <dcterms:modified xsi:type="dcterms:W3CDTF">2020-02-12T09:16:00Z</dcterms:modified>
</cp:coreProperties>
</file>