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F84D0" w14:textId="7412463D" w:rsidR="00D45A32" w:rsidRDefault="005D203F">
      <w:pPr>
        <w:rPr>
          <w:rFonts w:eastAsia="MS Gothic" w:cstheme="minorHAnsi"/>
          <w:b/>
          <w:bCs/>
          <w:color w:val="0A5B88"/>
          <w:sz w:val="32"/>
          <w:szCs w:val="32"/>
          <w:lang w:val="en-US"/>
        </w:rPr>
      </w:pPr>
      <w:r w:rsidRPr="005D203F">
        <w:rPr>
          <w:rFonts w:eastAsia="MS Gothic" w:cstheme="minorHAnsi"/>
          <w:b/>
          <w:bCs/>
          <w:color w:val="0A5B88"/>
          <w:sz w:val="32"/>
          <w:szCs w:val="32"/>
          <w:lang w:val="en-US"/>
        </w:rPr>
        <w:t xml:space="preserve">Additional </w:t>
      </w:r>
      <w:r w:rsidR="00D45A32">
        <w:rPr>
          <w:rFonts w:eastAsia="MS Gothic" w:cstheme="minorHAnsi"/>
          <w:b/>
          <w:bCs/>
          <w:color w:val="0A5B88"/>
          <w:sz w:val="32"/>
          <w:szCs w:val="32"/>
          <w:lang w:val="en-US"/>
        </w:rPr>
        <w:t>file 2</w:t>
      </w:r>
    </w:p>
    <w:p w14:paraId="2FE600C2" w14:textId="5435C6FA" w:rsidR="005D203F" w:rsidRPr="005D203F" w:rsidRDefault="005D203F" w:rsidP="005D203F">
      <w:pPr>
        <w:pStyle w:val="Heading2"/>
        <w:rPr>
          <w:rFonts w:asciiTheme="minorHAnsi" w:hAnsiTheme="minorHAnsi" w:cstheme="minorHAnsi"/>
          <w:b w:val="0"/>
          <w:bCs w:val="0"/>
          <w:color w:val="365F91" w:themeColor="accent1" w:themeShade="BF"/>
          <w:kern w:val="2"/>
          <w:szCs w:val="33"/>
          <w:lang w:val="en-US"/>
        </w:rPr>
      </w:pPr>
      <w:bookmarkStart w:id="0" w:name="_GoBack"/>
      <w:bookmarkEnd w:id="0"/>
      <w:r w:rsidRPr="005D203F">
        <w:rPr>
          <w:rFonts w:asciiTheme="minorHAnsi" w:hAnsiTheme="minorHAnsi" w:cstheme="minorHAnsi"/>
          <w:b w:val="0"/>
          <w:bCs w:val="0"/>
          <w:color w:val="365F91" w:themeColor="accent1" w:themeShade="BF"/>
          <w:kern w:val="2"/>
          <w:szCs w:val="33"/>
          <w:lang w:val="en-US"/>
        </w:rPr>
        <w:t>Flexible cystoscopy surveillance protocol</w:t>
      </w:r>
      <w:r w:rsidR="005A1DA7">
        <w:rPr>
          <w:rFonts w:asciiTheme="minorHAnsi" w:hAnsiTheme="minorHAnsi" w:cstheme="minorHAnsi"/>
          <w:b w:val="0"/>
          <w:bCs w:val="0"/>
          <w:color w:val="365F91" w:themeColor="accent1" w:themeShade="BF"/>
          <w:kern w:val="2"/>
          <w:szCs w:val="33"/>
          <w:lang w:val="en-US"/>
        </w:rPr>
        <w:t xml:space="preserve"> </w:t>
      </w:r>
    </w:p>
    <w:p w14:paraId="2FE600C3" w14:textId="77777777" w:rsidR="005D203F" w:rsidRDefault="005D203F"/>
    <w:p w14:paraId="2E1F5165" w14:textId="77777777" w:rsidR="00F45C65" w:rsidRPr="00F45C65" w:rsidRDefault="00F45C65">
      <w:pPr>
        <w:rPr>
          <w:b/>
          <w:sz w:val="21"/>
          <w:szCs w:val="21"/>
        </w:rPr>
      </w:pPr>
      <w:r w:rsidRPr="00F45C65">
        <w:rPr>
          <w:b/>
          <w:sz w:val="21"/>
          <w:szCs w:val="21"/>
        </w:rPr>
        <w:t>High-risk patients</w:t>
      </w:r>
    </w:p>
    <w:p w14:paraId="2FE600C4" w14:textId="02824ABD" w:rsidR="005D203F" w:rsidRDefault="0063620A">
      <w:pPr>
        <w:rPr>
          <w:sz w:val="21"/>
          <w:szCs w:val="21"/>
        </w:rPr>
      </w:pPr>
      <w:r>
        <w:rPr>
          <w:sz w:val="21"/>
          <w:szCs w:val="21"/>
        </w:rPr>
        <w:t xml:space="preserve">Local guidelines in use at the three participating public healthcare providers (PHP) </w:t>
      </w:r>
      <w:r w:rsidR="00781AE5">
        <w:rPr>
          <w:sz w:val="21"/>
          <w:szCs w:val="21"/>
        </w:rPr>
        <w:t xml:space="preserve">describe the standard surveillance protocol </w:t>
      </w:r>
      <w:r>
        <w:rPr>
          <w:sz w:val="21"/>
          <w:szCs w:val="21"/>
        </w:rPr>
        <w:t xml:space="preserve">for monitoring high-risk patients. </w:t>
      </w:r>
      <w:r w:rsidR="00781AE5">
        <w:rPr>
          <w:sz w:val="21"/>
          <w:szCs w:val="21"/>
        </w:rPr>
        <w:t>Briefly, the protocol is as follows:</w:t>
      </w:r>
    </w:p>
    <w:p w14:paraId="2FE600C5" w14:textId="00A57FE9" w:rsidR="006061E4" w:rsidRDefault="00D35E80" w:rsidP="00781AE5">
      <w:pPr>
        <w:pStyle w:val="ListParagraph"/>
        <w:numPr>
          <w:ilvl w:val="0"/>
          <w:numId w:val="1"/>
        </w:numPr>
      </w:pPr>
      <w:r>
        <w:t>P</w:t>
      </w:r>
      <w:r w:rsidR="00781AE5">
        <w:t>atient</w:t>
      </w:r>
      <w:r>
        <w:t>s</w:t>
      </w:r>
      <w:r w:rsidR="00781AE5">
        <w:t xml:space="preserve"> identified as high-risk </w:t>
      </w:r>
      <w:r w:rsidR="00A44773">
        <w:t xml:space="preserve">for </w:t>
      </w:r>
      <w:r w:rsidR="00781AE5">
        <w:t xml:space="preserve">recurrence </w:t>
      </w:r>
      <w:r w:rsidR="00A44773">
        <w:t xml:space="preserve">of disease </w:t>
      </w:r>
      <w:r w:rsidR="00BC428C">
        <w:t>are</w:t>
      </w:r>
      <w:r w:rsidR="00216A58">
        <w:t xml:space="preserve"> monitored for recurrence of </w:t>
      </w:r>
      <w:r w:rsidR="00B352FD">
        <w:t>disease</w:t>
      </w:r>
      <w:r w:rsidR="001672AA">
        <w:t xml:space="preserve"> by </w:t>
      </w:r>
      <w:r w:rsidR="00BC428C">
        <w:t xml:space="preserve">scheduled </w:t>
      </w:r>
      <w:r w:rsidR="0012145C">
        <w:t xml:space="preserve">cystoscopy every 3 months </w:t>
      </w:r>
      <w:r w:rsidR="00E10D15">
        <w:t xml:space="preserve">for the first 6 months </w:t>
      </w:r>
      <w:r w:rsidR="00490719">
        <w:t xml:space="preserve">following resection </w:t>
      </w:r>
      <w:r w:rsidR="001672AA">
        <w:t xml:space="preserve">and </w:t>
      </w:r>
      <w:r w:rsidR="00F43261">
        <w:t>if the patient remains clear</w:t>
      </w:r>
      <w:r w:rsidR="008A2DA9">
        <w:t xml:space="preserve"> of disease, </w:t>
      </w:r>
      <w:r w:rsidR="001672AA">
        <w:t xml:space="preserve">then </w:t>
      </w:r>
      <w:r w:rsidR="00C36105">
        <w:t>every 6 months</w:t>
      </w:r>
      <w:r w:rsidR="00FE424C">
        <w:t xml:space="preserve"> thereafter</w:t>
      </w:r>
      <w:r w:rsidR="00BC428C">
        <w:t>.</w:t>
      </w:r>
      <w:r w:rsidR="00650ECE">
        <w:t xml:space="preserve"> </w:t>
      </w:r>
      <w:r w:rsidR="00734F67">
        <w:t xml:space="preserve">Sampling for the </w:t>
      </w:r>
      <w:proofErr w:type="spellStart"/>
      <w:r w:rsidR="00650ECE">
        <w:t>CxbM</w:t>
      </w:r>
      <w:proofErr w:type="spellEnd"/>
      <w:r w:rsidR="00650ECE">
        <w:t xml:space="preserve"> test</w:t>
      </w:r>
      <w:r w:rsidR="00675193">
        <w:t xml:space="preserve"> was </w:t>
      </w:r>
      <w:r w:rsidR="00734F67">
        <w:t xml:space="preserve">conducted prior to the </w:t>
      </w:r>
      <w:r w:rsidR="00650ECE">
        <w:t xml:space="preserve">scheduled </w:t>
      </w:r>
      <w:r w:rsidR="00734F67">
        <w:t xml:space="preserve">visit for </w:t>
      </w:r>
      <w:r w:rsidR="00650ECE">
        <w:t>cystoscopy.</w:t>
      </w:r>
      <w:r w:rsidR="00BC428C">
        <w:t xml:space="preserve"> </w:t>
      </w:r>
    </w:p>
    <w:p w14:paraId="2FE600C6" w14:textId="430DDE77" w:rsidR="00781AE5" w:rsidRDefault="006061E4" w:rsidP="00781AE5">
      <w:pPr>
        <w:pStyle w:val="ListParagraph"/>
        <w:numPr>
          <w:ilvl w:val="0"/>
          <w:numId w:val="1"/>
        </w:numPr>
      </w:pPr>
      <w:r>
        <w:t>Patients with a non-clear cystoscopy are treated (</w:t>
      </w:r>
      <w:proofErr w:type="spellStart"/>
      <w:r>
        <w:t>tumor</w:t>
      </w:r>
      <w:proofErr w:type="spellEnd"/>
      <w:r>
        <w:t xml:space="preserve"> resection), and s</w:t>
      </w:r>
      <w:r w:rsidR="00BC428C">
        <w:t xml:space="preserve">urveillance for disease recurrence </w:t>
      </w:r>
      <w:r w:rsidR="005038F2">
        <w:t>re</w:t>
      </w:r>
      <w:r>
        <w:t>commences</w:t>
      </w:r>
      <w:r w:rsidR="005038F2">
        <w:t xml:space="preserve"> </w:t>
      </w:r>
      <w:r w:rsidR="006050A8">
        <w:t xml:space="preserve">on </w:t>
      </w:r>
      <w:r w:rsidR="00F82B38">
        <w:t>a</w:t>
      </w:r>
      <w:r w:rsidR="006050A8">
        <w:t xml:space="preserve"> schedule </w:t>
      </w:r>
      <w:r w:rsidR="005038F2">
        <w:t>as per the above</w:t>
      </w:r>
      <w:r w:rsidR="00BC428C">
        <w:t>.</w:t>
      </w:r>
    </w:p>
    <w:p w14:paraId="5B79ED3B" w14:textId="77777777" w:rsidR="00F45C65" w:rsidRPr="00F45C65" w:rsidRDefault="00F45C65" w:rsidP="001209EB">
      <w:pPr>
        <w:rPr>
          <w:b/>
        </w:rPr>
      </w:pPr>
      <w:r w:rsidRPr="00F45C65">
        <w:rPr>
          <w:b/>
        </w:rPr>
        <w:t>Low-risk patients</w:t>
      </w:r>
    </w:p>
    <w:p w14:paraId="2FE600C8" w14:textId="5194F677" w:rsidR="001209EB" w:rsidRDefault="00650ECE" w:rsidP="001209EB">
      <w:r>
        <w:t xml:space="preserve">The standard surveillance protocol </w:t>
      </w:r>
      <w:r w:rsidR="008E5006">
        <w:t xml:space="preserve">in the local guidelines </w:t>
      </w:r>
      <w:r>
        <w:t>f</w:t>
      </w:r>
      <w:r w:rsidR="001209EB">
        <w:t xml:space="preserve">or low-risk patients </w:t>
      </w:r>
      <w:r>
        <w:t xml:space="preserve">is </w:t>
      </w:r>
      <w:r w:rsidR="001209EB">
        <w:t>flexible cystoscopy</w:t>
      </w:r>
      <w:r w:rsidR="00607333">
        <w:t xml:space="preserve"> at 4 months following</w:t>
      </w:r>
      <w:r w:rsidR="00CF2B98">
        <w:t xml:space="preserve"> </w:t>
      </w:r>
      <w:proofErr w:type="spellStart"/>
      <w:r w:rsidR="00CF2B98">
        <w:t>tumor</w:t>
      </w:r>
      <w:proofErr w:type="spellEnd"/>
      <w:r w:rsidR="00CF2B98">
        <w:t xml:space="preserve"> </w:t>
      </w:r>
      <w:proofErr w:type="gramStart"/>
      <w:r w:rsidR="00607333">
        <w:t>resection</w:t>
      </w:r>
      <w:r w:rsidR="00CF2B98">
        <w:t>,</w:t>
      </w:r>
      <w:proofErr w:type="gramEnd"/>
      <w:r w:rsidR="00CF2B98">
        <w:t xml:space="preserve"> </w:t>
      </w:r>
      <w:r w:rsidR="00607333">
        <w:t>and if clear</w:t>
      </w:r>
      <w:r w:rsidR="00F45C65">
        <w:t>,</w:t>
      </w:r>
      <w:r w:rsidR="001209EB">
        <w:t xml:space="preserve"> annually</w:t>
      </w:r>
      <w:r w:rsidR="00607333">
        <w:t xml:space="preserve"> thereafter</w:t>
      </w:r>
      <w:r w:rsidR="001209EB">
        <w:t>.</w:t>
      </w:r>
    </w:p>
    <w:p w14:paraId="2FE600C9" w14:textId="77777777" w:rsidR="008E5006" w:rsidRDefault="008E5006" w:rsidP="001209EB"/>
    <w:p w14:paraId="2FE600CA" w14:textId="77777777" w:rsidR="008E5006" w:rsidRDefault="008E5006" w:rsidP="001209EB"/>
    <w:sectPr w:rsidR="008E5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D748E"/>
    <w:multiLevelType w:val="hybridMultilevel"/>
    <w:tmpl w:val="146A8F32"/>
    <w:lvl w:ilvl="0" w:tplc="1820C3D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9B7D4F"/>
    <w:rsid w:val="00086329"/>
    <w:rsid w:val="00086DFE"/>
    <w:rsid w:val="000B1A1B"/>
    <w:rsid w:val="000F21C2"/>
    <w:rsid w:val="001209EB"/>
    <w:rsid w:val="0012145C"/>
    <w:rsid w:val="001672AA"/>
    <w:rsid w:val="0017395D"/>
    <w:rsid w:val="00205965"/>
    <w:rsid w:val="00207843"/>
    <w:rsid w:val="00216A58"/>
    <w:rsid w:val="00246CC9"/>
    <w:rsid w:val="0025641F"/>
    <w:rsid w:val="00266D02"/>
    <w:rsid w:val="002C672F"/>
    <w:rsid w:val="002F6848"/>
    <w:rsid w:val="00317C9B"/>
    <w:rsid w:val="00346D14"/>
    <w:rsid w:val="004407D2"/>
    <w:rsid w:val="00490719"/>
    <w:rsid w:val="004933DE"/>
    <w:rsid w:val="004D2368"/>
    <w:rsid w:val="005038F2"/>
    <w:rsid w:val="00540BE5"/>
    <w:rsid w:val="005A1DA7"/>
    <w:rsid w:val="005D203F"/>
    <w:rsid w:val="00602791"/>
    <w:rsid w:val="006050A8"/>
    <w:rsid w:val="006061E4"/>
    <w:rsid w:val="00607333"/>
    <w:rsid w:val="0063620A"/>
    <w:rsid w:val="00650ECE"/>
    <w:rsid w:val="006521A2"/>
    <w:rsid w:val="00675193"/>
    <w:rsid w:val="0069168C"/>
    <w:rsid w:val="00732CC3"/>
    <w:rsid w:val="00734F67"/>
    <w:rsid w:val="007653D3"/>
    <w:rsid w:val="00781AE5"/>
    <w:rsid w:val="007D4C85"/>
    <w:rsid w:val="008206FD"/>
    <w:rsid w:val="008A2DA9"/>
    <w:rsid w:val="008E0085"/>
    <w:rsid w:val="008E5006"/>
    <w:rsid w:val="00982A01"/>
    <w:rsid w:val="00995353"/>
    <w:rsid w:val="009B2B27"/>
    <w:rsid w:val="009B7D4F"/>
    <w:rsid w:val="009E0838"/>
    <w:rsid w:val="00A44773"/>
    <w:rsid w:val="00A85E89"/>
    <w:rsid w:val="00A8625D"/>
    <w:rsid w:val="00B02179"/>
    <w:rsid w:val="00B352FD"/>
    <w:rsid w:val="00BB7140"/>
    <w:rsid w:val="00BC428C"/>
    <w:rsid w:val="00C13952"/>
    <w:rsid w:val="00C36105"/>
    <w:rsid w:val="00CD1C93"/>
    <w:rsid w:val="00CF2B98"/>
    <w:rsid w:val="00D35E80"/>
    <w:rsid w:val="00D45A32"/>
    <w:rsid w:val="00E10D15"/>
    <w:rsid w:val="00F43261"/>
    <w:rsid w:val="00F45C65"/>
    <w:rsid w:val="00F82B38"/>
    <w:rsid w:val="00FE424C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0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2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36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2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2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2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36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2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2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AENCILAY</cp:lastModifiedBy>
  <cp:revision>4</cp:revision>
  <dcterms:created xsi:type="dcterms:W3CDTF">2020-01-16T01:22:00Z</dcterms:created>
  <dcterms:modified xsi:type="dcterms:W3CDTF">2020-02-04T07:42:00Z</dcterms:modified>
</cp:coreProperties>
</file>