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CC" w:rsidRDefault="005649CC" w:rsidP="005649CC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3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Cognitive correlates of Attention Deficit Hyperactivity Disorder in children and adolescents with high intellectual capacity. </w:t>
      </w:r>
    </w:p>
    <w:p w:rsidR="00972E50" w:rsidRPr="00B474B3" w:rsidRDefault="00B474B3" w:rsidP="00C54351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74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Additional file 2: </w:t>
      </w:r>
      <w:r w:rsidR="00972E50" w:rsidRPr="00B474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Cognitive correlates in relation to ADHD and high intelligence. </w:t>
      </w:r>
    </w:p>
    <w:p w:rsidR="00972E50" w:rsidRDefault="00972E50" w:rsidP="00C5435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93B67">
        <w:rPr>
          <w:rFonts w:ascii="Times New Roman" w:hAnsi="Times New Roman" w:cs="Times New Roman"/>
          <w:sz w:val="24"/>
          <w:szCs w:val="24"/>
          <w:lang w:val="en-GB"/>
        </w:rPr>
        <w:t xml:space="preserve">Results regarding the cognitive correlates in Cohorts 1 and 2 are shown in Table </w:t>
      </w:r>
      <w:r w:rsidR="008E248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93B67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p w:rsidR="005649CC" w:rsidRDefault="005649CC" w:rsidP="00C5435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972E50" w:rsidRPr="00193B67" w:rsidRDefault="00972E50" w:rsidP="00C5435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93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B474B3">
        <w:rPr>
          <w:rFonts w:ascii="Times New Roman" w:hAnsi="Times New Roman" w:cs="Times New Roman"/>
          <w:b/>
          <w:sz w:val="24"/>
          <w:szCs w:val="24"/>
          <w:lang w:val="en-GB"/>
        </w:rPr>
        <w:t>A2</w:t>
      </w:r>
      <w:r w:rsidRPr="00193B6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193B67">
        <w:rPr>
          <w:rFonts w:ascii="Times New Roman" w:hAnsi="Times New Roman" w:cs="Times New Roman"/>
          <w:sz w:val="24"/>
          <w:szCs w:val="24"/>
          <w:lang w:val="en-GB"/>
        </w:rPr>
        <w:t xml:space="preserve">  z-scores of the cognitive variables (higher scores indicating poorer performance) in the four groups, separately shown for cohort 1 and 2. Main effects of ADHD (yes/no) and IQ (average/high) and the interaction-effect were tested. </w:t>
      </w:r>
      <w:proofErr w:type="spellStart"/>
      <w:r w:rsidRPr="00193B67">
        <w:rPr>
          <w:rFonts w:ascii="Times New Roman" w:hAnsi="Times New Roman" w:cs="Times New Roman"/>
          <w:sz w:val="24"/>
          <w:szCs w:val="24"/>
          <w:lang w:val="en-GB"/>
        </w:rPr>
        <w:t>Posthoc</w:t>
      </w:r>
      <w:proofErr w:type="spellEnd"/>
      <w:r w:rsidRPr="00193B67">
        <w:rPr>
          <w:rFonts w:ascii="Times New Roman" w:hAnsi="Times New Roman" w:cs="Times New Roman"/>
          <w:sz w:val="24"/>
          <w:szCs w:val="24"/>
          <w:lang w:val="en-GB"/>
        </w:rPr>
        <w:t>- t-test were carried out to compare the performance of highly intelligent individuals with ADHD compared to the typical (i.e. average intelligent) control group.</w:t>
      </w:r>
    </w:p>
    <w:tbl>
      <w:tblPr>
        <w:tblStyle w:val="Tablaconcuadrcula"/>
        <w:tblW w:w="15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57"/>
        <w:gridCol w:w="1322"/>
        <w:gridCol w:w="1399"/>
        <w:gridCol w:w="1399"/>
        <w:gridCol w:w="1399"/>
        <w:gridCol w:w="1709"/>
        <w:gridCol w:w="1709"/>
        <w:gridCol w:w="1709"/>
        <w:gridCol w:w="1709"/>
      </w:tblGrid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COHORT 1</w:t>
            </w:r>
            <w:r w:rsidRPr="00FA225E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  <w:tcBorders>
              <w:top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576" w:type="dxa"/>
            <w:gridSpan w:val="5"/>
            <w:tcBorders>
              <w:top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z-score (SD)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ADHD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IQ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ADHD*IQ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b/>
                <w:lang w:val="en-GB"/>
              </w:rPr>
              <w:t>Posthoc</w:t>
            </w:r>
            <w:proofErr w:type="spellEnd"/>
            <w:r w:rsidRPr="00FA225E">
              <w:rPr>
                <w:rFonts w:ascii="Times New Roman" w:hAnsi="Times New Roman" w:cs="Times New Roman"/>
                <w:b/>
                <w:lang w:val="en-GB"/>
              </w:rPr>
              <w:t xml:space="preserve"> analysis</w:t>
            </w:r>
          </w:p>
        </w:tc>
      </w:tr>
      <w:tr w:rsidR="00972E50" w:rsidRPr="00FA225E" w:rsidTr="00BD3693">
        <w:trPr>
          <w:trHeight w:val="346"/>
          <w:jc w:val="center"/>
        </w:trPr>
        <w:tc>
          <w:tcPr>
            <w:tcW w:w="3283" w:type="dxa"/>
            <w:tcBorders>
              <w:bottom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Task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 xml:space="preserve">ADHD </w:t>
            </w:r>
          </w:p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IQ≥120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 xml:space="preserve">Control </w:t>
            </w:r>
          </w:p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IQ≥120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 xml:space="preserve">ADHD </w:t>
            </w:r>
          </w:p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IQ 90-110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Control</w:t>
            </w:r>
          </w:p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 xml:space="preserve"> IQ 90-110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F [</w:t>
            </w:r>
            <w:r w:rsidRPr="00FA225E">
              <w:rPr>
                <w:rFonts w:ascii="Times New Roman" w:hAnsi="Times New Roman" w:cs="Times New Roman"/>
                <w:b/>
                <w:i/>
                <w:shd w:val="clear" w:color="auto" w:fill="FFFFFF"/>
                <w:lang w:val="en-GB"/>
              </w:rPr>
              <w:t>d]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F [</w:t>
            </w:r>
            <w:r w:rsidRPr="00FA225E">
              <w:rPr>
                <w:rFonts w:ascii="Times New Roman" w:hAnsi="Times New Roman" w:cs="Times New Roman"/>
                <w:b/>
                <w:i/>
                <w:shd w:val="clear" w:color="auto" w:fill="FFFFFF"/>
                <w:lang w:val="en-GB"/>
              </w:rPr>
              <w:t>d</w:t>
            </w: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]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F [</w:t>
            </w:r>
            <w:r w:rsidRPr="00FA225E">
              <w:rPr>
                <w:rFonts w:ascii="Times New Roman" w:hAnsi="Times New Roman" w:cs="Times New Roman"/>
                <w:b/>
                <w:i/>
                <w:shd w:val="clear" w:color="auto" w:fill="FFFFFF"/>
                <w:lang w:val="en-GB"/>
              </w:rPr>
              <w:t>d</w:t>
            </w: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]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T-student [D]</w:t>
            </w: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  <w:tcBorders>
              <w:top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Inhibition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Stop task-mean reaction time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-0.02[0.83]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-0.21[0.91]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0.18[0.81]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0.01[0.99]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972E50" w:rsidRPr="00FA225E" w:rsidTr="00BD3693">
        <w:trPr>
          <w:trHeight w:val="15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Stop task-reaction time variability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0.06[0.95]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-0.27[0.80]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0.37[0.85]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-0.20[0.86]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13.40 [0.71]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Stop task-stop signal reaction time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0.27[0.94]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-0.22[0.64]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0.08[0.82]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-0.14[0.82]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10.41 [0.63]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 xml:space="preserve"> Verbal Working memory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Digit span: maximum span forwards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0.24[0.95]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0.18[0.77]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-0.24[0.87]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-0.14[1.03]</w:t>
            </w:r>
          </w:p>
        </w:tc>
        <w:tc>
          <w:tcPr>
            <w:tcW w:w="1709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9.74 [0.61]</w:t>
            </w:r>
          </w:p>
        </w:tc>
        <w:tc>
          <w:tcPr>
            <w:tcW w:w="1709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972E50" w:rsidRPr="00FA225E" w:rsidTr="00BD3693">
        <w:trPr>
          <w:trHeight w:val="15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lastRenderedPageBreak/>
              <w:t>Digit span: maximum span backwards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0.18[1.08]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0.26[0.72]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-0.32[0.79]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-0.06[1]</w:t>
            </w:r>
          </w:p>
        </w:tc>
        <w:tc>
          <w:tcPr>
            <w:tcW w:w="1709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10.82 [0.65]</w:t>
            </w:r>
          </w:p>
        </w:tc>
        <w:tc>
          <w:tcPr>
            <w:tcW w:w="1709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C54351" w:rsidRDefault="00C54351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Timing variability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Baseline speed left hand mean reaction time (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ms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-0.01[0.92]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-0.30[0.96]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0.00[0.91]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0.00[0.76]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Baseline speed right hand mean reaction time (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ms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-0.04[0.90]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-0.22[0.91]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0.06[0.80]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-0.03[0.91]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Motor coordination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Pursuit: deviation left hand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-0.07[0.97]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-0.14[0.80]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0.01[0.88]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-0.01[0.88]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Pursuit: deviation right hand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-0.05[0.85]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-0.19[0.91]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0.02[0.89]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-0.09[0.94]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Time estimation ability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 xml:space="preserve">Time test: percentage absolute discrepancy 4; 8; 12; 16; 20 sec 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-0.08[0.69]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-0.21[0.66]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0.24[0.75]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-0.28[0.57]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8.11 [0.56]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Motor speed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319"/>
          <w:jc w:val="center"/>
        </w:trPr>
        <w:tc>
          <w:tcPr>
            <w:tcW w:w="3283" w:type="dxa"/>
          </w:tcPr>
          <w:p w:rsidR="00972E50" w:rsidRPr="00FA225E" w:rsidRDefault="00972E50" w:rsidP="00C5435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Motor timing: median RT*</w:t>
            </w:r>
          </w:p>
        </w:tc>
        <w:tc>
          <w:tcPr>
            <w:tcW w:w="1379" w:type="dxa"/>
            <w:gridSpan w:val="2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0.00[0.91]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0.31[0.77]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-0.04[0.91]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-0.01[0.85]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249"/>
          <w:jc w:val="center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Motor timing: SD RT*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-0.01[0.94]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-0.18[0.74]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0.31[0.83]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-0.32[0.84]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9.74 [0.61]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i/>
                <w:lang w:val="en-GB"/>
              </w:rPr>
              <w:t>COHORT 2</w:t>
            </w:r>
            <w:r w:rsidRPr="00FA225E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  <w:tcBorders>
              <w:top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Timing variability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Baseline speed left hand mean reaction time (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ms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0.14[0.94]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-0.22[1.02]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0.18[0.75]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-0.11[1.07]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Baseline speed right hand mean reaction time (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ms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0.08[0.82]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-0.42[0.78]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0.33[0.84]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-0.38[1.22]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lastRenderedPageBreak/>
              <w:t>Sustained attention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Sustained attention dots: mean reaction time hits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0.01[1]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-0.28[0.91]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0.46[1.03]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-0.21[0.73]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Sustained attention dots: Proportion misses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0.20[0.86]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-0.27[1.11]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0.08[0.77]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0.01[1.01]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Shifting Attentional set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Shifting set: part 1 mean reaction time compatible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-0.50[1.01]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-0.17[0.94]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-0.11[0.83]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0.33[1.03]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Shifting set: part 2 mean reaction time incompatible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-0.35[0.94]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-0.16[0.76]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-0.35[0.94]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0.54[1.13]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7.06 [0.80]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-2.87</w:t>
            </w:r>
            <w:r w:rsidRPr="00FA225E" w:rsidDel="004713B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A225E">
              <w:rPr>
                <w:rFonts w:ascii="Times New Roman" w:hAnsi="Times New Roman" w:cs="Times New Roman"/>
                <w:lang w:val="en-GB"/>
              </w:rPr>
              <w:t>[-0.85]</w:t>
            </w: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 xml:space="preserve">Shifting set: part 3 mean reaction time 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compatible+incompatible</w:t>
            </w:r>
            <w:proofErr w:type="spellEnd"/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-0.43[0.96]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-0.14[0.76]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0.11[1.06]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0.45[0.82]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8.65 [0.88]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-3.27</w:t>
            </w:r>
            <w:r w:rsidRPr="00FA225E" w:rsidDel="004713B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A225E">
              <w:rPr>
                <w:rFonts w:ascii="Times New Roman" w:hAnsi="Times New Roman" w:cs="Times New Roman"/>
                <w:lang w:val="en-GB"/>
              </w:rPr>
              <w:t>[-0.98]</w:t>
            </w: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Shifting set: part 1 percentage errors compatible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0.10[0.98]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0.03[0.77]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0.01[0.80]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-0.26[0.92]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Shifting set: part 2 percentage errors incompatible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-0.26[0.86]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-0.22[0.79]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0.45[1.01]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0.18[0.84]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8.89 [0.90]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 xml:space="preserve">Shifting set: part 3 percentage errors 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compatible+incompatible</w:t>
            </w:r>
            <w:proofErr w:type="spellEnd"/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-0.17[0.93]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-0.37[0.78]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0.14[0.93]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0.46[1]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8.75 [0.89]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Pattern recognition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Feature identification: mean reaction time hits similar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-0.31[0.92]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-0.53[0.76]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0.67[0.87]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0.13[0.86]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20.36 [1.35]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Feature identification: mean reaction time hits dissimilar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-0.30[0.76]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-0.47[0.97]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0.44[0.99]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0.28[0.82]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15.59 [1.19]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13986" w:type="dxa"/>
            <w:gridSpan w:val="9"/>
          </w:tcPr>
          <w:p w:rsidR="0024685E" w:rsidRDefault="0024685E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24685E" w:rsidRDefault="0024685E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24685E" w:rsidRDefault="0024685E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A225E">
              <w:rPr>
                <w:rFonts w:ascii="Times New Roman" w:hAnsi="Times New Roman" w:cs="Times New Roman"/>
                <w:b/>
                <w:lang w:val="en-GB"/>
              </w:rPr>
              <w:t>Working memory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Memory search letters: mean reaction time hits average part 1+2+3</w:t>
            </w:r>
          </w:p>
        </w:tc>
        <w:tc>
          <w:tcPr>
            <w:tcW w:w="1322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0.03[1.18]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-0.47[0.78]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0.14[0.91]</w:t>
            </w:r>
          </w:p>
        </w:tc>
        <w:tc>
          <w:tcPr>
            <w:tcW w:w="139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0.28[0.80]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  <w:tr w:rsidR="00972E50" w:rsidRPr="00FA225E" w:rsidTr="00BD3693">
        <w:trPr>
          <w:trHeight w:val="162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Memory search letters: number of misses average part 1+2+3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0.21[1.05]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0.00[0.85]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-0.44[0.91]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>0.23[0.87]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FA225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FA225E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72E50" w:rsidRPr="00FA225E" w:rsidRDefault="00972E50" w:rsidP="00C543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A225E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</w:p>
        </w:tc>
      </w:tr>
    </w:tbl>
    <w:p w:rsidR="0007600D" w:rsidRDefault="00972E50" w:rsidP="0007600D">
      <w:pPr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4685E">
        <w:rPr>
          <w:rFonts w:ascii="Times New Roman" w:hAnsi="Times New Roman" w:cs="Times New Roman"/>
          <w:b/>
          <w:lang w:val="en-GB"/>
        </w:rPr>
        <w:t>Note:</w:t>
      </w:r>
      <w:r w:rsidRPr="0024685E">
        <w:rPr>
          <w:rFonts w:ascii="Times New Roman" w:hAnsi="Times New Roman" w:cs="Times New Roman"/>
          <w:lang w:val="en-GB"/>
        </w:rPr>
        <w:t xml:space="preserve">*median RT=Median reaction time; *SD RT = Standard deviation of reaction time; effects are presented that survived correction for multiple testing using the False Discovery Rate procedure </w:t>
      </w:r>
      <w:r w:rsidR="00FA225E" w:rsidRPr="0024685E">
        <w:rPr>
          <w:rFonts w:ascii="Times New Roman" w:hAnsi="Times New Roman" w:cs="Times New Roman"/>
          <w:lang w:val="en-GB"/>
        </w:rPr>
        <w:t>with a q-value setting of 0.0</w:t>
      </w:r>
      <w:r w:rsidR="00D77B92">
        <w:rPr>
          <w:rFonts w:ascii="Times New Roman" w:hAnsi="Times New Roman" w:cs="Times New Roman"/>
          <w:lang w:val="en-GB"/>
        </w:rPr>
        <w:t>5</w:t>
      </w:r>
      <w:r w:rsidR="0007600D"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p w:rsidR="0024685E" w:rsidRPr="0007600D" w:rsidRDefault="0007600D" w:rsidP="0007600D">
      <w:pPr>
        <w:tabs>
          <w:tab w:val="left" w:pos="4731"/>
        </w:tabs>
        <w:rPr>
          <w:rFonts w:ascii="Times New Roman" w:hAnsi="Times New Roman" w:cs="Times New Roman"/>
          <w:lang w:val="en-GB"/>
        </w:rPr>
        <w:sectPr w:rsidR="0024685E" w:rsidRPr="0007600D" w:rsidSect="00FA225E">
          <w:foot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GB"/>
        </w:rPr>
        <w:tab/>
      </w:r>
    </w:p>
    <w:p w:rsidR="00FB2496" w:rsidRPr="00193B67" w:rsidRDefault="00FB2496" w:rsidP="00D77B9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FB2496" w:rsidRPr="00193B67" w:rsidSect="00FA22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59" w:rsidRDefault="00972D59" w:rsidP="00317C1B">
      <w:pPr>
        <w:spacing w:after="0" w:line="240" w:lineRule="auto"/>
      </w:pPr>
      <w:r>
        <w:separator/>
      </w:r>
    </w:p>
  </w:endnote>
  <w:endnote w:type="continuationSeparator" w:id="0">
    <w:p w:rsidR="00972D59" w:rsidRDefault="00972D59" w:rsidP="0031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239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7C1B" w:rsidRPr="00317C1B" w:rsidRDefault="00317C1B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7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7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17C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7C1B" w:rsidRDefault="00317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59" w:rsidRDefault="00972D59" w:rsidP="00317C1B">
      <w:pPr>
        <w:spacing w:after="0" w:line="240" w:lineRule="auto"/>
      </w:pPr>
      <w:r>
        <w:separator/>
      </w:r>
    </w:p>
  </w:footnote>
  <w:footnote w:type="continuationSeparator" w:id="0">
    <w:p w:rsidR="00972D59" w:rsidRDefault="00972D59" w:rsidP="0031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E"/>
    <w:rsid w:val="00005D55"/>
    <w:rsid w:val="0007600D"/>
    <w:rsid w:val="00193B67"/>
    <w:rsid w:val="00201EE4"/>
    <w:rsid w:val="00216371"/>
    <w:rsid w:val="0024192E"/>
    <w:rsid w:val="0024685E"/>
    <w:rsid w:val="002B39A2"/>
    <w:rsid w:val="002C5A15"/>
    <w:rsid w:val="00317C1B"/>
    <w:rsid w:val="003205FE"/>
    <w:rsid w:val="0036279C"/>
    <w:rsid w:val="003A525E"/>
    <w:rsid w:val="003C1717"/>
    <w:rsid w:val="00455308"/>
    <w:rsid w:val="004F1501"/>
    <w:rsid w:val="00530BAA"/>
    <w:rsid w:val="005649CC"/>
    <w:rsid w:val="00576B68"/>
    <w:rsid w:val="0058577C"/>
    <w:rsid w:val="005F40B8"/>
    <w:rsid w:val="00667D35"/>
    <w:rsid w:val="007D2E5F"/>
    <w:rsid w:val="007E1BF3"/>
    <w:rsid w:val="008C0347"/>
    <w:rsid w:val="008D4537"/>
    <w:rsid w:val="008E2489"/>
    <w:rsid w:val="008E601E"/>
    <w:rsid w:val="00945B7B"/>
    <w:rsid w:val="00972D59"/>
    <w:rsid w:val="00972E50"/>
    <w:rsid w:val="00A917CC"/>
    <w:rsid w:val="00AF2989"/>
    <w:rsid w:val="00B474B3"/>
    <w:rsid w:val="00BC77DB"/>
    <w:rsid w:val="00C54351"/>
    <w:rsid w:val="00D77B92"/>
    <w:rsid w:val="00E04673"/>
    <w:rsid w:val="00E32725"/>
    <w:rsid w:val="00EB507F"/>
    <w:rsid w:val="00ED4013"/>
    <w:rsid w:val="00F41F47"/>
    <w:rsid w:val="00FA225E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2E32"/>
  <w15:docId w15:val="{6FC45BFD-887D-4EAD-A8AD-7E7831F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1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8E6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601E"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601E"/>
    <w:rPr>
      <w:sz w:val="16"/>
      <w:szCs w:val="16"/>
    </w:rPr>
  </w:style>
  <w:style w:type="table" w:styleId="Tablaconcuadrcula">
    <w:name w:val="Table Grid"/>
    <w:basedOn w:val="Tablanormal"/>
    <w:uiPriority w:val="59"/>
    <w:rsid w:val="008E60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01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E1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C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C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3735</Characters>
  <Application>Microsoft Office Word</Application>
  <DocSecurity>0</DocSecurity>
  <Lines>61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Rommelse</dc:creator>
  <cp:lastModifiedBy>MARIA CADENAS BORGES</cp:lastModifiedBy>
  <cp:revision>6</cp:revision>
  <dcterms:created xsi:type="dcterms:W3CDTF">2019-04-30T18:46:00Z</dcterms:created>
  <dcterms:modified xsi:type="dcterms:W3CDTF">2019-05-06T00:09:00Z</dcterms:modified>
</cp:coreProperties>
</file>