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074" w:rsidRDefault="006B6074" w:rsidP="006B6074">
      <w:pPr>
        <w:rPr>
          <w:rFonts w:ascii="Times New Roman" w:eastAsia="SimSun" w:hAnsi="Times New Roman" w:cs="Times New Roman"/>
          <w:b/>
          <w:color w:val="000000" w:themeColor="text1"/>
          <w:lang w:eastAsia="zh-CN"/>
        </w:rPr>
      </w:pPr>
      <w:r w:rsidRPr="00D738BD">
        <w:rPr>
          <w:rFonts w:ascii="Times New Roman" w:hAnsi="Times New Roman" w:cs="Times New Roman"/>
          <w:b/>
          <w:color w:val="000000" w:themeColor="text1"/>
        </w:rPr>
        <w:t>Supplemental Information</w:t>
      </w:r>
    </w:p>
    <w:p w:rsidR="006B6074" w:rsidRPr="006B6074" w:rsidRDefault="006B6074" w:rsidP="006B6074">
      <w:pPr>
        <w:rPr>
          <w:rFonts w:ascii="Times New Roman" w:eastAsia="SimSun" w:hAnsi="Times New Roman" w:cs="Times New Roman"/>
          <w:b/>
          <w:color w:val="000000" w:themeColor="text1"/>
          <w:lang w:eastAsia="zh-CN"/>
        </w:rPr>
      </w:pPr>
    </w:p>
    <w:p w:rsidR="006B6074" w:rsidRPr="00D738BD" w:rsidRDefault="006B6074" w:rsidP="006B6074">
      <w:pPr>
        <w:rPr>
          <w:rFonts w:ascii="Times New Roman" w:hAnsi="Times New Roman" w:cs="Times New Roman"/>
          <w:b/>
          <w:color w:val="000000" w:themeColor="text1"/>
        </w:rPr>
      </w:pPr>
    </w:p>
    <w:p w:rsidR="006B6074" w:rsidRDefault="006B6074" w:rsidP="006B6074">
      <w:pPr>
        <w:adjustRightInd w:val="0"/>
        <w:snapToGrid w:val="0"/>
        <w:spacing w:line="360" w:lineRule="auto"/>
        <w:ind w:left="288" w:right="288"/>
        <w:jc w:val="center"/>
        <w:rPr>
          <w:rStyle w:val="fontstyle01"/>
          <w:rFonts w:ascii="Times New Roman" w:eastAsiaTheme="minorEastAsia" w:hAnsi="Times New Roman" w:cs="Times New Roman"/>
          <w:b/>
          <w:sz w:val="36"/>
          <w:szCs w:val="34"/>
        </w:rPr>
      </w:pPr>
      <w:r w:rsidRPr="00B267AE">
        <w:rPr>
          <w:rStyle w:val="fontstyle01"/>
          <w:rFonts w:ascii="Times New Roman" w:hAnsi="Times New Roman" w:cs="Times New Roman"/>
          <w:b/>
          <w:sz w:val="36"/>
          <w:szCs w:val="34"/>
        </w:rPr>
        <w:t>Reprogrammed astrocytes display higher neurogenic competence, mi</w:t>
      </w:r>
      <w:r>
        <w:rPr>
          <w:rStyle w:val="fontstyle01"/>
          <w:rFonts w:ascii="Times New Roman" w:hAnsi="Times New Roman" w:cs="Times New Roman"/>
          <w:b/>
          <w:sz w:val="36"/>
          <w:szCs w:val="34"/>
        </w:rPr>
        <w:t xml:space="preserve">gration ability and cell death </w:t>
      </w:r>
      <w:r w:rsidRPr="00B267AE">
        <w:rPr>
          <w:rStyle w:val="fontstyle01"/>
          <w:rFonts w:ascii="Times New Roman" w:hAnsi="Times New Roman" w:cs="Times New Roman"/>
          <w:b/>
          <w:sz w:val="36"/>
          <w:szCs w:val="34"/>
        </w:rPr>
        <w:t>resistance than reprogrammed fibroblast</w:t>
      </w:r>
    </w:p>
    <w:p w:rsidR="006B6074" w:rsidRPr="00013DB2" w:rsidRDefault="006B6074" w:rsidP="006B6074">
      <w:pPr>
        <w:adjustRightInd w:val="0"/>
        <w:snapToGrid w:val="0"/>
        <w:spacing w:line="360" w:lineRule="auto"/>
        <w:ind w:left="288" w:right="288"/>
        <w:jc w:val="center"/>
        <w:rPr>
          <w:rStyle w:val="fontstyle01"/>
          <w:rFonts w:ascii="Times New Roman" w:eastAsia="DengXian" w:hAnsi="Times New Roman" w:cs="Times New Roman"/>
          <w:b/>
          <w:sz w:val="36"/>
          <w:szCs w:val="34"/>
        </w:rPr>
      </w:pPr>
    </w:p>
    <w:p w:rsidR="006B6074" w:rsidRPr="00717754" w:rsidRDefault="006B6074" w:rsidP="006B6074">
      <w:pPr>
        <w:jc w:val="center"/>
        <w:rPr>
          <w:rFonts w:ascii="Times New Roman" w:hAnsi="Times New Roman" w:cs="Times New Roman"/>
          <w:color w:val="000000" w:themeColor="text1"/>
        </w:rPr>
      </w:pPr>
      <w:proofErr w:type="spellStart"/>
      <w:r w:rsidRPr="00717754">
        <w:rPr>
          <w:rFonts w:ascii="Times New Roman" w:hAnsi="Times New Roman" w:cs="Times New Roman"/>
          <w:color w:val="000000" w:themeColor="text1"/>
        </w:rPr>
        <w:t>Xiaohuan</w:t>
      </w:r>
      <w:proofErr w:type="spellEnd"/>
      <w:r w:rsidRPr="00717754">
        <w:rPr>
          <w:rFonts w:ascii="Times New Roman" w:hAnsi="Times New Roman" w:cs="Times New Roman"/>
          <w:color w:val="000000" w:themeColor="text1"/>
        </w:rPr>
        <w:t xml:space="preserve"> Xia, </w:t>
      </w:r>
      <w:proofErr w:type="spellStart"/>
      <w:r w:rsidRPr="00717754">
        <w:rPr>
          <w:rFonts w:ascii="Times New Roman" w:hAnsi="Times New Roman" w:cs="Times New Roman"/>
          <w:color w:val="000000" w:themeColor="text1"/>
        </w:rPr>
        <w:t>Chunhong</w:t>
      </w:r>
      <w:proofErr w:type="spellEnd"/>
      <w:r w:rsidRPr="00717754">
        <w:rPr>
          <w:rFonts w:ascii="Times New Roman" w:hAnsi="Times New Roman" w:cs="Times New Roman"/>
          <w:color w:val="000000" w:themeColor="text1"/>
        </w:rPr>
        <w:t xml:space="preserve"> Li, </w:t>
      </w:r>
      <w:r w:rsidR="00717754" w:rsidRPr="00717754">
        <w:rPr>
          <w:rFonts w:ascii="Times New Roman" w:hAnsi="Times New Roman" w:cs="Times New Roman"/>
          <w:color w:val="000000" w:themeColor="text1"/>
        </w:rPr>
        <w:t>Yi Wang</w:t>
      </w:r>
      <w:r w:rsidRPr="00717754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717754">
        <w:rPr>
          <w:rFonts w:ascii="Times New Roman" w:hAnsi="Times New Roman" w:cs="Times New Roman" w:hint="eastAsia"/>
          <w:color w:val="000000" w:themeColor="text1"/>
          <w:lang w:eastAsia="zh-CN"/>
        </w:rPr>
        <w:t>Xiaopei</w:t>
      </w:r>
      <w:proofErr w:type="spellEnd"/>
      <w:r w:rsidRPr="00717754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717754">
        <w:rPr>
          <w:rFonts w:ascii="Times New Roman" w:hAnsi="Times New Roman" w:cs="Times New Roman" w:hint="eastAsia"/>
          <w:color w:val="000000" w:themeColor="text1"/>
          <w:lang w:eastAsia="zh-CN"/>
        </w:rPr>
        <w:t>Deng</w:t>
      </w:r>
      <w:r w:rsidRPr="00717754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717754">
        <w:rPr>
          <w:rFonts w:ascii="Times New Roman" w:hAnsi="Times New Roman" w:cs="Times New Roman"/>
          <w:color w:val="000000" w:themeColor="text1"/>
        </w:rPr>
        <w:t>Yizhao</w:t>
      </w:r>
      <w:proofErr w:type="spellEnd"/>
      <w:r w:rsidRPr="00717754">
        <w:rPr>
          <w:rFonts w:ascii="Times New Roman" w:hAnsi="Times New Roman" w:cs="Times New Roman"/>
          <w:color w:val="000000" w:themeColor="text1"/>
        </w:rPr>
        <w:t xml:space="preserve"> Ma, </w:t>
      </w:r>
      <w:proofErr w:type="spellStart"/>
      <w:r w:rsidRPr="00717754">
        <w:rPr>
          <w:rFonts w:ascii="Times New Roman" w:hAnsi="Times New Roman" w:cs="Times New Roman"/>
          <w:color w:val="000000" w:themeColor="text1"/>
        </w:rPr>
        <w:t>Jialin</w:t>
      </w:r>
      <w:proofErr w:type="spellEnd"/>
      <w:r w:rsidRPr="00717754">
        <w:rPr>
          <w:rFonts w:ascii="Times New Roman" w:hAnsi="Times New Roman" w:cs="Times New Roman"/>
          <w:color w:val="000000" w:themeColor="text1"/>
        </w:rPr>
        <w:t xml:space="preserve"> C. Zheng </w:t>
      </w:r>
      <w:r w:rsidRPr="00717754">
        <w:rPr>
          <w:rFonts w:ascii="Times New Roman" w:hAnsi="Times New Roman" w:cs="Times New Roman"/>
          <w:color w:val="000000" w:themeColor="text1"/>
        </w:rPr>
        <w:br w:type="page"/>
      </w:r>
    </w:p>
    <w:p w:rsidR="006B6074" w:rsidRDefault="006B6074" w:rsidP="006B6074">
      <w:pPr>
        <w:rPr>
          <w:rFonts w:ascii="Times New Roman" w:hAnsi="Times New Roman" w:cs="Times New Roman"/>
          <w:b/>
          <w:color w:val="000000" w:themeColor="text1"/>
        </w:rPr>
      </w:pPr>
      <w:r w:rsidRPr="00E331AA">
        <w:rPr>
          <w:rFonts w:ascii="Times New Roman" w:hAnsi="Times New Roman" w:cs="Times New Roman"/>
          <w:b/>
          <w:color w:val="000000" w:themeColor="text1"/>
        </w:rPr>
        <w:lastRenderedPageBreak/>
        <w:t>Supplemental Figures and Legends</w:t>
      </w:r>
    </w:p>
    <w:p w:rsidR="006B6074" w:rsidRDefault="006B6074" w:rsidP="006B6074">
      <w:pPr>
        <w:rPr>
          <w:rFonts w:ascii="Times New Roman" w:hAnsi="Times New Roman" w:cs="Times New Roman"/>
          <w:b/>
          <w:color w:val="000000" w:themeColor="text1"/>
        </w:rPr>
      </w:pPr>
    </w:p>
    <w:p w:rsidR="00D76479" w:rsidRDefault="00630530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zh-CN"/>
        </w:rPr>
        <w:drawing>
          <wp:inline distT="0" distB="0" distL="0" distR="0">
            <wp:extent cx="5486400" cy="3244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 Reprogramming of FiNPC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79" w:rsidRDefault="00D76479">
      <w:pPr>
        <w:rPr>
          <w:rFonts w:ascii="Times New Roman" w:hAnsi="Times New Roman" w:cs="Times New Roman"/>
          <w:b/>
          <w:color w:val="000000" w:themeColor="text1"/>
        </w:rPr>
      </w:pPr>
    </w:p>
    <w:p w:rsidR="00D76479" w:rsidRDefault="00D76479" w:rsidP="00D76479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b/>
          <w:color w:val="000000" w:themeColor="text1"/>
        </w:rPr>
        <w:t xml:space="preserve">Figure S1. </w:t>
      </w:r>
      <w:proofErr w:type="gramStart"/>
      <w:r w:rsidR="00B4100C">
        <w:rPr>
          <w:rFonts w:ascii="Times New Roman" w:hAnsi="Times New Roman" w:cs="Times New Roman"/>
          <w:b/>
          <w:color w:val="000000" w:themeColor="text1"/>
        </w:rPr>
        <w:t>R</w:t>
      </w:r>
      <w:r w:rsidR="007B7062">
        <w:rPr>
          <w:rFonts w:ascii="Times New Roman" w:hAnsi="Times New Roman" w:cs="Times New Roman"/>
          <w:b/>
          <w:color w:val="000000" w:themeColor="text1"/>
        </w:rPr>
        <w:t xml:space="preserve">eprogramming of fibroblasts into </w:t>
      </w:r>
      <w:proofErr w:type="spellStart"/>
      <w:r w:rsidR="00B4100C">
        <w:rPr>
          <w:rFonts w:ascii="Times New Roman" w:hAnsi="Times New Roman" w:cs="Times New Roman"/>
          <w:b/>
          <w:color w:val="000000" w:themeColor="text1"/>
        </w:rPr>
        <w:t>F</w:t>
      </w:r>
      <w:r w:rsidR="007B7062">
        <w:rPr>
          <w:rFonts w:ascii="Times New Roman" w:hAnsi="Times New Roman" w:cs="Times New Roman"/>
          <w:b/>
          <w:color w:val="000000" w:themeColor="text1"/>
        </w:rPr>
        <w:t>iNPCs</w:t>
      </w:r>
      <w:proofErr w:type="spellEnd"/>
      <w:r w:rsidRPr="00716256">
        <w:rPr>
          <w:rFonts w:ascii="Times New Roman" w:hAnsi="Times New Roman" w:cs="Times New Roman"/>
          <w:b/>
          <w:color w:val="000000" w:themeColor="text1"/>
        </w:rPr>
        <w:t>.</w:t>
      </w:r>
      <w:proofErr w:type="gramEnd"/>
      <w:r w:rsidRPr="00E331AA">
        <w:rPr>
          <w:rFonts w:ascii="Times New Roman" w:hAnsi="Times New Roman" w:cs="Times New Roman"/>
          <w:color w:val="000000" w:themeColor="text1"/>
        </w:rPr>
        <w:t xml:space="preserve"> </w:t>
      </w:r>
    </w:p>
    <w:p w:rsidR="00B4100C" w:rsidRDefault="00B4100C" w:rsidP="008D0579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(</w:t>
      </w:r>
      <w:r w:rsidRPr="008D0579">
        <w:rPr>
          <w:rFonts w:ascii="Times New Roman" w:hAnsi="Times New Roman" w:cs="Times New Roman"/>
          <w:b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 xml:space="preserve">) </w:t>
      </w:r>
      <w:r w:rsidR="00022312">
        <w:rPr>
          <w:rFonts w:ascii="Times New Roman" w:hAnsi="Times New Roman" w:cs="Times New Roman"/>
          <w:color w:val="000000" w:themeColor="text1"/>
        </w:rPr>
        <w:t xml:space="preserve">The overexpression of Sox2, Brn2 and Foxg1in </w:t>
      </w:r>
      <w:proofErr w:type="spellStart"/>
      <w:r w:rsidR="00022312">
        <w:rPr>
          <w:rFonts w:ascii="Times New Roman" w:hAnsi="Times New Roman" w:cs="Times New Roman"/>
          <w:color w:val="000000" w:themeColor="text1"/>
        </w:rPr>
        <w:t>FiNPCs</w:t>
      </w:r>
      <w:proofErr w:type="spellEnd"/>
      <w:r w:rsidR="00022312">
        <w:rPr>
          <w:rFonts w:ascii="Times New Roman" w:hAnsi="Times New Roman" w:cs="Times New Roman"/>
          <w:color w:val="000000" w:themeColor="text1"/>
        </w:rPr>
        <w:t xml:space="preserve"> </w:t>
      </w:r>
      <w:r w:rsidR="00022312" w:rsidRPr="00B4100C">
        <w:rPr>
          <w:rFonts w:ascii="Times New Roman" w:hAnsi="Times New Roman" w:cs="Times New Roman"/>
          <w:color w:val="000000" w:themeColor="text1"/>
        </w:rPr>
        <w:t>was analyzed using qPCR</w:t>
      </w:r>
      <w:r w:rsidR="00022312">
        <w:rPr>
          <w:rFonts w:ascii="Times New Roman" w:hAnsi="Times New Roman" w:cs="Times New Roman"/>
          <w:color w:val="000000" w:themeColor="text1"/>
        </w:rPr>
        <w:t xml:space="preserve">. </w:t>
      </w:r>
      <w:r w:rsidRPr="00B4100C">
        <w:rPr>
          <w:rFonts w:ascii="Times New Roman" w:hAnsi="Times New Roman" w:cs="Times New Roman"/>
          <w:color w:val="000000" w:themeColor="text1"/>
        </w:rPr>
        <w:t>Data were normalized to GAPDH and</w:t>
      </w:r>
      <w:r w:rsidR="00022312">
        <w:rPr>
          <w:rFonts w:ascii="Times New Roman" w:hAnsi="Times New Roman" w:cs="Times New Roman"/>
          <w:color w:val="000000" w:themeColor="text1"/>
        </w:rPr>
        <w:t xml:space="preserve"> </w:t>
      </w:r>
      <w:r w:rsidRPr="00B4100C">
        <w:rPr>
          <w:rFonts w:ascii="Times New Roman" w:hAnsi="Times New Roman" w:cs="Times New Roman"/>
          <w:color w:val="000000" w:themeColor="text1"/>
        </w:rPr>
        <w:t xml:space="preserve">presented as fold change compared with </w:t>
      </w:r>
      <w:r w:rsidR="0069432B">
        <w:rPr>
          <w:rFonts w:ascii="Times New Roman" w:hAnsi="Times New Roman" w:cs="Times New Roman"/>
          <w:color w:val="000000" w:themeColor="text1"/>
        </w:rPr>
        <w:t>fibroblasts</w:t>
      </w:r>
      <w:r w:rsidRPr="00B4100C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(</w:t>
      </w:r>
      <w:r w:rsidR="008D0579" w:rsidRPr="008D0579">
        <w:rPr>
          <w:rFonts w:ascii="Times New Roman" w:hAnsi="Times New Roman" w:cs="Times New Roman"/>
          <w:b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)</w:t>
      </w:r>
      <w:r w:rsidRPr="00B4100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D0579">
        <w:rPr>
          <w:rFonts w:ascii="Times New Roman" w:hAnsi="Times New Roman" w:cs="Times New Roman"/>
          <w:color w:val="000000" w:themeColor="text1"/>
        </w:rPr>
        <w:t>FiNPCs</w:t>
      </w:r>
      <w:proofErr w:type="spellEnd"/>
      <w:r w:rsidR="008D0579">
        <w:rPr>
          <w:rFonts w:ascii="Times New Roman" w:hAnsi="Times New Roman" w:cs="Times New Roman"/>
          <w:color w:val="000000" w:themeColor="text1"/>
        </w:rPr>
        <w:t xml:space="preserve"> generated </w:t>
      </w:r>
      <w:proofErr w:type="spellStart"/>
      <w:r w:rsidR="008D0579">
        <w:rPr>
          <w:rFonts w:ascii="Times New Roman" w:hAnsi="Times New Roman" w:cs="Times New Roman"/>
          <w:color w:val="000000" w:themeColor="text1"/>
        </w:rPr>
        <w:t>neurospheres</w:t>
      </w:r>
      <w:proofErr w:type="spellEnd"/>
      <w:r w:rsidR="008D0579">
        <w:rPr>
          <w:rFonts w:ascii="Times New Roman" w:hAnsi="Times New Roman" w:cs="Times New Roman"/>
          <w:color w:val="000000" w:themeColor="text1"/>
        </w:rPr>
        <w:t xml:space="preserve"> with similar morphology as NPCs-derived </w:t>
      </w:r>
      <w:proofErr w:type="spellStart"/>
      <w:r w:rsidR="008D0579">
        <w:rPr>
          <w:rFonts w:ascii="Times New Roman" w:hAnsi="Times New Roman" w:cs="Times New Roman"/>
          <w:color w:val="000000" w:themeColor="text1"/>
        </w:rPr>
        <w:t>neurospheres</w:t>
      </w:r>
      <w:proofErr w:type="spellEnd"/>
      <w:r w:rsidR="008D0579">
        <w:rPr>
          <w:rFonts w:ascii="Times New Roman" w:hAnsi="Times New Roman" w:cs="Times New Roman"/>
          <w:color w:val="000000" w:themeColor="text1"/>
        </w:rPr>
        <w:t>. (</w:t>
      </w:r>
      <w:r w:rsidR="008D0579" w:rsidRPr="008D0579">
        <w:rPr>
          <w:rFonts w:ascii="Times New Roman" w:hAnsi="Times New Roman" w:cs="Times New Roman"/>
          <w:b/>
          <w:color w:val="000000" w:themeColor="text1"/>
        </w:rPr>
        <w:t>C</w:t>
      </w:r>
      <w:r w:rsidR="008D0579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="008D0579">
        <w:rPr>
          <w:rFonts w:ascii="Times New Roman" w:hAnsi="Times New Roman" w:cs="Times New Roman"/>
          <w:color w:val="000000" w:themeColor="text1"/>
        </w:rPr>
        <w:t>F</w:t>
      </w:r>
      <w:r w:rsidRPr="00B4100C">
        <w:rPr>
          <w:rFonts w:ascii="Times New Roman" w:hAnsi="Times New Roman" w:cs="Times New Roman"/>
          <w:color w:val="000000" w:themeColor="text1"/>
        </w:rPr>
        <w:t>iNPCs</w:t>
      </w:r>
      <w:proofErr w:type="spellEnd"/>
      <w:r w:rsidRPr="00B4100C">
        <w:rPr>
          <w:rFonts w:ascii="Times New Roman" w:hAnsi="Times New Roman" w:cs="Times New Roman"/>
          <w:color w:val="000000" w:themeColor="text1"/>
        </w:rPr>
        <w:t xml:space="preserve"> were positive for </w:t>
      </w:r>
      <w:r>
        <w:rPr>
          <w:rFonts w:ascii="Times New Roman" w:hAnsi="Times New Roman" w:cs="Times New Roman"/>
          <w:color w:val="000000" w:themeColor="text1"/>
        </w:rPr>
        <w:t xml:space="preserve">proliferation marker </w:t>
      </w:r>
      <w:r w:rsidRPr="00B4100C">
        <w:rPr>
          <w:rFonts w:ascii="Times New Roman" w:hAnsi="Times New Roman" w:cs="Times New Roman"/>
          <w:color w:val="000000" w:themeColor="text1"/>
        </w:rPr>
        <w:t xml:space="preserve">Ki67 and </w:t>
      </w:r>
      <w:r>
        <w:rPr>
          <w:rFonts w:ascii="Times New Roman" w:hAnsi="Times New Roman" w:cs="Times New Roman"/>
          <w:color w:val="000000" w:themeColor="text1"/>
        </w:rPr>
        <w:t xml:space="preserve">NPCs-specific markers </w:t>
      </w:r>
      <w:proofErr w:type="spellStart"/>
      <w:r>
        <w:rPr>
          <w:rFonts w:ascii="Times New Roman" w:hAnsi="Times New Roman" w:cs="Times New Roman"/>
          <w:color w:val="000000" w:themeColor="text1"/>
        </w:rPr>
        <w:t>Nestin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&amp; </w:t>
      </w:r>
      <w:r w:rsidRPr="00B4100C">
        <w:rPr>
          <w:rFonts w:ascii="Times New Roman" w:hAnsi="Times New Roman" w:cs="Times New Roman"/>
          <w:color w:val="000000" w:themeColor="text1"/>
        </w:rPr>
        <w:t xml:space="preserve">Sox2. </w:t>
      </w:r>
      <w:r w:rsidR="0069432B">
        <w:rPr>
          <w:rFonts w:ascii="Times New Roman" w:hAnsi="Times New Roman" w:cs="Times New Roman"/>
          <w:color w:val="000000" w:themeColor="text1"/>
        </w:rPr>
        <w:t>(</w:t>
      </w:r>
      <w:r w:rsidR="008D0579" w:rsidRPr="008D0579">
        <w:rPr>
          <w:rFonts w:ascii="Times New Roman" w:hAnsi="Times New Roman" w:cs="Times New Roman"/>
          <w:b/>
          <w:color w:val="000000" w:themeColor="text1"/>
        </w:rPr>
        <w:t>D</w:t>
      </w:r>
      <w:r w:rsidR="0069432B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="008D0579">
        <w:rPr>
          <w:rFonts w:ascii="Times New Roman" w:hAnsi="Times New Roman" w:cs="Times New Roman"/>
          <w:color w:val="000000" w:themeColor="text1"/>
        </w:rPr>
        <w:t>F</w:t>
      </w:r>
      <w:r w:rsidR="0069432B" w:rsidRPr="0069432B">
        <w:rPr>
          <w:rFonts w:ascii="Times New Roman" w:hAnsi="Times New Roman" w:cs="Times New Roman"/>
          <w:color w:val="000000" w:themeColor="text1"/>
        </w:rPr>
        <w:t>iNPCs</w:t>
      </w:r>
      <w:proofErr w:type="spellEnd"/>
      <w:r w:rsidR="0069432B" w:rsidRPr="0069432B">
        <w:rPr>
          <w:rFonts w:ascii="Times New Roman" w:hAnsi="Times New Roman" w:cs="Times New Roman"/>
          <w:color w:val="000000" w:themeColor="text1"/>
        </w:rPr>
        <w:t xml:space="preserve"> were placed in neuronal</w:t>
      </w:r>
      <w:r w:rsidR="0069432B">
        <w:rPr>
          <w:rFonts w:ascii="Times New Roman" w:hAnsi="Times New Roman" w:cs="Times New Roman"/>
          <w:color w:val="000000" w:themeColor="text1"/>
        </w:rPr>
        <w:t>, astrocyte</w:t>
      </w:r>
      <w:r w:rsidR="0069432B" w:rsidRPr="0069432B">
        <w:rPr>
          <w:rFonts w:ascii="Times New Roman" w:hAnsi="Times New Roman" w:cs="Times New Roman"/>
          <w:color w:val="000000" w:themeColor="text1"/>
        </w:rPr>
        <w:t>, and oligodendrocyte differentiation media</w:t>
      </w:r>
      <w:r w:rsidR="0069432B">
        <w:rPr>
          <w:rFonts w:ascii="Times New Roman" w:hAnsi="Times New Roman" w:cs="Times New Roman"/>
          <w:color w:val="000000" w:themeColor="text1"/>
        </w:rPr>
        <w:t xml:space="preserve"> and the generation of Tuj1</w:t>
      </w:r>
      <w:r w:rsidR="0069432B" w:rsidRPr="0069432B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69432B">
        <w:rPr>
          <w:rFonts w:ascii="Times New Roman" w:hAnsi="Times New Roman" w:cs="Times New Roman"/>
          <w:color w:val="000000" w:themeColor="text1"/>
        </w:rPr>
        <w:t xml:space="preserve"> neurons, GFAP</w:t>
      </w:r>
      <w:r w:rsidR="0069432B" w:rsidRPr="0069432B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69432B">
        <w:rPr>
          <w:rFonts w:ascii="Times New Roman" w:hAnsi="Times New Roman" w:cs="Times New Roman"/>
          <w:color w:val="000000" w:themeColor="text1"/>
        </w:rPr>
        <w:t xml:space="preserve"> astrocytes and O4</w:t>
      </w:r>
      <w:r w:rsidR="0069432B" w:rsidRPr="0069432B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="006943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9432B">
        <w:rPr>
          <w:rFonts w:ascii="Times New Roman" w:hAnsi="Times New Roman" w:cs="Times New Roman"/>
          <w:color w:val="000000" w:themeColor="text1"/>
        </w:rPr>
        <w:t>oligodentrocytes</w:t>
      </w:r>
      <w:proofErr w:type="spellEnd"/>
      <w:r w:rsidR="0069432B">
        <w:rPr>
          <w:rFonts w:ascii="Times New Roman" w:hAnsi="Times New Roman" w:cs="Times New Roman"/>
          <w:color w:val="000000" w:themeColor="text1"/>
        </w:rPr>
        <w:t xml:space="preserve"> was determined by immunocytochemistry</w:t>
      </w:r>
      <w:r w:rsidR="0069432B" w:rsidRPr="0069432B">
        <w:rPr>
          <w:rFonts w:ascii="Times New Roman" w:hAnsi="Times New Roman" w:cs="Times New Roman"/>
          <w:color w:val="000000" w:themeColor="text1"/>
        </w:rPr>
        <w:t xml:space="preserve">. </w:t>
      </w:r>
      <w:r w:rsidR="0069432B">
        <w:rPr>
          <w:rFonts w:ascii="Times New Roman" w:hAnsi="Times New Roman" w:cs="Times New Roman"/>
          <w:color w:val="000000" w:themeColor="text1"/>
        </w:rPr>
        <w:t>(</w:t>
      </w:r>
      <w:r w:rsidR="008D0579" w:rsidRPr="008D0579">
        <w:rPr>
          <w:rFonts w:ascii="Times New Roman" w:hAnsi="Times New Roman" w:cs="Times New Roman"/>
          <w:b/>
          <w:color w:val="000000" w:themeColor="text1"/>
        </w:rPr>
        <w:t>E</w:t>
      </w:r>
      <w:r w:rsidR="0069432B" w:rsidRPr="008D0579"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="008D0579" w:rsidRPr="008D0579">
        <w:rPr>
          <w:rFonts w:ascii="Times New Roman" w:hAnsi="Times New Roman" w:cs="Times New Roman"/>
          <w:b/>
          <w:color w:val="000000" w:themeColor="text1"/>
        </w:rPr>
        <w:t>F</w:t>
      </w:r>
      <w:r w:rsidR="0069432B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="008D0579">
        <w:rPr>
          <w:rFonts w:ascii="Times New Roman" w:hAnsi="Times New Roman" w:cs="Times New Roman"/>
          <w:color w:val="000000" w:themeColor="text1"/>
        </w:rPr>
        <w:t>F</w:t>
      </w:r>
      <w:r w:rsidR="0069432B" w:rsidRPr="0069432B">
        <w:rPr>
          <w:rFonts w:ascii="Times New Roman" w:hAnsi="Times New Roman" w:cs="Times New Roman"/>
          <w:color w:val="000000" w:themeColor="text1"/>
        </w:rPr>
        <w:t>iNPCs</w:t>
      </w:r>
      <w:proofErr w:type="spellEnd"/>
      <w:r w:rsidR="0069432B" w:rsidRPr="0069432B">
        <w:rPr>
          <w:rFonts w:ascii="Times New Roman" w:hAnsi="Times New Roman" w:cs="Times New Roman"/>
          <w:color w:val="000000" w:themeColor="text1"/>
        </w:rPr>
        <w:t xml:space="preserve"> were placed in neuronal</w:t>
      </w:r>
      <w:r w:rsidR="0069432B">
        <w:rPr>
          <w:rFonts w:ascii="Times New Roman" w:hAnsi="Times New Roman" w:cs="Times New Roman"/>
          <w:color w:val="000000" w:themeColor="text1"/>
        </w:rPr>
        <w:t xml:space="preserve"> </w:t>
      </w:r>
      <w:r w:rsidR="0069432B" w:rsidRPr="0069432B">
        <w:rPr>
          <w:rFonts w:ascii="Times New Roman" w:hAnsi="Times New Roman" w:cs="Times New Roman"/>
          <w:color w:val="000000" w:themeColor="text1"/>
        </w:rPr>
        <w:t>differentiation media</w:t>
      </w:r>
      <w:r w:rsidR="0069432B">
        <w:rPr>
          <w:rFonts w:ascii="Times New Roman" w:hAnsi="Times New Roman" w:cs="Times New Roman"/>
          <w:color w:val="000000" w:themeColor="text1"/>
        </w:rPr>
        <w:t xml:space="preserve"> and stained </w:t>
      </w:r>
      <w:r w:rsidR="0069432B" w:rsidRPr="0069432B">
        <w:rPr>
          <w:rFonts w:ascii="Times New Roman" w:hAnsi="Times New Roman" w:cs="Times New Roman"/>
          <w:color w:val="000000" w:themeColor="text1"/>
        </w:rPr>
        <w:t>with MAP2</w:t>
      </w:r>
      <w:r w:rsidR="0069432B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9432B">
        <w:rPr>
          <w:rFonts w:ascii="Times New Roman" w:hAnsi="Times New Roman" w:cs="Times New Roman"/>
          <w:color w:val="000000" w:themeColor="text1"/>
        </w:rPr>
        <w:t>NeuN</w:t>
      </w:r>
      <w:proofErr w:type="spellEnd"/>
      <w:r w:rsidR="0069432B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9432B">
        <w:rPr>
          <w:rFonts w:ascii="Times New Roman" w:hAnsi="Times New Roman" w:cs="Times New Roman"/>
          <w:color w:val="000000" w:themeColor="text1"/>
        </w:rPr>
        <w:t>vGlut</w:t>
      </w:r>
      <w:proofErr w:type="spellEnd"/>
      <w:r w:rsidR="0069432B">
        <w:rPr>
          <w:rFonts w:ascii="Times New Roman" w:hAnsi="Times New Roman" w:cs="Times New Roman"/>
          <w:color w:val="000000" w:themeColor="text1"/>
        </w:rPr>
        <w:t xml:space="preserve">, GABA, </w:t>
      </w:r>
      <w:proofErr w:type="spellStart"/>
      <w:r w:rsidR="0069432B">
        <w:rPr>
          <w:rFonts w:ascii="Times New Roman" w:hAnsi="Times New Roman" w:cs="Times New Roman"/>
          <w:color w:val="000000" w:themeColor="text1"/>
        </w:rPr>
        <w:t>ChAT</w:t>
      </w:r>
      <w:proofErr w:type="spellEnd"/>
      <w:r w:rsidR="0069432B">
        <w:rPr>
          <w:rFonts w:ascii="Times New Roman" w:hAnsi="Times New Roman" w:cs="Times New Roman"/>
          <w:color w:val="000000" w:themeColor="text1"/>
        </w:rPr>
        <w:t xml:space="preserve">, and TH. </w:t>
      </w:r>
      <w:r w:rsidRPr="00B4100C">
        <w:rPr>
          <w:rFonts w:ascii="Times New Roman" w:hAnsi="Times New Roman" w:cs="Times New Roman"/>
          <w:color w:val="000000" w:themeColor="text1"/>
        </w:rPr>
        <w:t xml:space="preserve">Scale bars represent </w:t>
      </w:r>
      <w:r w:rsidR="0069432B">
        <w:rPr>
          <w:rFonts w:ascii="Times New Roman" w:hAnsi="Times New Roman" w:cs="Times New Roman"/>
          <w:color w:val="000000" w:themeColor="text1"/>
        </w:rPr>
        <w:t>50</w:t>
      </w:r>
      <w:r w:rsidRPr="00B4100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4100C">
        <w:rPr>
          <w:rFonts w:ascii="Times New Roman" w:hAnsi="Times New Roman" w:cs="Times New Roman"/>
          <w:color w:val="000000" w:themeColor="text1"/>
        </w:rPr>
        <w:t>μm</w:t>
      </w:r>
      <w:proofErr w:type="spellEnd"/>
      <w:r w:rsidRPr="00B4100C">
        <w:rPr>
          <w:rFonts w:ascii="Times New Roman" w:hAnsi="Times New Roman" w:cs="Times New Roman"/>
          <w:color w:val="000000" w:themeColor="text1"/>
        </w:rPr>
        <w:t xml:space="preserve"> (</w:t>
      </w:r>
      <w:r w:rsidR="00FD2556">
        <w:rPr>
          <w:rFonts w:ascii="Times New Roman" w:hAnsi="Times New Roman" w:cs="Times New Roman"/>
          <w:b/>
          <w:color w:val="000000" w:themeColor="text1"/>
        </w:rPr>
        <w:t>C</w:t>
      </w:r>
      <w:r w:rsidR="0069432B" w:rsidRPr="008D0579">
        <w:rPr>
          <w:rFonts w:ascii="Times New Roman" w:hAnsi="Times New Roman" w:cs="Times New Roman"/>
          <w:b/>
          <w:color w:val="000000" w:themeColor="text1"/>
        </w:rPr>
        <w:t>-</w:t>
      </w:r>
      <w:r w:rsidR="00FD2556">
        <w:rPr>
          <w:rFonts w:ascii="Times New Roman" w:hAnsi="Times New Roman" w:cs="Times New Roman"/>
          <w:b/>
          <w:color w:val="000000" w:themeColor="text1"/>
        </w:rPr>
        <w:t>F</w:t>
      </w:r>
      <w:r w:rsidRPr="00B4100C">
        <w:rPr>
          <w:rFonts w:ascii="Times New Roman" w:hAnsi="Times New Roman" w:cs="Times New Roman"/>
          <w:color w:val="000000" w:themeColor="text1"/>
        </w:rPr>
        <w:t>)</w:t>
      </w:r>
      <w:r w:rsidR="0069432B">
        <w:rPr>
          <w:rFonts w:ascii="Times New Roman" w:hAnsi="Times New Roman" w:cs="Times New Roman"/>
          <w:color w:val="000000" w:themeColor="text1"/>
        </w:rPr>
        <w:t xml:space="preserve"> and 100 </w:t>
      </w:r>
      <w:proofErr w:type="spellStart"/>
      <w:r w:rsidR="0069432B" w:rsidRPr="00B4100C">
        <w:rPr>
          <w:rFonts w:ascii="Times New Roman" w:hAnsi="Times New Roman" w:cs="Times New Roman"/>
          <w:color w:val="000000" w:themeColor="text1"/>
        </w:rPr>
        <w:t>μm</w:t>
      </w:r>
      <w:proofErr w:type="spellEnd"/>
      <w:r w:rsidR="0069432B">
        <w:rPr>
          <w:rFonts w:ascii="Times New Roman" w:hAnsi="Times New Roman" w:cs="Times New Roman"/>
          <w:color w:val="000000" w:themeColor="text1"/>
        </w:rPr>
        <w:t xml:space="preserve"> (</w:t>
      </w:r>
      <w:r w:rsidR="0069432B" w:rsidRPr="008D0579">
        <w:rPr>
          <w:rFonts w:ascii="Times New Roman" w:hAnsi="Times New Roman" w:cs="Times New Roman"/>
          <w:b/>
          <w:color w:val="000000" w:themeColor="text1"/>
        </w:rPr>
        <w:t>B</w:t>
      </w:r>
      <w:r w:rsidR="0069432B">
        <w:rPr>
          <w:rFonts w:ascii="Times New Roman" w:hAnsi="Times New Roman" w:cs="Times New Roman"/>
          <w:color w:val="000000" w:themeColor="text1"/>
        </w:rPr>
        <w:t xml:space="preserve">). Error </w:t>
      </w:r>
      <w:r w:rsidRPr="00B4100C">
        <w:rPr>
          <w:rFonts w:ascii="Times New Roman" w:hAnsi="Times New Roman" w:cs="Times New Roman"/>
          <w:color w:val="000000" w:themeColor="text1"/>
        </w:rPr>
        <w:t xml:space="preserve">bars denote </w:t>
      </w:r>
      <w:proofErr w:type="spellStart"/>
      <w:r w:rsidRPr="00B4100C">
        <w:rPr>
          <w:rFonts w:ascii="Times New Roman" w:hAnsi="Times New Roman" w:cs="Times New Roman"/>
          <w:color w:val="000000" w:themeColor="text1"/>
        </w:rPr>
        <w:t>s.d.</w:t>
      </w:r>
      <w:proofErr w:type="spellEnd"/>
      <w:r w:rsidRPr="00B4100C">
        <w:rPr>
          <w:rFonts w:ascii="Times New Roman" w:hAnsi="Times New Roman" w:cs="Times New Roman"/>
          <w:color w:val="000000" w:themeColor="text1"/>
        </w:rPr>
        <w:t xml:space="preserve"> from triplic</w:t>
      </w:r>
      <w:r w:rsidR="0069432B">
        <w:rPr>
          <w:rFonts w:ascii="Times New Roman" w:hAnsi="Times New Roman" w:cs="Times New Roman"/>
          <w:color w:val="000000" w:themeColor="text1"/>
        </w:rPr>
        <w:t xml:space="preserve">ate measurements. </w:t>
      </w:r>
    </w:p>
    <w:p w:rsidR="00D76479" w:rsidRPr="00B4100C" w:rsidRDefault="00D76479">
      <w:pPr>
        <w:rPr>
          <w:rFonts w:ascii="Times New Roman" w:eastAsia="SimSun" w:hAnsi="Times New Roman" w:cs="Times New Roman"/>
          <w:b/>
          <w:color w:val="000000" w:themeColor="text1"/>
          <w:lang w:eastAsia="zh-CN"/>
        </w:rPr>
      </w:pPr>
    </w:p>
    <w:p w:rsidR="00D76479" w:rsidRDefault="0069432B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7B7062" w:rsidRDefault="00134DB7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zh-CN"/>
        </w:rPr>
        <w:lastRenderedPageBreak/>
        <w:drawing>
          <wp:inline distT="0" distB="0" distL="0" distR="0">
            <wp:extent cx="5486400" cy="46126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 TGFb inhibitor valida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062" w:rsidRDefault="007B7062">
      <w:pPr>
        <w:rPr>
          <w:rFonts w:ascii="Times New Roman" w:hAnsi="Times New Roman" w:cs="Times New Roman"/>
          <w:b/>
          <w:color w:val="000000" w:themeColor="text1"/>
        </w:rPr>
      </w:pPr>
    </w:p>
    <w:p w:rsidR="007B7062" w:rsidRDefault="007B7062" w:rsidP="007B7062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b/>
          <w:color w:val="000000" w:themeColor="text1"/>
        </w:rPr>
        <w:t>Figure S</w:t>
      </w:r>
      <w:r>
        <w:rPr>
          <w:rFonts w:ascii="Times New Roman" w:hAnsi="Times New Roman" w:cs="Times New Roman"/>
          <w:b/>
          <w:color w:val="000000" w:themeColor="text1"/>
        </w:rPr>
        <w:t>2</w:t>
      </w:r>
      <w:r>
        <w:rPr>
          <w:rFonts w:ascii="Times New Roman" w:hAnsi="Times New Roman" w:cs="Times New Roman" w:hint="eastAsia"/>
          <w:b/>
          <w:color w:val="000000" w:themeColor="text1"/>
        </w:rPr>
        <w:t xml:space="preserve">. 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>Validation of TGF</w:t>
      </w:r>
      <w:r w:rsidRPr="007B7062">
        <w:rPr>
          <w:rFonts w:ascii="Times New Roman" w:eastAsia="Microsoft YaHei" w:hAnsi="Times New Roman" w:cs="Times New Roman"/>
          <w:b/>
          <w:color w:val="000000" w:themeColor="text1"/>
        </w:rPr>
        <w:t>β</w:t>
      </w:r>
      <w:r>
        <w:rPr>
          <w:rFonts w:ascii="Times New Roman" w:eastAsia="Microsoft YaHei" w:hAnsi="Times New Roman" w:cs="Times New Roman"/>
          <w:b/>
          <w:color w:val="000000" w:themeColor="text1"/>
        </w:rPr>
        <w:t xml:space="preserve"> signaling inhibitor, LY2157299</w:t>
      </w:r>
      <w:r w:rsidRPr="00716256">
        <w:rPr>
          <w:rFonts w:ascii="Times New Roman" w:hAnsi="Times New Roman" w:cs="Times New Roman"/>
          <w:b/>
          <w:color w:val="000000" w:themeColor="text1"/>
        </w:rPr>
        <w:t>.</w:t>
      </w:r>
      <w:proofErr w:type="gramEnd"/>
      <w:r w:rsidRPr="00E331AA">
        <w:rPr>
          <w:rFonts w:ascii="Times New Roman" w:hAnsi="Times New Roman" w:cs="Times New Roman"/>
          <w:color w:val="000000" w:themeColor="text1"/>
        </w:rPr>
        <w:t xml:space="preserve"> </w:t>
      </w:r>
    </w:p>
    <w:p w:rsidR="009D24D2" w:rsidRDefault="007558C5" w:rsidP="007558C5">
      <w:pPr>
        <w:spacing w:line="360" w:lineRule="auto"/>
        <w:jc w:val="both"/>
        <w:rPr>
          <w:rFonts w:eastAsia="SimSun"/>
          <w:lang w:eastAsia="zh-CN"/>
        </w:rPr>
      </w:pPr>
      <w:r>
        <w:rPr>
          <w:rFonts w:ascii="Times New Roman" w:hAnsi="Times New Roman" w:cs="Times New Roman"/>
          <w:color w:val="000000" w:themeColor="text1"/>
        </w:rPr>
        <w:t>(</w:t>
      </w:r>
      <w:r w:rsidRPr="008D0579">
        <w:rPr>
          <w:rFonts w:ascii="Times New Roman" w:hAnsi="Times New Roman" w:cs="Times New Roman"/>
          <w:b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) The expr</w:t>
      </w:r>
      <w:r w:rsidR="005A770E">
        <w:rPr>
          <w:rFonts w:ascii="Times New Roman" w:hAnsi="Times New Roman" w:cs="Times New Roman"/>
          <w:color w:val="000000" w:themeColor="text1"/>
        </w:rPr>
        <w:t>ession levels of TGFβ signaling</w:t>
      </w:r>
      <w:r>
        <w:rPr>
          <w:rFonts w:ascii="Times New Roman" w:hAnsi="Times New Roman" w:cs="Times New Roman"/>
          <w:color w:val="000000" w:themeColor="text1"/>
        </w:rPr>
        <w:t xml:space="preserve">-relate genes in </w:t>
      </w:r>
      <w:proofErr w:type="spellStart"/>
      <w:r>
        <w:rPr>
          <w:rFonts w:ascii="Times New Roman" w:hAnsi="Times New Roman" w:cs="Times New Roman"/>
          <w:color w:val="000000" w:themeColor="text1"/>
        </w:rPr>
        <w:t>FiNPCs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</w:rPr>
        <w:t>AiNPCs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after LY2157299 treatment </w:t>
      </w:r>
      <w:r w:rsidRPr="00B4100C">
        <w:rPr>
          <w:rFonts w:ascii="Times New Roman" w:hAnsi="Times New Roman" w:cs="Times New Roman"/>
          <w:color w:val="000000" w:themeColor="text1"/>
        </w:rPr>
        <w:t>w</w:t>
      </w:r>
      <w:r>
        <w:rPr>
          <w:rFonts w:ascii="Times New Roman" w:hAnsi="Times New Roman" w:cs="Times New Roman"/>
          <w:color w:val="000000" w:themeColor="text1"/>
        </w:rPr>
        <w:t>ere</w:t>
      </w:r>
      <w:r w:rsidRPr="00B4100C">
        <w:rPr>
          <w:rFonts w:ascii="Times New Roman" w:hAnsi="Times New Roman" w:cs="Times New Roman"/>
          <w:color w:val="000000" w:themeColor="text1"/>
        </w:rPr>
        <w:t xml:space="preserve"> analyzed using qPCR</w:t>
      </w:r>
      <w:r>
        <w:rPr>
          <w:rFonts w:ascii="Times New Roman" w:hAnsi="Times New Roman" w:cs="Times New Roman"/>
          <w:color w:val="000000" w:themeColor="text1"/>
        </w:rPr>
        <w:t>. (</w:t>
      </w:r>
      <w:r w:rsidRPr="008D0579">
        <w:rPr>
          <w:rFonts w:ascii="Times New Roman" w:hAnsi="Times New Roman" w:cs="Times New Roman"/>
          <w:b/>
          <w:color w:val="000000" w:themeColor="text1"/>
        </w:rPr>
        <w:t>B</w:t>
      </w:r>
      <w:r w:rsidR="008E2A7F">
        <w:rPr>
          <w:rFonts w:ascii="Times New Roman" w:hAnsi="Times New Roman" w:cs="Times New Roman"/>
          <w:b/>
          <w:color w:val="000000" w:themeColor="text1"/>
        </w:rPr>
        <w:t>, C</w:t>
      </w:r>
      <w:r>
        <w:rPr>
          <w:rFonts w:ascii="Times New Roman" w:hAnsi="Times New Roman" w:cs="Times New Roman"/>
          <w:color w:val="000000" w:themeColor="text1"/>
        </w:rPr>
        <w:t>)</w:t>
      </w:r>
      <w:r w:rsidRPr="00B4100C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The phosphorylation of Smad2 in </w:t>
      </w:r>
      <w:proofErr w:type="spellStart"/>
      <w:r>
        <w:rPr>
          <w:rFonts w:ascii="Times New Roman" w:hAnsi="Times New Roman" w:cs="Times New Roman"/>
          <w:color w:val="000000" w:themeColor="text1"/>
        </w:rPr>
        <w:t>FiNPCs</w:t>
      </w:r>
      <w:proofErr w:type="spellEnd"/>
      <w:r w:rsidR="008E2A7F">
        <w:rPr>
          <w:rFonts w:ascii="Times New Roman" w:hAnsi="Times New Roman" w:cs="Times New Roman"/>
          <w:color w:val="000000" w:themeColor="text1"/>
        </w:rPr>
        <w:t xml:space="preserve"> (</w:t>
      </w:r>
      <w:r w:rsidR="008E2A7F" w:rsidRPr="008E2A7F">
        <w:rPr>
          <w:rFonts w:ascii="Times New Roman" w:hAnsi="Times New Roman" w:cs="Times New Roman"/>
          <w:b/>
          <w:color w:val="000000" w:themeColor="text1"/>
        </w:rPr>
        <w:t>B</w:t>
      </w:r>
      <w:r w:rsidR="008E2A7F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</w:rPr>
        <w:t>AiNPCs</w:t>
      </w:r>
      <w:proofErr w:type="spellEnd"/>
      <w:r w:rsidR="008E2A7F">
        <w:rPr>
          <w:rFonts w:ascii="Times New Roman" w:hAnsi="Times New Roman" w:cs="Times New Roman"/>
          <w:color w:val="000000" w:themeColor="text1"/>
        </w:rPr>
        <w:t xml:space="preserve"> (</w:t>
      </w:r>
      <w:r w:rsidR="008E2A7F" w:rsidRPr="008E2A7F">
        <w:rPr>
          <w:rFonts w:ascii="Times New Roman" w:hAnsi="Times New Roman" w:cs="Times New Roman"/>
          <w:b/>
          <w:color w:val="000000" w:themeColor="text1"/>
        </w:rPr>
        <w:t>C</w:t>
      </w:r>
      <w:r w:rsidR="008E2A7F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color w:val="000000" w:themeColor="text1"/>
        </w:rPr>
        <w:t xml:space="preserve"> after LY2157299 treatment </w:t>
      </w:r>
      <w:r w:rsidRPr="00B4100C">
        <w:rPr>
          <w:rFonts w:ascii="Times New Roman" w:hAnsi="Times New Roman" w:cs="Times New Roman"/>
          <w:color w:val="000000" w:themeColor="text1"/>
        </w:rPr>
        <w:t>w</w:t>
      </w:r>
      <w:r>
        <w:rPr>
          <w:rFonts w:ascii="Times New Roman" w:hAnsi="Times New Roman" w:cs="Times New Roman"/>
          <w:color w:val="000000" w:themeColor="text1"/>
        </w:rPr>
        <w:t>as</w:t>
      </w:r>
      <w:r w:rsidRPr="00B4100C">
        <w:rPr>
          <w:rFonts w:ascii="Times New Roman" w:hAnsi="Times New Roman" w:cs="Times New Roman"/>
          <w:color w:val="000000" w:themeColor="text1"/>
        </w:rPr>
        <w:t xml:space="preserve"> analyzed using </w:t>
      </w:r>
      <w:r>
        <w:rPr>
          <w:rFonts w:ascii="Times New Roman" w:hAnsi="Times New Roman" w:cs="Times New Roman"/>
          <w:color w:val="000000" w:themeColor="text1"/>
        </w:rPr>
        <w:t xml:space="preserve">western blot. </w:t>
      </w:r>
      <w:proofErr w:type="gramStart"/>
      <w:r>
        <w:rPr>
          <w:rFonts w:ascii="Times New Roman" w:hAnsi="Times New Roman" w:cs="Times New Roman"/>
          <w:color w:val="000000" w:themeColor="text1"/>
        </w:rPr>
        <w:t>qPCR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</w:t>
      </w:r>
      <w:r>
        <w:t>data were normalized to GAPDH and presented as fold change</w:t>
      </w:r>
      <w:r w:rsidRPr="007558C5">
        <w:rPr>
          <w:rFonts w:ascii="Times New Roman" w:hAnsi="Times New Roman" w:cs="Times New Roman"/>
          <w:color w:val="000000" w:themeColor="text1"/>
        </w:rPr>
        <w:t xml:space="preserve"> </w:t>
      </w:r>
      <w:r w:rsidRPr="00B4100C">
        <w:rPr>
          <w:rFonts w:ascii="Times New Roman" w:hAnsi="Times New Roman" w:cs="Times New Roman"/>
          <w:color w:val="000000" w:themeColor="text1"/>
        </w:rPr>
        <w:t xml:space="preserve">compared with </w:t>
      </w:r>
      <w:r>
        <w:rPr>
          <w:rFonts w:ascii="Times New Roman" w:hAnsi="Times New Roman" w:cs="Times New Roman"/>
          <w:color w:val="000000" w:themeColor="text1"/>
        </w:rPr>
        <w:t>fibroblasts</w:t>
      </w:r>
      <w:r>
        <w:t>.</w:t>
      </w:r>
      <w:r w:rsidRPr="003970F6">
        <w:t xml:space="preserve"> Error bars denote </w:t>
      </w:r>
      <w:proofErr w:type="spellStart"/>
      <w:r w:rsidRPr="003970F6">
        <w:t>s.d.</w:t>
      </w:r>
      <w:proofErr w:type="spellEnd"/>
      <w:r w:rsidRPr="003970F6">
        <w:t xml:space="preserve"> from triplicate measurements.</w:t>
      </w:r>
      <w:r>
        <w:t xml:space="preserve"> </w:t>
      </w:r>
      <w:r>
        <w:rPr>
          <w:rFonts w:hint="eastAsia"/>
        </w:rPr>
        <w:t>*P&lt;0.0</w:t>
      </w:r>
      <w:r>
        <w:t xml:space="preserve">5, </w:t>
      </w:r>
      <w:r w:rsidRPr="003970F6">
        <w:rPr>
          <w:rFonts w:hint="eastAsia"/>
        </w:rPr>
        <w:t xml:space="preserve">**P&lt;0.01, </w:t>
      </w:r>
      <w:r w:rsidRPr="003970F6">
        <w:t>**</w:t>
      </w:r>
      <w:r w:rsidRPr="003970F6">
        <w:rPr>
          <w:rFonts w:hint="eastAsia"/>
        </w:rPr>
        <w:t>*</w:t>
      </w:r>
      <w:r w:rsidRPr="003970F6">
        <w:t>P&lt;0.0</w:t>
      </w:r>
      <w:r w:rsidRPr="003970F6">
        <w:rPr>
          <w:rFonts w:hint="eastAsia"/>
        </w:rPr>
        <w:t>0</w:t>
      </w:r>
      <w:r w:rsidRPr="003970F6">
        <w:t>1</w:t>
      </w:r>
      <w:r>
        <w:t xml:space="preserve">, and </w:t>
      </w:r>
      <w:r w:rsidRPr="003970F6">
        <w:t>**</w:t>
      </w:r>
      <w:r w:rsidRPr="003970F6">
        <w:rPr>
          <w:rFonts w:hint="eastAsia"/>
        </w:rPr>
        <w:t>*</w:t>
      </w:r>
      <w:r w:rsidRPr="003970F6">
        <w:t>P&lt;0.0</w:t>
      </w:r>
      <w:r w:rsidRPr="003970F6">
        <w:rPr>
          <w:rFonts w:hint="eastAsia"/>
        </w:rPr>
        <w:t>0</w:t>
      </w:r>
      <w:r>
        <w:t>0</w:t>
      </w:r>
      <w:r w:rsidRPr="003970F6">
        <w:t xml:space="preserve">1 by two-tailed </w:t>
      </w:r>
      <w:r w:rsidRPr="003970F6">
        <w:rPr>
          <w:i/>
        </w:rPr>
        <w:t>t</w:t>
      </w:r>
      <w:r w:rsidRPr="003970F6">
        <w:t xml:space="preserve"> test (n=3).</w:t>
      </w:r>
    </w:p>
    <w:p w:rsidR="009D24D2" w:rsidRDefault="009D24D2" w:rsidP="007558C5">
      <w:pPr>
        <w:spacing w:line="360" w:lineRule="auto"/>
        <w:jc w:val="both"/>
        <w:rPr>
          <w:rFonts w:eastAsia="SimSun"/>
          <w:lang w:eastAsia="zh-CN"/>
        </w:rPr>
      </w:pPr>
    </w:p>
    <w:p w:rsidR="009D24D2" w:rsidRDefault="009D24D2" w:rsidP="007558C5">
      <w:pPr>
        <w:spacing w:line="360" w:lineRule="auto"/>
        <w:jc w:val="both"/>
        <w:rPr>
          <w:rFonts w:eastAsia="SimSun"/>
          <w:lang w:eastAsia="zh-CN"/>
        </w:rPr>
      </w:pPr>
    </w:p>
    <w:p w:rsidR="00F64077" w:rsidRDefault="00F64077">
      <w:pPr>
        <w:rPr>
          <w:rFonts w:ascii="Times New Roman" w:eastAsia="SimSun" w:hAnsi="Times New Roman" w:cs="Times New Roman"/>
          <w:color w:val="000000" w:themeColor="text1"/>
          <w:lang w:eastAsia="zh-CN"/>
        </w:rPr>
      </w:pPr>
      <w:r>
        <w:rPr>
          <w:rFonts w:ascii="Times New Roman" w:eastAsia="SimSun" w:hAnsi="Times New Roman" w:cs="Times New Roman"/>
          <w:color w:val="000000" w:themeColor="text1"/>
          <w:lang w:eastAsia="zh-CN"/>
        </w:rPr>
        <w:br w:type="page"/>
      </w:r>
    </w:p>
    <w:p w:rsidR="00F64077" w:rsidRDefault="00F64077">
      <w:pPr>
        <w:rPr>
          <w:rFonts w:ascii="Times New Roman" w:eastAsia="SimSun" w:hAnsi="Times New Roman" w:cs="Times New Roman"/>
          <w:color w:val="000000" w:themeColor="text1"/>
          <w:lang w:eastAsia="zh-CN"/>
        </w:rPr>
      </w:pPr>
      <w:r>
        <w:rPr>
          <w:rFonts w:ascii="Times New Roman" w:eastAsia="SimSun" w:hAnsi="Times New Roman" w:cs="Times New Roman"/>
          <w:noProof/>
          <w:color w:val="000000" w:themeColor="text1"/>
          <w:lang w:eastAsia="zh-CN"/>
        </w:rPr>
        <w:lastRenderedPageBreak/>
        <w:drawing>
          <wp:inline distT="0" distB="0" distL="0" distR="0">
            <wp:extent cx="5486400" cy="35966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 TGFb methylat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77" w:rsidRDefault="00F64077">
      <w:pPr>
        <w:rPr>
          <w:rFonts w:ascii="Times New Roman" w:eastAsia="SimSun" w:hAnsi="Times New Roman" w:cs="Times New Roman"/>
          <w:color w:val="000000" w:themeColor="text1"/>
          <w:lang w:eastAsia="zh-CN"/>
        </w:rPr>
      </w:pPr>
    </w:p>
    <w:p w:rsidR="00F64077" w:rsidRDefault="00F64077" w:rsidP="00F64077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b/>
          <w:color w:val="000000" w:themeColor="text1"/>
        </w:rPr>
        <w:t>Figure S</w:t>
      </w:r>
      <w:r>
        <w:rPr>
          <w:rFonts w:ascii="Times New Roman" w:hAnsi="Times New Roman" w:cs="Times New Roman"/>
          <w:b/>
          <w:color w:val="000000" w:themeColor="text1"/>
        </w:rPr>
        <w:t>3</w:t>
      </w:r>
      <w:r>
        <w:rPr>
          <w:rFonts w:ascii="Times New Roman" w:hAnsi="Times New Roman" w:cs="Times New Roman" w:hint="eastAsia"/>
          <w:b/>
          <w:color w:val="000000" w:themeColor="text1"/>
        </w:rPr>
        <w:t xml:space="preserve">. 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>Validation of TGF</w:t>
      </w:r>
      <w:r w:rsidRPr="007B7062">
        <w:rPr>
          <w:rFonts w:ascii="Times New Roman" w:eastAsia="Microsoft YaHei" w:hAnsi="Times New Roman" w:cs="Times New Roman"/>
          <w:b/>
          <w:color w:val="000000" w:themeColor="text1"/>
        </w:rPr>
        <w:t>β</w:t>
      </w:r>
      <w:r>
        <w:rPr>
          <w:rFonts w:ascii="Times New Roman" w:eastAsia="Microsoft YaHei" w:hAnsi="Times New Roman" w:cs="Times New Roman"/>
          <w:b/>
          <w:color w:val="000000" w:themeColor="text1"/>
        </w:rPr>
        <w:t xml:space="preserve"> signaling inhibitor, LY2157299</w:t>
      </w:r>
      <w:r w:rsidRPr="00716256">
        <w:rPr>
          <w:rFonts w:ascii="Times New Roman" w:hAnsi="Times New Roman" w:cs="Times New Roman"/>
          <w:b/>
          <w:color w:val="000000" w:themeColor="text1"/>
        </w:rPr>
        <w:t>.</w:t>
      </w:r>
      <w:proofErr w:type="gramEnd"/>
      <w:r w:rsidRPr="00E331AA">
        <w:rPr>
          <w:rFonts w:ascii="Times New Roman" w:hAnsi="Times New Roman" w:cs="Times New Roman"/>
          <w:color w:val="000000" w:themeColor="text1"/>
        </w:rPr>
        <w:t xml:space="preserve"> </w:t>
      </w:r>
    </w:p>
    <w:p w:rsidR="00F64077" w:rsidRDefault="00F64077" w:rsidP="00F64077">
      <w:pPr>
        <w:spacing w:line="360" w:lineRule="auto"/>
        <w:jc w:val="both"/>
        <w:rPr>
          <w:rFonts w:eastAsia="SimSun"/>
          <w:lang w:eastAsia="zh-CN"/>
        </w:rPr>
      </w:pPr>
      <w:r>
        <w:rPr>
          <w:rFonts w:ascii="Times New Roman" w:hAnsi="Times New Roman" w:cs="Times New Roman"/>
          <w:color w:val="000000" w:themeColor="text1"/>
        </w:rPr>
        <w:t>(</w:t>
      </w:r>
      <w:r w:rsidRPr="008D0579">
        <w:rPr>
          <w:rFonts w:ascii="Times New Roman" w:hAnsi="Times New Roman" w:cs="Times New Roman"/>
          <w:b/>
          <w:color w:val="000000" w:themeColor="text1"/>
        </w:rPr>
        <w:t>A</w:t>
      </w:r>
      <w:r w:rsidR="005B7E84">
        <w:rPr>
          <w:rFonts w:ascii="Times New Roman" w:eastAsia="SimSun" w:hAnsi="Times New Roman" w:cs="Times New Roman" w:hint="eastAsia"/>
          <w:b/>
          <w:color w:val="000000" w:themeColor="text1"/>
          <w:lang w:eastAsia="zh-CN"/>
        </w:rPr>
        <w:t>, B</w:t>
      </w:r>
      <w:r>
        <w:rPr>
          <w:rFonts w:ascii="Times New Roman" w:hAnsi="Times New Roman" w:cs="Times New Roman"/>
          <w:color w:val="000000" w:themeColor="text1"/>
        </w:rPr>
        <w:t xml:space="preserve">) </w:t>
      </w:r>
      <w:r w:rsidR="00714567" w:rsidRPr="00714567">
        <w:rPr>
          <w:rFonts w:ascii="Times New Roman" w:hAnsi="Times New Roman" w:cs="Times New Roman"/>
          <w:color w:val="000000" w:themeColor="text1"/>
        </w:rPr>
        <w:t xml:space="preserve">The </w:t>
      </w:r>
      <w:proofErr w:type="spellStart"/>
      <w:r w:rsidR="00714567" w:rsidRPr="00714567">
        <w:rPr>
          <w:rFonts w:ascii="Times New Roman" w:hAnsi="Times New Roman" w:cs="Times New Roman"/>
          <w:color w:val="000000" w:themeColor="text1"/>
        </w:rPr>
        <w:t>CpG</w:t>
      </w:r>
      <w:proofErr w:type="spellEnd"/>
      <w:r w:rsidR="00714567" w:rsidRPr="00714567">
        <w:rPr>
          <w:rFonts w:ascii="Times New Roman" w:hAnsi="Times New Roman" w:cs="Times New Roman"/>
          <w:color w:val="000000" w:themeColor="text1"/>
        </w:rPr>
        <w:t xml:space="preserve"> methylation of T</w:t>
      </w:r>
      <w:r w:rsidR="00714567" w:rsidRPr="00714567">
        <w:rPr>
          <w:rFonts w:ascii="Times New Roman" w:hAnsi="Times New Roman" w:cs="Times New Roman" w:hint="eastAsia"/>
          <w:color w:val="000000" w:themeColor="text1"/>
        </w:rPr>
        <w:t>gf</w:t>
      </w:r>
      <w:r w:rsidR="00714567" w:rsidRPr="00714567">
        <w:rPr>
          <w:rFonts w:ascii="Times New Roman" w:hAnsi="Times New Roman" w:cs="Times New Roman"/>
          <w:color w:val="000000" w:themeColor="text1"/>
        </w:rPr>
        <w:t>b3</w:t>
      </w:r>
      <w:r w:rsidR="005B7E84">
        <w:rPr>
          <w:rFonts w:ascii="Times New Roman" w:eastAsia="SimSun" w:hAnsi="Times New Roman" w:cs="Times New Roman" w:hint="eastAsia"/>
          <w:color w:val="000000" w:themeColor="text1"/>
          <w:lang w:eastAsia="zh-CN"/>
        </w:rPr>
        <w:t xml:space="preserve"> and Tgfbr2</w:t>
      </w:r>
      <w:r w:rsidR="00714567" w:rsidRPr="00714567">
        <w:rPr>
          <w:rFonts w:ascii="Times New Roman" w:hAnsi="Times New Roman" w:cs="Times New Roman"/>
          <w:color w:val="000000" w:themeColor="text1"/>
        </w:rPr>
        <w:t xml:space="preserve"> promotor region</w:t>
      </w:r>
      <w:r w:rsidR="005B7E84">
        <w:rPr>
          <w:rFonts w:ascii="Times New Roman" w:eastAsia="SimSun" w:hAnsi="Times New Roman" w:cs="Times New Roman" w:hint="eastAsia"/>
          <w:color w:val="000000" w:themeColor="text1"/>
          <w:lang w:eastAsia="zh-CN"/>
        </w:rPr>
        <w:t>s</w:t>
      </w:r>
      <w:r w:rsidR="00714567" w:rsidRPr="00714567">
        <w:rPr>
          <w:rFonts w:ascii="Times New Roman" w:hAnsi="Times New Roman" w:cs="Times New Roman"/>
          <w:color w:val="000000" w:themeColor="text1"/>
        </w:rPr>
        <w:t xml:space="preserve"> in </w:t>
      </w:r>
      <w:proofErr w:type="spellStart"/>
      <w:r w:rsidR="00714567" w:rsidRPr="00714567">
        <w:rPr>
          <w:rFonts w:ascii="Times New Roman" w:hAnsi="Times New Roman" w:cs="Times New Roman"/>
          <w:color w:val="000000" w:themeColor="text1"/>
        </w:rPr>
        <w:t>FiNPCs</w:t>
      </w:r>
      <w:proofErr w:type="spellEnd"/>
      <w:r w:rsidR="00714567">
        <w:rPr>
          <w:rFonts w:ascii="Times New Roman" w:hAnsi="Times New Roman" w:cs="Times New Roman"/>
          <w:color w:val="000000" w:themeColor="text1"/>
        </w:rPr>
        <w:t>,</w:t>
      </w:r>
      <w:r w:rsidR="00714567" w:rsidRPr="007145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14567" w:rsidRPr="00714567">
        <w:rPr>
          <w:rFonts w:ascii="Times New Roman" w:hAnsi="Times New Roman" w:cs="Times New Roman"/>
          <w:color w:val="000000" w:themeColor="text1"/>
        </w:rPr>
        <w:t>AiNPCs</w:t>
      </w:r>
      <w:proofErr w:type="spellEnd"/>
      <w:r w:rsidR="00714567">
        <w:rPr>
          <w:rFonts w:ascii="Times New Roman" w:hAnsi="Times New Roman" w:cs="Times New Roman"/>
          <w:color w:val="000000" w:themeColor="text1"/>
        </w:rPr>
        <w:t>,</w:t>
      </w:r>
      <w:r w:rsidR="00714567" w:rsidRPr="00714567">
        <w:rPr>
          <w:rFonts w:ascii="Times New Roman" w:hAnsi="Times New Roman" w:cs="Times New Roman"/>
          <w:color w:val="000000" w:themeColor="text1"/>
        </w:rPr>
        <w:t xml:space="preserve"> </w:t>
      </w:r>
      <w:r w:rsidR="00714567">
        <w:rPr>
          <w:rFonts w:ascii="Times New Roman" w:hAnsi="Times New Roman" w:cs="Times New Roman"/>
          <w:color w:val="000000" w:themeColor="text1"/>
        </w:rPr>
        <w:t xml:space="preserve">fibroblast and astrocytes </w:t>
      </w:r>
      <w:r w:rsidR="00714567" w:rsidRPr="00714567">
        <w:rPr>
          <w:rFonts w:ascii="Times New Roman" w:hAnsi="Times New Roman" w:cs="Times New Roman"/>
          <w:color w:val="000000" w:themeColor="text1"/>
        </w:rPr>
        <w:t xml:space="preserve">was determined by </w:t>
      </w:r>
      <w:proofErr w:type="spellStart"/>
      <w:r w:rsidR="00714567" w:rsidRPr="00714567">
        <w:rPr>
          <w:rFonts w:ascii="Times New Roman" w:hAnsi="Times New Roman" w:cs="Times New Roman"/>
          <w:color w:val="000000" w:themeColor="text1"/>
        </w:rPr>
        <w:t>BiSulfite</w:t>
      </w:r>
      <w:proofErr w:type="spellEnd"/>
      <w:r w:rsidR="00714567" w:rsidRPr="00714567">
        <w:rPr>
          <w:rFonts w:ascii="Times New Roman" w:hAnsi="Times New Roman" w:cs="Times New Roman"/>
          <w:color w:val="000000" w:themeColor="text1"/>
        </w:rPr>
        <w:t xml:space="preserve"> Amplicon Sequencing and represented in fold change. </w:t>
      </w:r>
      <w:r w:rsidR="00714567">
        <w:rPr>
          <w:rFonts w:ascii="Times New Roman" w:hAnsi="Times New Roman" w:cs="Times New Roman"/>
          <w:color w:val="000000" w:themeColor="text1"/>
        </w:rPr>
        <w:t xml:space="preserve">Fold change of the </w:t>
      </w:r>
      <w:proofErr w:type="spellStart"/>
      <w:r w:rsidR="00714567">
        <w:rPr>
          <w:rFonts w:ascii="Times New Roman" w:hAnsi="Times New Roman" w:cs="Times New Roman"/>
          <w:color w:val="000000" w:themeColor="text1"/>
        </w:rPr>
        <w:t>CpG</w:t>
      </w:r>
      <w:proofErr w:type="spellEnd"/>
      <w:r w:rsidR="00714567">
        <w:rPr>
          <w:rFonts w:ascii="Times New Roman" w:hAnsi="Times New Roman" w:cs="Times New Roman"/>
          <w:color w:val="000000" w:themeColor="text1"/>
        </w:rPr>
        <w:t xml:space="preserve"> methylation ratio </w:t>
      </w:r>
      <w:r w:rsidR="00714567">
        <w:rPr>
          <w:rFonts w:ascii="Times New Roman" w:eastAsia="SimSun" w:hAnsi="Times New Roman" w:cs="Times New Roman" w:hint="eastAsia"/>
          <w:color w:val="000000" w:themeColor="text1"/>
          <w:lang w:eastAsia="zh-CN"/>
        </w:rPr>
        <w:t xml:space="preserve">was given on the right panel. </w:t>
      </w:r>
      <w:r w:rsidR="005B7E84">
        <w:rPr>
          <w:rFonts w:ascii="Times New Roman" w:hAnsi="Times New Roman" w:cs="Times New Roman"/>
          <w:color w:val="000000" w:themeColor="text1"/>
        </w:rPr>
        <w:t xml:space="preserve">Error bars denote </w:t>
      </w:r>
      <w:proofErr w:type="spellStart"/>
      <w:r w:rsidR="005B7E84">
        <w:rPr>
          <w:rFonts w:ascii="Times New Roman" w:hAnsi="Times New Roman" w:cs="Times New Roman"/>
          <w:color w:val="000000" w:themeColor="text1"/>
        </w:rPr>
        <w:t>s.d</w:t>
      </w:r>
      <w:r w:rsidR="00714567" w:rsidRPr="00714567">
        <w:rPr>
          <w:rFonts w:ascii="Times New Roman" w:hAnsi="Times New Roman" w:cs="Times New Roman"/>
          <w:color w:val="000000" w:themeColor="text1"/>
        </w:rPr>
        <w:t>.</w:t>
      </w:r>
      <w:proofErr w:type="spellEnd"/>
      <w:r w:rsidR="00714567" w:rsidRPr="00714567">
        <w:rPr>
          <w:rFonts w:ascii="Times New Roman" w:hAnsi="Times New Roman" w:cs="Times New Roman"/>
          <w:color w:val="000000" w:themeColor="text1"/>
        </w:rPr>
        <w:t xml:space="preserve"> *P&lt;0.05, **P&lt;0.01</w:t>
      </w:r>
      <w:r w:rsidR="00714567">
        <w:rPr>
          <w:rFonts w:ascii="Times New Roman" w:eastAsia="SimSun" w:hAnsi="Times New Roman" w:cs="Times New Roman" w:hint="eastAsia"/>
          <w:color w:val="000000" w:themeColor="text1"/>
          <w:lang w:eastAsia="zh-CN"/>
        </w:rPr>
        <w:t xml:space="preserve"> </w:t>
      </w:r>
      <w:r w:rsidR="00714567" w:rsidRPr="00714567">
        <w:rPr>
          <w:rFonts w:ascii="Times New Roman" w:hAnsi="Times New Roman" w:cs="Times New Roman"/>
          <w:color w:val="000000" w:themeColor="text1"/>
        </w:rPr>
        <w:t>by two-tailed t test.</w:t>
      </w:r>
    </w:p>
    <w:p w:rsidR="00F64077" w:rsidRDefault="00F64077">
      <w:pPr>
        <w:rPr>
          <w:rFonts w:ascii="Times New Roman" w:eastAsia="SimSun" w:hAnsi="Times New Roman" w:cs="Times New Roman"/>
          <w:color w:val="000000" w:themeColor="text1"/>
          <w:lang w:eastAsia="zh-CN"/>
        </w:rPr>
      </w:pPr>
      <w:r>
        <w:rPr>
          <w:rFonts w:ascii="Times New Roman" w:eastAsia="SimSun" w:hAnsi="Times New Roman" w:cs="Times New Roman"/>
          <w:color w:val="000000" w:themeColor="text1"/>
          <w:lang w:eastAsia="zh-CN"/>
        </w:rPr>
        <w:br w:type="page"/>
      </w:r>
    </w:p>
    <w:p w:rsidR="009D24D2" w:rsidRDefault="009D24D2" w:rsidP="007558C5">
      <w:pPr>
        <w:spacing w:line="360" w:lineRule="auto"/>
        <w:jc w:val="both"/>
        <w:rPr>
          <w:rFonts w:ascii="Times New Roman" w:eastAsia="SimSu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noProof/>
          <w:color w:val="000000" w:themeColor="text1"/>
          <w:lang w:eastAsia="zh-CN"/>
        </w:rPr>
        <w:lastRenderedPageBreak/>
        <w:drawing>
          <wp:inline distT="0" distB="0" distL="0" distR="0">
            <wp:extent cx="4074517" cy="55397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696" cy="554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D2" w:rsidRPr="009D24D2" w:rsidRDefault="009D24D2" w:rsidP="009D24D2">
      <w:pPr>
        <w:spacing w:line="360" w:lineRule="auto"/>
        <w:jc w:val="both"/>
        <w:rPr>
          <w:b/>
        </w:rPr>
      </w:pPr>
      <w:r>
        <w:rPr>
          <w:rFonts w:ascii="Times New Roman" w:hAnsi="Times New Roman" w:cs="Times New Roman" w:hint="eastAsia"/>
          <w:b/>
          <w:color w:val="000000" w:themeColor="text1"/>
        </w:rPr>
        <w:t>Figure S</w:t>
      </w:r>
      <w:r w:rsidR="00F64077">
        <w:rPr>
          <w:rFonts w:ascii="Times New Roman" w:hAnsi="Times New Roman" w:cs="Times New Roman"/>
          <w:b/>
          <w:color w:val="000000" w:themeColor="text1"/>
        </w:rPr>
        <w:t>4</w:t>
      </w:r>
      <w:r w:rsidRPr="009D24D2">
        <w:rPr>
          <w:rFonts w:hint="eastAsia"/>
          <w:b/>
        </w:rPr>
        <w:t>. Hippo</w:t>
      </w:r>
      <w:r>
        <w:rPr>
          <w:b/>
        </w:rPr>
        <w:t xml:space="preserve"> signaling regulates </w:t>
      </w:r>
      <w:r>
        <w:rPr>
          <w:rFonts w:hint="eastAsia"/>
          <w:b/>
        </w:rPr>
        <w:t>neurogenic</w:t>
      </w:r>
      <w:r>
        <w:rPr>
          <w:b/>
        </w:rPr>
        <w:t xml:space="preserve">, migration, and survival capacity of </w:t>
      </w:r>
      <w:proofErr w:type="spellStart"/>
      <w:r>
        <w:rPr>
          <w:b/>
        </w:rPr>
        <w:t>iNPCs</w:t>
      </w:r>
      <w:proofErr w:type="spellEnd"/>
      <w:r w:rsidRPr="003970F6">
        <w:rPr>
          <w:b/>
        </w:rPr>
        <w:t>.</w:t>
      </w:r>
      <w:r w:rsidRPr="003970F6">
        <w:t xml:space="preserve"> </w:t>
      </w:r>
    </w:p>
    <w:p w:rsidR="009D24D2" w:rsidRDefault="009D24D2" w:rsidP="009D24D2">
      <w:pPr>
        <w:widowControl w:val="0"/>
        <w:tabs>
          <w:tab w:val="left" w:pos="0"/>
        </w:tabs>
        <w:spacing w:line="360" w:lineRule="auto"/>
        <w:jc w:val="both"/>
        <w:rPr>
          <w:rFonts w:eastAsia="SimSun"/>
          <w:lang w:eastAsia="zh-CN"/>
        </w:rPr>
      </w:pPr>
      <w:r>
        <w:t>(</w:t>
      </w:r>
      <w:r w:rsidRPr="001106F9">
        <w:rPr>
          <w:b/>
        </w:rPr>
        <w:t>A</w:t>
      </w:r>
      <w:r>
        <w:t xml:space="preserve">) </w:t>
      </w:r>
      <w:r w:rsidRPr="001106F9">
        <w:t xml:space="preserve">The transcript expression of </w:t>
      </w:r>
      <w:r w:rsidRPr="00127500">
        <w:rPr>
          <w:i/>
        </w:rPr>
        <w:t>Ki67</w:t>
      </w:r>
      <w:r w:rsidRPr="009D24D2">
        <w:t>,</w:t>
      </w:r>
      <w:r>
        <w:rPr>
          <w:i/>
        </w:rPr>
        <w:t xml:space="preserve"> </w:t>
      </w:r>
      <w:r w:rsidRPr="00127500">
        <w:rPr>
          <w:i/>
        </w:rPr>
        <w:t>Sox2</w:t>
      </w:r>
      <w:r>
        <w:t xml:space="preserve">, and </w:t>
      </w:r>
      <w:proofErr w:type="spellStart"/>
      <w:r w:rsidRPr="00127500">
        <w:rPr>
          <w:i/>
        </w:rPr>
        <w:t>Nestin</w:t>
      </w:r>
      <w:proofErr w:type="spellEnd"/>
      <w:r w:rsidRPr="001106F9">
        <w:t xml:space="preserve"> was determined by qPCR analysis.</w:t>
      </w:r>
      <w:r>
        <w:t xml:space="preserve"> (</w:t>
      </w:r>
      <w:r>
        <w:rPr>
          <w:b/>
        </w:rPr>
        <w:t>B</w:t>
      </w:r>
      <w:r>
        <w:t xml:space="preserve">) </w:t>
      </w:r>
      <w:r w:rsidRPr="001106F9">
        <w:t xml:space="preserve">The transcript expression of </w:t>
      </w:r>
      <w:r w:rsidRPr="00127500">
        <w:rPr>
          <w:i/>
        </w:rPr>
        <w:t>Tuj1</w:t>
      </w:r>
      <w:r w:rsidRPr="001106F9">
        <w:t xml:space="preserve"> and </w:t>
      </w:r>
      <w:r w:rsidRPr="00127500">
        <w:rPr>
          <w:i/>
        </w:rPr>
        <w:t>GFAP</w:t>
      </w:r>
      <w:r w:rsidRPr="001106F9">
        <w:t xml:space="preserve"> was determined by qPCR analysis.</w:t>
      </w:r>
      <w:r>
        <w:t xml:space="preserve"> (</w:t>
      </w:r>
      <w:r>
        <w:rPr>
          <w:b/>
        </w:rPr>
        <w:t>C</w:t>
      </w:r>
      <w:r>
        <w:t xml:space="preserve">) Photographs of identical fields of cells were taken for the </w:t>
      </w:r>
      <w:proofErr w:type="spellStart"/>
      <w:r>
        <w:t>FiNPCs</w:t>
      </w:r>
      <w:proofErr w:type="spellEnd"/>
      <w:r>
        <w:t xml:space="preserve"> and </w:t>
      </w:r>
      <w:proofErr w:type="spellStart"/>
      <w:r>
        <w:t>AiNPCs</w:t>
      </w:r>
      <w:proofErr w:type="spellEnd"/>
      <w:r>
        <w:t xml:space="preserve"> groups at 0 and 24 h in wound healing assay (left panel). The total number of invading cells of each field was counted and represented in fold change (right panel). (</w:t>
      </w:r>
      <w:r>
        <w:rPr>
          <w:b/>
        </w:rPr>
        <w:t>D</w:t>
      </w:r>
      <w:r>
        <w:t>) Photographs of identical fields of TUNEL</w:t>
      </w:r>
      <w:r w:rsidRPr="00EB52DE">
        <w:rPr>
          <w:vertAlign w:val="superscript"/>
        </w:rPr>
        <w:t>+</w:t>
      </w:r>
      <w:r>
        <w:t xml:space="preserve"> cells were taken for </w:t>
      </w:r>
      <w:proofErr w:type="spellStart"/>
      <w:r>
        <w:t>FiNPCs</w:t>
      </w:r>
      <w:proofErr w:type="spellEnd"/>
      <w:r>
        <w:t xml:space="preserve"> and </w:t>
      </w:r>
      <w:proofErr w:type="spellStart"/>
      <w:r>
        <w:t>AiNPCs</w:t>
      </w:r>
      <w:proofErr w:type="spellEnd"/>
      <w:r>
        <w:t xml:space="preserve"> </w:t>
      </w:r>
      <w:r>
        <w:rPr>
          <w:rFonts w:hint="eastAsia"/>
        </w:rPr>
        <w:t xml:space="preserve">in </w:t>
      </w:r>
      <w:r>
        <w:t xml:space="preserve">differentiation </w:t>
      </w:r>
      <w:r>
        <w:rPr>
          <w:rFonts w:hint="eastAsia"/>
        </w:rPr>
        <w:t>conditions</w:t>
      </w:r>
      <w:r>
        <w:t xml:space="preserve"> (left panel). The total number of </w:t>
      </w:r>
      <w:r>
        <w:rPr>
          <w:rFonts w:hint="eastAsia"/>
        </w:rPr>
        <w:t>T</w:t>
      </w:r>
      <w:r>
        <w:t>UNEL</w:t>
      </w:r>
      <w:r w:rsidRPr="00FE3847">
        <w:rPr>
          <w:rFonts w:hint="eastAsia"/>
          <w:vertAlign w:val="superscript"/>
        </w:rPr>
        <w:t>+</w:t>
      </w:r>
      <w:r>
        <w:t xml:space="preserve"> cells was counted and represented in </w:t>
      </w:r>
      <w:r>
        <w:rPr>
          <w:rFonts w:hint="eastAsia"/>
        </w:rPr>
        <w:t>proportions</w:t>
      </w:r>
      <w:r>
        <w:t xml:space="preserve"> (right panel). </w:t>
      </w:r>
      <w:r w:rsidRPr="003970F6">
        <w:t xml:space="preserve">Scale bars represent </w:t>
      </w:r>
      <w:r>
        <w:rPr>
          <w:rFonts w:hint="eastAsia"/>
        </w:rPr>
        <w:lastRenderedPageBreak/>
        <w:t>10</w:t>
      </w:r>
      <w:r w:rsidRPr="003970F6">
        <w:t>0 µm (</w:t>
      </w:r>
      <w:r>
        <w:rPr>
          <w:b/>
        </w:rPr>
        <w:t>C, D</w:t>
      </w:r>
      <w:r w:rsidRPr="003970F6">
        <w:t xml:space="preserve">). </w:t>
      </w:r>
      <w:r>
        <w:t>Data were normalized to GAPDH and presented as fold change.</w:t>
      </w:r>
      <w:r w:rsidRPr="003970F6">
        <w:t xml:space="preserve"> Error bars denote </w:t>
      </w:r>
      <w:proofErr w:type="spellStart"/>
      <w:r w:rsidRPr="003970F6">
        <w:t>s.d.</w:t>
      </w:r>
      <w:proofErr w:type="spellEnd"/>
      <w:r w:rsidRPr="003970F6">
        <w:t xml:space="preserve"> from triplicate measurements.</w:t>
      </w:r>
      <w:r>
        <w:t xml:space="preserve"> </w:t>
      </w:r>
      <w:r>
        <w:rPr>
          <w:rFonts w:hint="eastAsia"/>
        </w:rPr>
        <w:t>*P&lt;0.0</w:t>
      </w:r>
      <w:r>
        <w:t xml:space="preserve">5, </w:t>
      </w:r>
      <w:r w:rsidRPr="003970F6">
        <w:rPr>
          <w:rFonts w:hint="eastAsia"/>
        </w:rPr>
        <w:t xml:space="preserve">**P&lt;0.01, </w:t>
      </w:r>
      <w:r w:rsidRPr="003970F6">
        <w:t>**</w:t>
      </w:r>
      <w:r w:rsidRPr="003970F6">
        <w:rPr>
          <w:rFonts w:hint="eastAsia"/>
        </w:rPr>
        <w:t>*</w:t>
      </w:r>
      <w:r w:rsidRPr="003970F6">
        <w:t>P&lt;0.0</w:t>
      </w:r>
      <w:r w:rsidRPr="003970F6">
        <w:rPr>
          <w:rFonts w:hint="eastAsia"/>
        </w:rPr>
        <w:t>0</w:t>
      </w:r>
      <w:r w:rsidRPr="003970F6">
        <w:t>1</w:t>
      </w:r>
      <w:r>
        <w:t xml:space="preserve">, and </w:t>
      </w:r>
      <w:r w:rsidRPr="003970F6">
        <w:t>**</w:t>
      </w:r>
      <w:r w:rsidRPr="003970F6">
        <w:rPr>
          <w:rFonts w:hint="eastAsia"/>
        </w:rPr>
        <w:t>*</w:t>
      </w:r>
      <w:r w:rsidRPr="003970F6">
        <w:t>P&lt;0.0</w:t>
      </w:r>
      <w:r w:rsidRPr="003970F6">
        <w:rPr>
          <w:rFonts w:hint="eastAsia"/>
        </w:rPr>
        <w:t>0</w:t>
      </w:r>
      <w:r>
        <w:t>0</w:t>
      </w:r>
      <w:r w:rsidRPr="003970F6">
        <w:t xml:space="preserve">1 by two-tailed </w:t>
      </w:r>
      <w:r w:rsidRPr="003970F6">
        <w:rPr>
          <w:i/>
        </w:rPr>
        <w:t>t</w:t>
      </w:r>
      <w:r w:rsidRPr="003970F6">
        <w:t xml:space="preserve"> test (n=3).</w:t>
      </w:r>
    </w:p>
    <w:p w:rsidR="005A770E" w:rsidRDefault="005A770E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br w:type="page"/>
      </w:r>
    </w:p>
    <w:p w:rsidR="005A770E" w:rsidRDefault="005A770E" w:rsidP="009D24D2">
      <w:pPr>
        <w:widowControl w:val="0"/>
        <w:tabs>
          <w:tab w:val="left" w:pos="0"/>
        </w:tabs>
        <w:spacing w:line="360" w:lineRule="auto"/>
        <w:jc w:val="both"/>
        <w:rPr>
          <w:rFonts w:eastAsia="SimSun"/>
          <w:lang w:eastAsia="zh-CN"/>
        </w:rPr>
      </w:pPr>
      <w:r>
        <w:rPr>
          <w:rFonts w:eastAsia="SimSun" w:hint="eastAsia"/>
          <w:noProof/>
          <w:lang w:eastAsia="zh-CN"/>
        </w:rPr>
        <w:lastRenderedPageBreak/>
        <w:drawing>
          <wp:inline distT="0" distB="0" distL="0" distR="0">
            <wp:extent cx="5486400" cy="9474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0E" w:rsidRPr="005A770E" w:rsidRDefault="005A770E" w:rsidP="005A770E">
      <w:pPr>
        <w:spacing w:line="360" w:lineRule="auto"/>
        <w:jc w:val="both"/>
        <w:rPr>
          <w:rFonts w:eastAsia="SimSun"/>
          <w:b/>
          <w:lang w:eastAsia="zh-CN"/>
        </w:rPr>
      </w:pPr>
      <w:r>
        <w:rPr>
          <w:rFonts w:ascii="Times New Roman" w:hAnsi="Times New Roman" w:cs="Times New Roman" w:hint="eastAsia"/>
          <w:b/>
          <w:color w:val="000000" w:themeColor="text1"/>
        </w:rPr>
        <w:t>Figure S</w:t>
      </w:r>
      <w:r w:rsidR="00F64077">
        <w:rPr>
          <w:rFonts w:ascii="Times New Roman" w:hAnsi="Times New Roman" w:cs="Times New Roman"/>
          <w:b/>
          <w:color w:val="000000" w:themeColor="text1"/>
        </w:rPr>
        <w:t>5</w:t>
      </w:r>
      <w:r w:rsidRPr="009D24D2">
        <w:rPr>
          <w:rFonts w:hint="eastAsia"/>
          <w:b/>
        </w:rPr>
        <w:t xml:space="preserve">. </w:t>
      </w:r>
      <w:r w:rsidRPr="005A770E">
        <w:rPr>
          <w:b/>
        </w:rPr>
        <w:t>TGFβ</w:t>
      </w:r>
      <w:r>
        <w:rPr>
          <w:b/>
        </w:rPr>
        <w:t xml:space="preserve"> signaling </w:t>
      </w:r>
      <w:r>
        <w:rPr>
          <w:rFonts w:eastAsia="SimSun" w:hint="eastAsia"/>
          <w:b/>
          <w:lang w:eastAsia="zh-CN"/>
        </w:rPr>
        <w:t xml:space="preserve">did not </w:t>
      </w:r>
      <w:r>
        <w:rPr>
          <w:b/>
        </w:rPr>
        <w:t xml:space="preserve">regulate </w:t>
      </w:r>
      <w:r>
        <w:rPr>
          <w:rFonts w:eastAsia="SimSun" w:hint="eastAsia"/>
          <w:b/>
          <w:lang w:eastAsia="zh-CN"/>
        </w:rPr>
        <w:t>Hippo signaling.</w:t>
      </w:r>
    </w:p>
    <w:p w:rsidR="005A770E" w:rsidRDefault="005A770E" w:rsidP="005A770E">
      <w:pPr>
        <w:widowControl w:val="0"/>
        <w:tabs>
          <w:tab w:val="left" w:pos="0"/>
        </w:tabs>
        <w:spacing w:line="360" w:lineRule="auto"/>
        <w:jc w:val="both"/>
        <w:rPr>
          <w:rFonts w:eastAsia="SimSun"/>
          <w:lang w:eastAsia="zh-CN"/>
        </w:rPr>
      </w:pPr>
      <w:r w:rsidRPr="001106F9">
        <w:t xml:space="preserve">The transcript expression of </w:t>
      </w:r>
      <w:r>
        <w:rPr>
          <w:rFonts w:eastAsia="SimSun" w:hint="eastAsia"/>
          <w:lang w:eastAsia="zh-CN"/>
        </w:rPr>
        <w:t xml:space="preserve">Hippo signaling-relate transcripts, </w:t>
      </w:r>
      <w:r>
        <w:rPr>
          <w:rFonts w:eastAsia="SimSun" w:hint="eastAsia"/>
          <w:i/>
          <w:lang w:eastAsia="zh-CN"/>
        </w:rPr>
        <w:t>Wwc1</w:t>
      </w:r>
      <w:r w:rsidRPr="009D24D2">
        <w:t>,</w:t>
      </w:r>
      <w:r>
        <w:rPr>
          <w:i/>
        </w:rPr>
        <w:t xml:space="preserve"> </w:t>
      </w:r>
      <w:r>
        <w:rPr>
          <w:rFonts w:eastAsia="SimSun" w:hint="eastAsia"/>
          <w:i/>
          <w:lang w:eastAsia="zh-CN"/>
        </w:rPr>
        <w:t>Sav1</w:t>
      </w:r>
      <w:r>
        <w:t xml:space="preserve">, </w:t>
      </w:r>
      <w:r>
        <w:rPr>
          <w:rFonts w:eastAsia="SimSun" w:hint="eastAsia"/>
          <w:i/>
          <w:lang w:eastAsia="zh-CN"/>
        </w:rPr>
        <w:t>Mob1a</w:t>
      </w:r>
      <w:r w:rsidRPr="009D24D2">
        <w:t>,</w:t>
      </w:r>
      <w:r>
        <w:rPr>
          <w:i/>
        </w:rPr>
        <w:t xml:space="preserve"> </w:t>
      </w:r>
      <w:r>
        <w:rPr>
          <w:rFonts w:eastAsia="SimSun" w:hint="eastAsia"/>
          <w:i/>
          <w:lang w:eastAsia="zh-CN"/>
        </w:rPr>
        <w:t>Mob1b</w:t>
      </w:r>
      <w:r>
        <w:t xml:space="preserve">, and </w:t>
      </w:r>
      <w:r w:rsidRPr="005A770E">
        <w:rPr>
          <w:rFonts w:eastAsia="SimSun"/>
          <w:i/>
          <w:lang w:eastAsia="zh-CN"/>
        </w:rPr>
        <w:t>Ppp2ca</w:t>
      </w:r>
      <w:r w:rsidRPr="001106F9">
        <w:t xml:space="preserve"> was determined by qPCR analysis.</w:t>
      </w:r>
      <w:r>
        <w:t xml:space="preserve"> Data were normalized to GAPDH and presented as fold change.</w:t>
      </w:r>
      <w:r w:rsidRPr="003970F6">
        <w:t xml:space="preserve"> Error bars denote </w:t>
      </w:r>
      <w:proofErr w:type="spellStart"/>
      <w:r w:rsidRPr="003970F6">
        <w:t>s.d.</w:t>
      </w:r>
      <w:proofErr w:type="spellEnd"/>
      <w:r w:rsidRPr="003970F6">
        <w:t xml:space="preserve"> from triplicate measurements.</w:t>
      </w:r>
      <w:r>
        <w:t xml:space="preserve"> </w:t>
      </w:r>
      <w:r>
        <w:rPr>
          <w:rFonts w:hint="eastAsia"/>
        </w:rPr>
        <w:t>*P&lt;0.0</w:t>
      </w:r>
      <w:r>
        <w:t xml:space="preserve">5, </w:t>
      </w:r>
      <w:r w:rsidRPr="003970F6">
        <w:t>**</w:t>
      </w:r>
      <w:r w:rsidRPr="003970F6">
        <w:rPr>
          <w:rFonts w:hint="eastAsia"/>
        </w:rPr>
        <w:t>*</w:t>
      </w:r>
      <w:r w:rsidRPr="003970F6">
        <w:t>P&lt;0.0</w:t>
      </w:r>
      <w:r w:rsidRPr="003970F6">
        <w:rPr>
          <w:rFonts w:hint="eastAsia"/>
        </w:rPr>
        <w:t>0</w:t>
      </w:r>
      <w:r w:rsidRPr="003970F6">
        <w:t>1</w:t>
      </w:r>
      <w:r>
        <w:t xml:space="preserve">, and </w:t>
      </w:r>
      <w:r w:rsidRPr="003970F6">
        <w:t>**</w:t>
      </w:r>
      <w:r w:rsidRPr="003970F6">
        <w:rPr>
          <w:rFonts w:hint="eastAsia"/>
        </w:rPr>
        <w:t>*</w:t>
      </w:r>
      <w:r w:rsidRPr="003970F6">
        <w:t>P&lt;0.0</w:t>
      </w:r>
      <w:r w:rsidRPr="003970F6">
        <w:rPr>
          <w:rFonts w:hint="eastAsia"/>
        </w:rPr>
        <w:t>0</w:t>
      </w:r>
      <w:r>
        <w:t>0</w:t>
      </w:r>
      <w:r w:rsidRPr="003970F6">
        <w:t xml:space="preserve">1 by two-tailed </w:t>
      </w:r>
      <w:r w:rsidRPr="003970F6">
        <w:rPr>
          <w:i/>
        </w:rPr>
        <w:t>t</w:t>
      </w:r>
      <w:r w:rsidRPr="003970F6">
        <w:t xml:space="preserve"> test (n=3).</w:t>
      </w:r>
    </w:p>
    <w:p w:rsidR="005A770E" w:rsidRPr="005A770E" w:rsidRDefault="005A770E" w:rsidP="005A770E">
      <w:pPr>
        <w:rPr>
          <w:rFonts w:eastAsia="SimSun"/>
          <w:lang w:eastAsia="zh-CN"/>
        </w:rPr>
      </w:pPr>
    </w:p>
    <w:p w:rsidR="005A770E" w:rsidRPr="005A770E" w:rsidRDefault="0069432B" w:rsidP="007558C5">
      <w:pPr>
        <w:spacing w:line="360" w:lineRule="auto"/>
        <w:jc w:val="both"/>
        <w:rPr>
          <w:rFonts w:ascii="Times New Roman" w:eastAsia="SimSu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6B6074" w:rsidRPr="005B0BEF" w:rsidRDefault="005B0BEF" w:rsidP="006B6074">
      <w:pPr>
        <w:adjustRightInd w:val="0"/>
        <w:snapToGrid w:val="0"/>
        <w:spacing w:line="360" w:lineRule="auto"/>
        <w:jc w:val="both"/>
        <w:rPr>
          <w:rFonts w:ascii="Times New Roman" w:eastAsia="SimSun" w:hAnsi="Times New Roman" w:cs="Times New Roman"/>
          <w:b/>
          <w:color w:val="000000" w:themeColor="text1"/>
          <w:lang w:eastAsia="zh-CN"/>
        </w:rPr>
      </w:pPr>
      <w:proofErr w:type="gramStart"/>
      <w:r w:rsidRPr="005B0BEF">
        <w:rPr>
          <w:rFonts w:ascii="Times New Roman" w:eastAsia="SimSun" w:hAnsi="Times New Roman" w:cs="Times New Roman" w:hint="eastAsia"/>
          <w:b/>
          <w:color w:val="000000" w:themeColor="text1"/>
          <w:lang w:eastAsia="zh-CN"/>
        </w:rPr>
        <w:lastRenderedPageBreak/>
        <w:t>Table.</w:t>
      </w:r>
      <w:proofErr w:type="gramEnd"/>
      <w:r w:rsidRPr="005B0BEF">
        <w:rPr>
          <w:rFonts w:ascii="Times New Roman" w:eastAsia="SimSun" w:hAnsi="Times New Roman" w:cs="Times New Roman" w:hint="eastAsia"/>
          <w:b/>
          <w:color w:val="000000" w:themeColor="text1"/>
          <w:lang w:eastAsia="zh-CN"/>
        </w:rPr>
        <w:t xml:space="preserve"> S1. </w:t>
      </w:r>
      <w:r w:rsidRPr="005B0BEF">
        <w:rPr>
          <w:rFonts w:ascii="Times New Roman" w:eastAsia="SimSun" w:hAnsi="Times New Roman" w:cs="Times New Roman"/>
          <w:b/>
          <w:color w:val="000000" w:themeColor="text1"/>
          <w:lang w:eastAsia="zh-CN"/>
        </w:rPr>
        <w:t>List of gene specific primers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59"/>
        <w:gridCol w:w="4266"/>
        <w:gridCol w:w="963"/>
        <w:gridCol w:w="495"/>
        <w:gridCol w:w="1845"/>
      </w:tblGrid>
      <w:tr w:rsidR="006B6074" w:rsidRPr="00B03BDD" w:rsidTr="00520AE8">
        <w:tc>
          <w:tcPr>
            <w:tcW w:w="1359" w:type="dxa"/>
          </w:tcPr>
          <w:p w:rsidR="006B6074" w:rsidRPr="00B03BDD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Gene</w:t>
            </w:r>
          </w:p>
        </w:tc>
        <w:tc>
          <w:tcPr>
            <w:tcW w:w="4266" w:type="dxa"/>
          </w:tcPr>
          <w:p w:rsidR="006B6074" w:rsidRPr="00B03BDD" w:rsidRDefault="006B6074" w:rsidP="00D7647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Sequence</w:t>
            </w:r>
          </w:p>
        </w:tc>
        <w:tc>
          <w:tcPr>
            <w:tcW w:w="963" w:type="dxa"/>
          </w:tcPr>
          <w:p w:rsidR="006B6074" w:rsidRPr="00B03BDD" w:rsidRDefault="006B6074" w:rsidP="00D7647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Size(</w:t>
            </w:r>
            <w:proofErr w:type="spellStart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bp</w:t>
            </w:r>
            <w:proofErr w:type="spellEnd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95" w:type="dxa"/>
          </w:tcPr>
          <w:p w:rsidR="006B6074" w:rsidRPr="00B03BDD" w:rsidRDefault="006B6074" w:rsidP="00D7647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T</w:t>
            </w:r>
            <w:r w:rsidRPr="00B03BDD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o</w:t>
            </w:r>
          </w:p>
        </w:tc>
        <w:tc>
          <w:tcPr>
            <w:tcW w:w="1845" w:type="dxa"/>
          </w:tcPr>
          <w:p w:rsidR="006B6074" w:rsidRPr="00B03BDD" w:rsidRDefault="006B6074" w:rsidP="00D76479">
            <w:pPr>
              <w:spacing w:line="360" w:lineRule="auto"/>
              <w:ind w:left="-108" w:right="-1746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 xml:space="preserve">    Accession N.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Adam11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</w:t>
            </w:r>
            <w:r w:rsidRPr="00394BA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CTGTTTGCTGTCCCTGCCCA</w:t>
            </w: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5’-GCCGCATCTGCTCAAACAGC-3’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154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NM_001110778.2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Apbb1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 </w:t>
            </w:r>
            <w:r w:rsidRPr="00394BA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GCAATGCTCGCTGCTTGGTC</w:t>
            </w: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 </w:t>
            </w:r>
            <w:r w:rsidRPr="00394BA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ACTGACTCCAGGGCCCCATT</w:t>
            </w: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187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NM_001253885.1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App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 </w:t>
            </w:r>
            <w:r w:rsidRPr="00394BA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AGTAGAAGTCGCCGAAGAGG</w:t>
            </w: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 </w:t>
            </w:r>
            <w:r w:rsidRPr="00394BA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CAGTGCTGGTTGTTCTCTCG</w:t>
            </w: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143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NM_001198823.1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Appbp2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</w:t>
            </w:r>
            <w:r w:rsidRPr="00394BA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CCATCTCCGCTGTCGTGGAC</w:t>
            </w: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</w:t>
            </w:r>
            <w:r w:rsidRPr="00394BA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GCTGACACAAGCGTCCCTGT</w:t>
            </w: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NM_025825.3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Bace1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</w:t>
            </w:r>
            <w:r w:rsidRPr="00394BA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TACCTGTGGCCAGAGCACCT</w:t>
            </w: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</w:t>
            </w:r>
            <w:r w:rsidRPr="00394BA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CACATGCCGGGTAGCCTGAG</w:t>
            </w: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299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NM_011792.6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spellStart"/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Crebbp</w:t>
            </w:r>
            <w:proofErr w:type="spellEnd"/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5’-CTACAGCAGCGCCTCCTTCC-3’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5’-CAGGTTCTCCATGCGGCGAT-3’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155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NM_001025432.1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E2F5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5’-AGCCTGGGCTTGCTTACCAC-3’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5’-GCCAGCACCTACACCCTTCC-3’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NM_007892.2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spellStart"/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Fas</w:t>
            </w:r>
            <w:proofErr w:type="spellEnd"/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5’-TCTGGTGCTTGCTGGCTCAC-3’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5’-TTCCCTTCTGTGCATGGGGC-3’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228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NM_001146708.1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spellStart"/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Gapdh</w:t>
            </w:r>
            <w:proofErr w:type="spellEnd"/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5’-CATGTTCCAGTATGACTCCACTC-3’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5’-GGCCTCACCCCATTTGATGT-3’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NM_001289726.1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Ki67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5’-CAGCAGAAGAATCGTGGGAGAC-3’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5’-CCTACTTTGGGTGAAGAGGTTGC-3’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103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NM_001081117.2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Mob1a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5’-GCGACTCTCGGAAGTGGCAA-3’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5’-GACCTGCCGACATGACTGGG- 3’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172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NM_145571.2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Mob1b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5’-GGCACCACTGCAAGAGCTGA-3’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5’-AAGGGAACCCAAGCAAGCCC- 3’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173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NM_026735.2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spellStart"/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Nestin</w:t>
            </w:r>
            <w:proofErr w:type="spellEnd"/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5’-GGAGAGTCGCTTAGAGGTGC-3’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5’-TCAGGAAAGCCAAGAGAAGC-3’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327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NM_016701.3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Park2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5’-TGGTGCTGGAACTGTGGCTG-3’</w:t>
            </w:r>
          </w:p>
          <w:p w:rsidR="006B6074" w:rsidRPr="00394BA6" w:rsidRDefault="006B6074" w:rsidP="00D7647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5’-CTGTGGGTGCCCTGGAAAGG-3’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237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NM_001317726.1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Pink1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5’-GGACCGCTACCGCTTCTTCC-3’</w:t>
            </w:r>
          </w:p>
          <w:p w:rsidR="006B6074" w:rsidRPr="00394BA6" w:rsidRDefault="006B6074" w:rsidP="00D7647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5’-CTTCCGCCTGCTTCTCCTCG-3’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161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NM_026880.2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Ppp2ca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5’-TCCGAGCACTCGATCGCCTA-3’</w:t>
            </w:r>
          </w:p>
          <w:p w:rsidR="006B6074" w:rsidRPr="00394BA6" w:rsidRDefault="006B6074" w:rsidP="00D7647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5’-GCTGGTGAGCTCTGGACACC-3’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189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NM_019411.4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Rbl1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5’-GCTCACCCCGTACTTTCCCG-3’</w:t>
            </w:r>
          </w:p>
          <w:p w:rsidR="006B6074" w:rsidRPr="00394BA6" w:rsidRDefault="006B6074" w:rsidP="00D7647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5’-AGAGCCTCCCACAGTGCAGA-3’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193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NM_001139516.1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Sav1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 CAGCTGGCTGACCTGGACAC-3’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 ACCACTGCTGCCTCTGCTTG-3’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142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NM_022028.2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spellStart"/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Snca</w:t>
            </w:r>
            <w:proofErr w:type="spellEnd"/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5’-GTGGCAGAGGCAGCTGGAAA-3’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5’-ACCCTTGCCCATCTGGTCCT-3’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234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NM_001042451.2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Sox2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5’-AGTCTCCAAGCGACGAAAAA-3’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5’-GCAAGAAGCCTCTCCTTGAA-3’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141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NM_003106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Tgfb3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5’-AGAGGGCCCTGGACACCAAT-3’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5’-CTGCGGAGGTATGGGCAAGG-3’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NM_009368.3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Tgfbr2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5’-TGCCGCTTCTCCCAAGTGTG-3’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5’-TCGGGACTGCTGGTGGTGTA-3’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NM_009371.3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Uchl1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5’-ATCCACGCAGTGGCCAACAA-3’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5’-AAGGGCATTCGCCCATCGAG-3’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257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NM_011670.2</w:t>
            </w:r>
          </w:p>
        </w:tc>
      </w:tr>
      <w:tr w:rsidR="006B6074" w:rsidRPr="00B03BDD" w:rsidTr="00520AE8">
        <w:tc>
          <w:tcPr>
            <w:tcW w:w="1359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i/>
                <w:sz w:val="22"/>
                <w:szCs w:val="22"/>
              </w:rPr>
              <w:t>Wwc1</w:t>
            </w:r>
          </w:p>
        </w:tc>
        <w:tc>
          <w:tcPr>
            <w:tcW w:w="4266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 xml:space="preserve">5’-GCGAGAATGAGGCAGTCGCT-3’ </w:t>
            </w:r>
          </w:p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5’-CACCCACCCTCCGGTCCTTA-3’</w:t>
            </w:r>
          </w:p>
        </w:tc>
        <w:tc>
          <w:tcPr>
            <w:tcW w:w="963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174</w:t>
            </w:r>
          </w:p>
        </w:tc>
        <w:tc>
          <w:tcPr>
            <w:tcW w:w="49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5" w:type="dxa"/>
          </w:tcPr>
          <w:p w:rsidR="006B6074" w:rsidRPr="00394BA6" w:rsidRDefault="006B6074" w:rsidP="00D7647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94BA6">
              <w:rPr>
                <w:rFonts w:ascii="Times New Roman" w:hAnsi="Times New Roman" w:cs="Times New Roman"/>
                <w:sz w:val="22"/>
                <w:szCs w:val="22"/>
              </w:rPr>
              <w:t>NM_170779.2</w:t>
            </w:r>
          </w:p>
        </w:tc>
      </w:tr>
    </w:tbl>
    <w:p w:rsidR="006B6074" w:rsidRPr="006B6074" w:rsidRDefault="006B6074" w:rsidP="006B6074">
      <w:pPr>
        <w:spacing w:line="360" w:lineRule="auto"/>
        <w:jc w:val="both"/>
        <w:rPr>
          <w:rFonts w:ascii="Times New Roman" w:eastAsiaTheme="majorEastAsia" w:hAnsi="Times New Roman" w:cs="Times New Roman"/>
          <w:bCs/>
          <w:color w:val="000000"/>
        </w:rPr>
      </w:pPr>
    </w:p>
    <w:p w:rsidR="005B0BEF" w:rsidRDefault="005B0BEF">
      <w:pPr>
        <w:rPr>
          <w:rFonts w:ascii="Times New Roman" w:eastAsia="SimSun" w:hAnsi="Times New Roman" w:cs="Times New Roman"/>
          <w:b/>
          <w:color w:val="000000" w:themeColor="text1"/>
          <w:lang w:eastAsia="zh-CN"/>
        </w:rPr>
      </w:pPr>
      <w:r>
        <w:rPr>
          <w:rFonts w:ascii="Times New Roman" w:eastAsia="SimSun" w:hAnsi="Times New Roman" w:cs="Times New Roman"/>
          <w:b/>
          <w:color w:val="000000" w:themeColor="text1"/>
          <w:lang w:eastAsia="zh-CN"/>
        </w:rPr>
        <w:br w:type="page"/>
      </w:r>
    </w:p>
    <w:p w:rsidR="006B6074" w:rsidRPr="005B0BEF" w:rsidRDefault="005B0BEF" w:rsidP="005B0BEF">
      <w:pPr>
        <w:adjustRightInd w:val="0"/>
        <w:snapToGrid w:val="0"/>
        <w:spacing w:line="360" w:lineRule="auto"/>
        <w:jc w:val="both"/>
        <w:rPr>
          <w:rFonts w:ascii="Times New Roman" w:eastAsia="SimSun" w:hAnsi="Times New Roman" w:cs="Times New Roman"/>
          <w:b/>
          <w:color w:val="000000" w:themeColor="text1"/>
          <w:lang w:eastAsia="zh-CN"/>
        </w:rPr>
      </w:pPr>
      <w:proofErr w:type="gramStart"/>
      <w:r w:rsidRPr="005B0BEF">
        <w:rPr>
          <w:rFonts w:ascii="Times New Roman" w:eastAsia="SimSun" w:hAnsi="Times New Roman" w:cs="Times New Roman" w:hint="eastAsia"/>
          <w:b/>
          <w:color w:val="000000" w:themeColor="text1"/>
          <w:lang w:eastAsia="zh-CN"/>
        </w:rPr>
        <w:lastRenderedPageBreak/>
        <w:t>Table.</w:t>
      </w:r>
      <w:proofErr w:type="gramEnd"/>
      <w:r w:rsidRPr="005B0BEF">
        <w:rPr>
          <w:rFonts w:ascii="Times New Roman" w:eastAsia="SimSun" w:hAnsi="Times New Roman" w:cs="Times New Roman" w:hint="eastAsia"/>
          <w:b/>
          <w:color w:val="000000" w:themeColor="text1"/>
          <w:lang w:eastAsia="zh-CN"/>
        </w:rPr>
        <w:t xml:space="preserve"> S</w:t>
      </w:r>
      <w:r>
        <w:rPr>
          <w:rFonts w:ascii="Times New Roman" w:eastAsia="SimSun" w:hAnsi="Times New Roman" w:cs="Times New Roman" w:hint="eastAsia"/>
          <w:b/>
          <w:color w:val="000000" w:themeColor="text1"/>
          <w:lang w:eastAsia="zh-CN"/>
        </w:rPr>
        <w:t>2</w:t>
      </w:r>
      <w:r w:rsidRPr="005B0BEF">
        <w:rPr>
          <w:rFonts w:ascii="Times New Roman" w:eastAsia="SimSun" w:hAnsi="Times New Roman" w:cs="Times New Roman" w:hint="eastAsia"/>
          <w:b/>
          <w:color w:val="000000" w:themeColor="text1"/>
          <w:lang w:eastAsia="zh-CN"/>
        </w:rPr>
        <w:t xml:space="preserve">. </w:t>
      </w:r>
      <w:r w:rsidRPr="005B0BEF">
        <w:rPr>
          <w:rFonts w:ascii="Times New Roman" w:eastAsia="SimSun" w:hAnsi="Times New Roman" w:cs="Times New Roman"/>
          <w:b/>
          <w:color w:val="000000" w:themeColor="text1"/>
          <w:lang w:eastAsia="zh-CN"/>
        </w:rPr>
        <w:t xml:space="preserve">List of </w:t>
      </w:r>
      <w:r>
        <w:rPr>
          <w:rFonts w:ascii="Times New Roman" w:eastAsia="SimSun" w:hAnsi="Times New Roman" w:cs="Times New Roman" w:hint="eastAsia"/>
          <w:b/>
          <w:color w:val="000000" w:themeColor="text1"/>
          <w:lang w:eastAsia="zh-CN"/>
        </w:rPr>
        <w:t xml:space="preserve">primary </w:t>
      </w:r>
      <w:r w:rsidRPr="005B0BEF">
        <w:rPr>
          <w:rFonts w:ascii="Times New Roman" w:eastAsia="SimSun" w:hAnsi="Times New Roman" w:cs="Times New Roman"/>
          <w:b/>
          <w:color w:val="000000" w:themeColor="text1"/>
          <w:lang w:eastAsia="zh-CN"/>
        </w:rPr>
        <w:t>antibodies</w:t>
      </w:r>
    </w:p>
    <w:tbl>
      <w:tblPr>
        <w:tblW w:w="8748" w:type="dxa"/>
        <w:tblLook w:val="00A0" w:firstRow="1" w:lastRow="0" w:firstColumn="1" w:lastColumn="0" w:noHBand="0" w:noVBand="0"/>
      </w:tblPr>
      <w:tblGrid>
        <w:gridCol w:w="1818"/>
        <w:gridCol w:w="1800"/>
        <w:gridCol w:w="1890"/>
        <w:gridCol w:w="3240"/>
      </w:tblGrid>
      <w:tr w:rsidR="006B6074" w:rsidRPr="00B03BDD" w:rsidTr="00520AE8">
        <w:trPr>
          <w:trHeight w:val="5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Name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Species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Dilution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Company</w:t>
            </w:r>
          </w:p>
        </w:tc>
      </w:tr>
      <w:tr w:rsidR="006B6074" w:rsidRPr="00B03BDD" w:rsidTr="00520AE8">
        <w:trPr>
          <w:trHeight w:val="5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ChAT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Goat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1:500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Millipore</w:t>
            </w:r>
          </w:p>
        </w:tc>
      </w:tr>
      <w:tr w:rsidR="006B6074" w:rsidRPr="00B03BDD" w:rsidTr="00520AE8">
        <w:trPr>
          <w:trHeight w:val="5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ABA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eastAsia="SimSun" w:hAnsi="Times New Roman" w:cs="Times New Roman"/>
                <w:sz w:val="22"/>
                <w:szCs w:val="22"/>
                <w:lang w:eastAsia="zh-CN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Rabbit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1:5000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Sigma</w:t>
            </w:r>
          </w:p>
        </w:tc>
      </w:tr>
      <w:tr w:rsidR="006B6074" w:rsidRPr="00B03BDD" w:rsidTr="00520AE8">
        <w:trPr>
          <w:trHeight w:val="5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GFAP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Rabbit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1:500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DAKO</w:t>
            </w:r>
          </w:p>
        </w:tc>
      </w:tr>
      <w:tr w:rsidR="006B6074" w:rsidRPr="00B03BDD" w:rsidTr="00520AE8">
        <w:trPr>
          <w:trHeight w:val="5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Ki67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Rabbit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1:500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Cell Signaling</w:t>
            </w:r>
          </w:p>
        </w:tc>
      </w:tr>
      <w:tr w:rsidR="006B6074" w:rsidRPr="00B03BDD" w:rsidTr="00520AE8">
        <w:trPr>
          <w:trHeight w:val="5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Map2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Rabbit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1:2000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Covance</w:t>
            </w:r>
          </w:p>
        </w:tc>
      </w:tr>
      <w:tr w:rsidR="006B6074" w:rsidRPr="00B03BDD" w:rsidTr="00520AE8">
        <w:trPr>
          <w:trHeight w:val="5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Nestin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Chicken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1:5000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Novus</w:t>
            </w:r>
          </w:p>
        </w:tc>
      </w:tr>
      <w:tr w:rsidR="006B6074" w:rsidRPr="00B03BDD" w:rsidTr="00520AE8">
        <w:trPr>
          <w:trHeight w:val="5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NeuN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Mouse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1:1000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D2B8B">
              <w:rPr>
                <w:rFonts w:ascii="Times New Roman" w:hAnsi="Times New Roman" w:cs="Times New Roman"/>
                <w:sz w:val="22"/>
                <w:szCs w:val="22"/>
              </w:rPr>
              <w:t>Millipore</w:t>
            </w:r>
          </w:p>
        </w:tc>
      </w:tr>
      <w:tr w:rsidR="006B6074" w:rsidRPr="00B03BDD" w:rsidTr="00520AE8">
        <w:trPr>
          <w:trHeight w:val="5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Sox2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Rabbit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1:500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Abcam</w:t>
            </w:r>
            <w:proofErr w:type="spellEnd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B6074" w:rsidRPr="00B03BDD" w:rsidTr="00520AE8">
        <w:trPr>
          <w:trHeight w:val="548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B18F4">
              <w:rPr>
                <w:rFonts w:ascii="Times New Roman" w:hAnsi="Times New Roman" w:cs="Times New Roman"/>
                <w:sz w:val="22"/>
                <w:szCs w:val="22"/>
              </w:rPr>
              <w:t>TH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Rabbit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1:2000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B18F4">
              <w:rPr>
                <w:rFonts w:ascii="Times New Roman" w:hAnsi="Times New Roman" w:cs="Times New Roman"/>
                <w:sz w:val="22"/>
                <w:szCs w:val="22"/>
              </w:rPr>
              <w:t xml:space="preserve">Cal </w:t>
            </w:r>
            <w:proofErr w:type="spellStart"/>
            <w:r w:rsidRPr="008B18F4">
              <w:rPr>
                <w:rFonts w:ascii="Times New Roman" w:hAnsi="Times New Roman" w:cs="Times New Roman"/>
                <w:sz w:val="22"/>
                <w:szCs w:val="22"/>
              </w:rPr>
              <w:t>Biochem</w:t>
            </w:r>
            <w:proofErr w:type="spellEnd"/>
          </w:p>
        </w:tc>
      </w:tr>
      <w:tr w:rsidR="006B6074" w:rsidRPr="00B03BDD" w:rsidTr="00520AE8">
        <w:trPr>
          <w:trHeight w:val="548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Tuj1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Rabbit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1:500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Sigma</w:t>
            </w:r>
          </w:p>
        </w:tc>
      </w:tr>
      <w:tr w:rsidR="006B6074" w:rsidRPr="00B03BDD" w:rsidTr="00520AE8">
        <w:trPr>
          <w:trHeight w:val="548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vGlut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Rabbit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1:1000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074" w:rsidRPr="00B03BDD" w:rsidRDefault="006B6074" w:rsidP="00520AE8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SYnaptic</w:t>
            </w:r>
            <w:proofErr w:type="spellEnd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03BDD">
              <w:rPr>
                <w:rFonts w:ascii="Times New Roman" w:hAnsi="Times New Roman" w:cs="Times New Roman"/>
                <w:sz w:val="22"/>
                <w:szCs w:val="22"/>
              </w:rPr>
              <w:t>SYstems</w:t>
            </w:r>
            <w:proofErr w:type="spellEnd"/>
          </w:p>
        </w:tc>
      </w:tr>
    </w:tbl>
    <w:p w:rsidR="00A91860" w:rsidRPr="005B0BEF" w:rsidRDefault="00A91860" w:rsidP="00D76479">
      <w:pPr>
        <w:spacing w:line="360" w:lineRule="auto"/>
        <w:jc w:val="both"/>
        <w:rPr>
          <w:rFonts w:eastAsia="SimSun"/>
          <w:noProof/>
          <w:lang w:eastAsia="zh-CN"/>
        </w:rPr>
      </w:pPr>
    </w:p>
    <w:sectPr w:rsidR="00A91860" w:rsidRPr="005B0BEF" w:rsidSect="00867BD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DDE" w:rsidRDefault="008C6DDE" w:rsidP="00CC3B1B">
      <w:r>
        <w:separator/>
      </w:r>
    </w:p>
  </w:endnote>
  <w:endnote w:type="continuationSeparator" w:id="0">
    <w:p w:rsidR="008C6DDE" w:rsidRDefault="008C6DDE" w:rsidP="00CC3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XrftpjAdvTTaf7f9f4f . B">
    <w:altName w:val="Segoe Print"/>
    <w:charset w:val="00"/>
    <w:family w:val="auto"/>
    <w:pitch w:val="default"/>
    <w:sig w:usb0="00000000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DDE" w:rsidRDefault="008C6DDE" w:rsidP="00CC3B1B">
      <w:r>
        <w:separator/>
      </w:r>
    </w:p>
  </w:footnote>
  <w:footnote w:type="continuationSeparator" w:id="0">
    <w:p w:rsidR="008C6DDE" w:rsidRDefault="008C6DDE" w:rsidP="00CC3B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Cell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t0rsaavc92ttietze3va9v3992r05drt5x5&quot;&gt;My EndNote Library&lt;record-ids&gt;&lt;item&gt;1746&lt;/item&gt;&lt;item&gt;1747&lt;/item&gt;&lt;item&gt;1869&lt;/item&gt;&lt;/record-ids&gt;&lt;/item&gt;&lt;/Libraries&gt;"/>
  </w:docVars>
  <w:rsids>
    <w:rsidRoot w:val="00CC3B1B"/>
    <w:rsid w:val="000062AB"/>
    <w:rsid w:val="00022312"/>
    <w:rsid w:val="000B0641"/>
    <w:rsid w:val="001022F2"/>
    <w:rsid w:val="00134DB7"/>
    <w:rsid w:val="001419EC"/>
    <w:rsid w:val="001B7CB7"/>
    <w:rsid w:val="001D7C41"/>
    <w:rsid w:val="002069BB"/>
    <w:rsid w:val="002114D3"/>
    <w:rsid w:val="00216C49"/>
    <w:rsid w:val="002458C2"/>
    <w:rsid w:val="00265412"/>
    <w:rsid w:val="002A31FA"/>
    <w:rsid w:val="002B6C90"/>
    <w:rsid w:val="002E4B4A"/>
    <w:rsid w:val="002E7236"/>
    <w:rsid w:val="003146AF"/>
    <w:rsid w:val="003443C5"/>
    <w:rsid w:val="00350235"/>
    <w:rsid w:val="00394BA6"/>
    <w:rsid w:val="003B5922"/>
    <w:rsid w:val="003C3D83"/>
    <w:rsid w:val="003C51EA"/>
    <w:rsid w:val="004652F8"/>
    <w:rsid w:val="004D22AF"/>
    <w:rsid w:val="004D2B8B"/>
    <w:rsid w:val="00522785"/>
    <w:rsid w:val="0059723D"/>
    <w:rsid w:val="005A770E"/>
    <w:rsid w:val="005B0BEF"/>
    <w:rsid w:val="005B48CB"/>
    <w:rsid w:val="005B7E84"/>
    <w:rsid w:val="00612042"/>
    <w:rsid w:val="00630530"/>
    <w:rsid w:val="0069432B"/>
    <w:rsid w:val="006B6074"/>
    <w:rsid w:val="006D093F"/>
    <w:rsid w:val="00714567"/>
    <w:rsid w:val="00717754"/>
    <w:rsid w:val="007558C5"/>
    <w:rsid w:val="0076003F"/>
    <w:rsid w:val="00775EE2"/>
    <w:rsid w:val="007B7062"/>
    <w:rsid w:val="007E0E88"/>
    <w:rsid w:val="007F2699"/>
    <w:rsid w:val="008033F2"/>
    <w:rsid w:val="00865BA7"/>
    <w:rsid w:val="00867BDA"/>
    <w:rsid w:val="008B18F4"/>
    <w:rsid w:val="008C6DDE"/>
    <w:rsid w:val="008D0579"/>
    <w:rsid w:val="008D5814"/>
    <w:rsid w:val="008E2A7F"/>
    <w:rsid w:val="009005E5"/>
    <w:rsid w:val="00905F26"/>
    <w:rsid w:val="009202CE"/>
    <w:rsid w:val="009D24D2"/>
    <w:rsid w:val="009F02F8"/>
    <w:rsid w:val="00A23CAA"/>
    <w:rsid w:val="00A56094"/>
    <w:rsid w:val="00A83FF2"/>
    <w:rsid w:val="00A85271"/>
    <w:rsid w:val="00A91860"/>
    <w:rsid w:val="00AA2B6A"/>
    <w:rsid w:val="00AA361F"/>
    <w:rsid w:val="00B02DB4"/>
    <w:rsid w:val="00B03BDD"/>
    <w:rsid w:val="00B4100C"/>
    <w:rsid w:val="00CA5178"/>
    <w:rsid w:val="00CC3575"/>
    <w:rsid w:val="00CC3B1B"/>
    <w:rsid w:val="00CD42A6"/>
    <w:rsid w:val="00D3079B"/>
    <w:rsid w:val="00D34418"/>
    <w:rsid w:val="00D529D1"/>
    <w:rsid w:val="00D76479"/>
    <w:rsid w:val="00D90599"/>
    <w:rsid w:val="00D95C77"/>
    <w:rsid w:val="00DD2534"/>
    <w:rsid w:val="00E56730"/>
    <w:rsid w:val="00E6032B"/>
    <w:rsid w:val="00E747D9"/>
    <w:rsid w:val="00E84BF0"/>
    <w:rsid w:val="00EF6A3F"/>
    <w:rsid w:val="00F527FE"/>
    <w:rsid w:val="00F61B7F"/>
    <w:rsid w:val="00F64077"/>
    <w:rsid w:val="00F73BDC"/>
    <w:rsid w:val="00F90E55"/>
    <w:rsid w:val="00F97B69"/>
    <w:rsid w:val="00FB25C6"/>
    <w:rsid w:val="00FD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C3B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C3B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C3B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C3B1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CC3B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CC3B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header"/>
    <w:basedOn w:val="a"/>
    <w:link w:val="Char"/>
    <w:uiPriority w:val="99"/>
    <w:unhideWhenUsed/>
    <w:rsid w:val="00CC3B1B"/>
    <w:pPr>
      <w:tabs>
        <w:tab w:val="center" w:pos="4320"/>
        <w:tab w:val="right" w:pos="8640"/>
      </w:tabs>
    </w:pPr>
  </w:style>
  <w:style w:type="character" w:customStyle="1" w:styleId="Char">
    <w:name w:val="页眉 Char"/>
    <w:basedOn w:val="a0"/>
    <w:link w:val="a3"/>
    <w:uiPriority w:val="99"/>
    <w:rsid w:val="00CC3B1B"/>
  </w:style>
  <w:style w:type="paragraph" w:styleId="a4">
    <w:name w:val="footer"/>
    <w:basedOn w:val="a"/>
    <w:link w:val="Char0"/>
    <w:uiPriority w:val="99"/>
    <w:unhideWhenUsed/>
    <w:rsid w:val="00CC3B1B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4"/>
    <w:uiPriority w:val="99"/>
    <w:rsid w:val="00CC3B1B"/>
  </w:style>
  <w:style w:type="character" w:styleId="a5">
    <w:name w:val="Hyperlink"/>
    <w:basedOn w:val="a0"/>
    <w:uiPriority w:val="99"/>
    <w:unhideWhenUsed/>
    <w:rsid w:val="002114D3"/>
    <w:rPr>
      <w:color w:val="0000FF" w:themeColor="hyperlink"/>
      <w:u w:val="single"/>
    </w:rPr>
  </w:style>
  <w:style w:type="character" w:styleId="a6">
    <w:name w:val="Emphasis"/>
    <w:basedOn w:val="a0"/>
    <w:uiPriority w:val="20"/>
    <w:rsid w:val="002114D3"/>
    <w:rPr>
      <w:i/>
    </w:rPr>
  </w:style>
  <w:style w:type="paragraph" w:styleId="a7">
    <w:name w:val="Balloon Text"/>
    <w:basedOn w:val="a"/>
    <w:link w:val="Char1"/>
    <w:uiPriority w:val="99"/>
    <w:semiHidden/>
    <w:unhideWhenUsed/>
    <w:rsid w:val="00CD42A6"/>
    <w:rPr>
      <w:rFonts w:ascii="SimSun" w:eastAsia="SimSun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D42A6"/>
    <w:rPr>
      <w:rFonts w:ascii="SimSun" w:eastAsia="SimSun"/>
      <w:sz w:val="18"/>
      <w:szCs w:val="18"/>
    </w:rPr>
  </w:style>
  <w:style w:type="character" w:customStyle="1" w:styleId="fontstyle01">
    <w:name w:val="fontstyle01"/>
    <w:basedOn w:val="a0"/>
    <w:qFormat/>
    <w:rsid w:val="006B6074"/>
    <w:rPr>
      <w:rFonts w:ascii="XrftpjAdvTTaf7f9f4f . B" w:eastAsia="XrftpjAdvTTaf7f9f4f . B" w:hAnsi="XrftpjAdvTTaf7f9f4f . B" w:cs="XrftpjAdvTTaf7f9f4f . B"/>
      <w:color w:val="131413"/>
      <w:sz w:val="22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1B7CB7"/>
    <w:pPr>
      <w:jc w:val="center"/>
    </w:pPr>
    <w:rPr>
      <w:rFonts w:ascii="Cambria" w:hAnsi="Cambria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1B7CB7"/>
    <w:rPr>
      <w:rFonts w:ascii="Cambria" w:hAnsi="Cambria"/>
      <w:noProof/>
    </w:rPr>
  </w:style>
  <w:style w:type="paragraph" w:customStyle="1" w:styleId="EndNoteBibliography">
    <w:name w:val="EndNote Bibliography"/>
    <w:basedOn w:val="a"/>
    <w:link w:val="EndNoteBibliographyChar"/>
    <w:rsid w:val="001B7CB7"/>
    <w:rPr>
      <w:rFonts w:ascii="Cambria" w:hAnsi="Cambria"/>
      <w:noProof/>
    </w:rPr>
  </w:style>
  <w:style w:type="character" w:customStyle="1" w:styleId="EndNoteBibliographyChar">
    <w:name w:val="EndNote Bibliography Char"/>
    <w:basedOn w:val="a0"/>
    <w:link w:val="EndNoteBibliography"/>
    <w:rsid w:val="001B7CB7"/>
    <w:rPr>
      <w:rFonts w:ascii="Cambria" w:hAnsi="Cambria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C3B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C3B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C3B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C3B1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CC3B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CC3B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header"/>
    <w:basedOn w:val="a"/>
    <w:link w:val="Char"/>
    <w:uiPriority w:val="99"/>
    <w:unhideWhenUsed/>
    <w:rsid w:val="00CC3B1B"/>
    <w:pPr>
      <w:tabs>
        <w:tab w:val="center" w:pos="4320"/>
        <w:tab w:val="right" w:pos="8640"/>
      </w:tabs>
    </w:pPr>
  </w:style>
  <w:style w:type="character" w:customStyle="1" w:styleId="Char">
    <w:name w:val="页眉 Char"/>
    <w:basedOn w:val="a0"/>
    <w:link w:val="a3"/>
    <w:uiPriority w:val="99"/>
    <w:rsid w:val="00CC3B1B"/>
  </w:style>
  <w:style w:type="paragraph" w:styleId="a4">
    <w:name w:val="footer"/>
    <w:basedOn w:val="a"/>
    <w:link w:val="Char0"/>
    <w:uiPriority w:val="99"/>
    <w:unhideWhenUsed/>
    <w:rsid w:val="00CC3B1B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4"/>
    <w:uiPriority w:val="99"/>
    <w:rsid w:val="00CC3B1B"/>
  </w:style>
  <w:style w:type="character" w:styleId="a5">
    <w:name w:val="Hyperlink"/>
    <w:basedOn w:val="a0"/>
    <w:uiPriority w:val="99"/>
    <w:unhideWhenUsed/>
    <w:rsid w:val="002114D3"/>
    <w:rPr>
      <w:color w:val="0000FF" w:themeColor="hyperlink"/>
      <w:u w:val="single"/>
    </w:rPr>
  </w:style>
  <w:style w:type="character" w:styleId="a6">
    <w:name w:val="Emphasis"/>
    <w:basedOn w:val="a0"/>
    <w:uiPriority w:val="20"/>
    <w:rsid w:val="002114D3"/>
    <w:rPr>
      <w:i/>
    </w:rPr>
  </w:style>
  <w:style w:type="paragraph" w:styleId="a7">
    <w:name w:val="Balloon Text"/>
    <w:basedOn w:val="a"/>
    <w:link w:val="Char1"/>
    <w:uiPriority w:val="99"/>
    <w:semiHidden/>
    <w:unhideWhenUsed/>
    <w:rsid w:val="00CD42A6"/>
    <w:rPr>
      <w:rFonts w:ascii="SimSun" w:eastAsia="SimSun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D42A6"/>
    <w:rPr>
      <w:rFonts w:ascii="SimSun" w:eastAsia="SimSun"/>
      <w:sz w:val="18"/>
      <w:szCs w:val="18"/>
    </w:rPr>
  </w:style>
  <w:style w:type="character" w:customStyle="1" w:styleId="fontstyle01">
    <w:name w:val="fontstyle01"/>
    <w:basedOn w:val="a0"/>
    <w:qFormat/>
    <w:rsid w:val="006B6074"/>
    <w:rPr>
      <w:rFonts w:ascii="XrftpjAdvTTaf7f9f4f . B" w:eastAsia="XrftpjAdvTTaf7f9f4f . B" w:hAnsi="XrftpjAdvTTaf7f9f4f . B" w:cs="XrftpjAdvTTaf7f9f4f . B"/>
      <w:color w:val="131413"/>
      <w:sz w:val="22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1B7CB7"/>
    <w:pPr>
      <w:jc w:val="center"/>
    </w:pPr>
    <w:rPr>
      <w:rFonts w:ascii="Cambria" w:hAnsi="Cambria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1B7CB7"/>
    <w:rPr>
      <w:rFonts w:ascii="Cambria" w:hAnsi="Cambria"/>
      <w:noProof/>
    </w:rPr>
  </w:style>
  <w:style w:type="paragraph" w:customStyle="1" w:styleId="EndNoteBibliography">
    <w:name w:val="EndNote Bibliography"/>
    <w:basedOn w:val="a"/>
    <w:link w:val="EndNoteBibliographyChar"/>
    <w:rsid w:val="001B7CB7"/>
    <w:rPr>
      <w:rFonts w:ascii="Cambria" w:hAnsi="Cambria"/>
      <w:noProof/>
    </w:rPr>
  </w:style>
  <w:style w:type="character" w:customStyle="1" w:styleId="EndNoteBibliographyChar">
    <w:name w:val="EndNote Bibliography Char"/>
    <w:basedOn w:val="a0"/>
    <w:link w:val="EndNoteBibliography"/>
    <w:rsid w:val="001B7CB7"/>
    <w:rPr>
      <w:rFonts w:ascii="Cambria" w:hAnsi="Cambria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10</Pages>
  <Words>871</Words>
  <Characters>4965</Characters>
  <Application>Microsoft Office Word</Application>
  <DocSecurity>0</DocSecurity>
  <Lines>41</Lines>
  <Paragraphs>11</Paragraphs>
  <ScaleCrop>false</ScaleCrop>
  <Company/>
  <LinksUpToDate>false</LinksUpToDate>
  <CharactersWithSpaces>5825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iqbal</dc:creator>
  <cp:lastModifiedBy>Xia Xiaohuan</cp:lastModifiedBy>
  <cp:revision>50</cp:revision>
  <cp:lastPrinted>2018-10-09T12:55:00Z</cp:lastPrinted>
  <dcterms:created xsi:type="dcterms:W3CDTF">2017-08-22T22:18:00Z</dcterms:created>
  <dcterms:modified xsi:type="dcterms:W3CDTF">2019-12-19T08:42:00Z</dcterms:modified>
</cp:coreProperties>
</file>