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80" w:rsidRDefault="00A03080" w:rsidP="00A03080">
      <w:pPr>
        <w:pStyle w:val="Caption"/>
        <w:spacing w:after="0"/>
        <w:rPr>
          <w:rFonts w:ascii="Times New Roman" w:hAnsi="Times New Roman" w:cs="Times New Roman"/>
          <w:color w:val="auto"/>
          <w:sz w:val="24"/>
          <w:szCs w:val="24"/>
        </w:rPr>
      </w:pPr>
      <w:r>
        <w:rPr>
          <w:rFonts w:ascii="Times New Roman" w:hAnsi="Times New Roman" w:cs="Times New Roman"/>
          <w:color w:val="auto"/>
          <w:sz w:val="24"/>
          <w:szCs w:val="24"/>
        </w:rPr>
        <w:t>Supplement 2: Risk of bias summary result: review authors' judgements about each risk of bias item for included studies, 2011-18.</w:t>
      </w:r>
    </w:p>
    <w:tbl>
      <w:tblPr>
        <w:tblStyle w:val="LightShading"/>
        <w:tblW w:w="9477" w:type="dxa"/>
        <w:jc w:val="center"/>
        <w:tblLook w:val="04A0" w:firstRow="1" w:lastRow="0" w:firstColumn="1" w:lastColumn="0" w:noHBand="0" w:noVBand="1"/>
      </w:tblPr>
      <w:tblGrid>
        <w:gridCol w:w="2698"/>
        <w:gridCol w:w="781"/>
        <w:gridCol w:w="731"/>
        <w:gridCol w:w="781"/>
        <w:gridCol w:w="781"/>
        <w:gridCol w:w="731"/>
        <w:gridCol w:w="731"/>
        <w:gridCol w:w="781"/>
        <w:gridCol w:w="731"/>
        <w:gridCol w:w="731"/>
      </w:tblGrid>
      <w:tr w:rsidR="00A03080" w:rsidTr="001636E4">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698" w:type="dxa"/>
            <w:vMerge w:val="restart"/>
            <w:tcBorders>
              <w:bottom w:val="nil"/>
            </w:tcBorders>
            <w:shd w:val="clear" w:color="auto" w:fill="auto"/>
            <w:noWrap/>
            <w:hideMark/>
          </w:tcPr>
          <w:p w:rsidR="00A03080" w:rsidRDefault="00A03080" w:rsidP="001636E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Article </w:t>
            </w:r>
          </w:p>
        </w:tc>
        <w:tc>
          <w:tcPr>
            <w:tcW w:w="6779" w:type="dxa"/>
            <w:gridSpan w:val="9"/>
            <w:shd w:val="clear" w:color="auto" w:fill="auto"/>
            <w:hideMark/>
          </w:tcPr>
          <w:p w:rsidR="00A03080" w:rsidRDefault="00A03080" w:rsidP="001636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Questions to help make sense of a diagnostic test study</w:t>
            </w:r>
          </w:p>
        </w:tc>
      </w:tr>
      <w:tr w:rsidR="00A03080" w:rsidTr="001636E4">
        <w:trPr>
          <w:cnfStyle w:val="000000100000" w:firstRow="0" w:lastRow="0" w:firstColumn="0" w:lastColumn="0" w:oddVBand="0" w:evenVBand="0" w:oddHBand="1"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000000" w:themeColor="text1"/>
              <w:bottom w:val="nil"/>
            </w:tcBorders>
            <w:shd w:val="clear" w:color="auto" w:fill="auto"/>
            <w:vAlign w:val="center"/>
            <w:hideMark/>
          </w:tcPr>
          <w:p w:rsidR="00A03080" w:rsidRDefault="00A03080" w:rsidP="001636E4">
            <w:pPr>
              <w:rPr>
                <w:rFonts w:ascii="Times New Roman" w:eastAsia="Times New Roman" w:hAnsi="Times New Roman" w:cs="Times New Roman"/>
                <w:color w:val="000000"/>
                <w:sz w:val="24"/>
                <w:szCs w:val="24"/>
              </w:rPr>
            </w:pPr>
          </w:p>
        </w:tc>
        <w:tc>
          <w:tcPr>
            <w:tcW w:w="781" w:type="dxa"/>
            <w:tcBorders>
              <w:top w:val="nil"/>
              <w:bottom w:val="single" w:sz="4" w:space="0" w:color="auto"/>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31" w:type="dxa"/>
            <w:tcBorders>
              <w:top w:val="nil"/>
              <w:bottom w:val="single" w:sz="4" w:space="0" w:color="auto"/>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81" w:type="dxa"/>
            <w:tcBorders>
              <w:top w:val="nil"/>
              <w:bottom w:val="single" w:sz="4" w:space="0" w:color="auto"/>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81" w:type="dxa"/>
            <w:tcBorders>
              <w:top w:val="nil"/>
              <w:bottom w:val="single" w:sz="4" w:space="0" w:color="auto"/>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1" w:type="dxa"/>
            <w:tcBorders>
              <w:top w:val="nil"/>
              <w:bottom w:val="single" w:sz="4" w:space="0" w:color="auto"/>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31" w:type="dxa"/>
            <w:tcBorders>
              <w:top w:val="nil"/>
              <w:bottom w:val="single" w:sz="4" w:space="0" w:color="auto"/>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81" w:type="dxa"/>
            <w:tcBorders>
              <w:top w:val="nil"/>
              <w:bottom w:val="single" w:sz="4" w:space="0" w:color="auto"/>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31" w:type="dxa"/>
            <w:tcBorders>
              <w:top w:val="nil"/>
              <w:bottom w:val="single" w:sz="4" w:space="0" w:color="auto"/>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31" w:type="dxa"/>
            <w:tcBorders>
              <w:top w:val="nil"/>
              <w:bottom w:val="single" w:sz="4" w:space="0" w:color="auto"/>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proofErr w:type="spellStart"/>
            <w:r>
              <w:rPr>
                <w:rFonts w:ascii="Times New Roman" w:eastAsia="Times New Roman" w:hAnsi="Times New Roman" w:cs="Times New Roman"/>
                <w:b w:val="0"/>
                <w:color w:val="000000"/>
                <w:sz w:val="24"/>
                <w:szCs w:val="24"/>
              </w:rPr>
              <w:t>Ratnam</w:t>
            </w:r>
            <w:proofErr w:type="spellEnd"/>
          </w:p>
        </w:tc>
        <w:tc>
          <w:tcPr>
            <w:tcW w:w="781" w:type="dxa"/>
            <w:tcBorders>
              <w:top w:val="single" w:sz="4" w:space="0" w:color="auto"/>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single" w:sz="4" w:space="0" w:color="auto"/>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single" w:sz="4" w:space="0" w:color="auto"/>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81" w:type="dxa"/>
            <w:tcBorders>
              <w:top w:val="single" w:sz="4" w:space="0" w:color="auto"/>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single" w:sz="4" w:space="0" w:color="auto"/>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single" w:sz="4" w:space="0" w:color="auto"/>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single" w:sz="4" w:space="0" w:color="auto"/>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single" w:sz="4" w:space="0" w:color="auto"/>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single" w:sz="4" w:space="0" w:color="auto"/>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proofErr w:type="spellStart"/>
            <w:r>
              <w:rPr>
                <w:rFonts w:ascii="Times New Roman" w:eastAsia="Times New Roman" w:hAnsi="Times New Roman" w:cs="Times New Roman"/>
                <w:b w:val="0"/>
                <w:color w:val="000000"/>
                <w:sz w:val="24"/>
                <w:szCs w:val="24"/>
              </w:rPr>
              <w:t>Waldstrom</w:t>
            </w:r>
            <w:proofErr w:type="spellEnd"/>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Fan</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Han</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Binnicker</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proofErr w:type="spellStart"/>
            <w:r>
              <w:rPr>
                <w:rFonts w:ascii="Times New Roman" w:eastAsia="Times New Roman" w:hAnsi="Times New Roman" w:cs="Times New Roman"/>
                <w:b w:val="0"/>
                <w:sz w:val="24"/>
                <w:szCs w:val="24"/>
              </w:rPr>
              <w:t>Broccolo</w:t>
            </w:r>
            <w:proofErr w:type="spellEnd"/>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proofErr w:type="spellStart"/>
            <w:r>
              <w:rPr>
                <w:rFonts w:ascii="Times New Roman" w:eastAsia="Times New Roman" w:hAnsi="Times New Roman" w:cs="Times New Roman"/>
                <w:b w:val="0"/>
                <w:color w:val="000000"/>
                <w:sz w:val="24"/>
                <w:szCs w:val="24"/>
              </w:rPr>
              <w:t>Waldstrom</w:t>
            </w:r>
            <w:proofErr w:type="spellEnd"/>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Li, 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N</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proofErr w:type="spellStart"/>
            <w:r>
              <w:rPr>
                <w:rFonts w:ascii="Times New Roman" w:eastAsia="Times New Roman" w:hAnsi="Times New Roman" w:cs="Times New Roman"/>
                <w:b w:val="0"/>
                <w:color w:val="000000"/>
                <w:sz w:val="24"/>
                <w:szCs w:val="24"/>
              </w:rPr>
              <w:t>Benevolo</w:t>
            </w:r>
            <w:proofErr w:type="spellEnd"/>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N</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Wang</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Liu</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proofErr w:type="spellStart"/>
            <w:r>
              <w:rPr>
                <w:rFonts w:ascii="Times New Roman" w:eastAsia="Times New Roman" w:hAnsi="Times New Roman" w:cs="Times New Roman"/>
                <w:b w:val="0"/>
                <w:color w:val="000000"/>
                <w:sz w:val="24"/>
                <w:szCs w:val="24"/>
              </w:rPr>
              <w:t>Iftner</w:t>
            </w:r>
            <w:proofErr w:type="spellEnd"/>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proofErr w:type="spellStart"/>
            <w:r>
              <w:rPr>
                <w:rFonts w:ascii="Times New Roman" w:eastAsia="Times New Roman" w:hAnsi="Times New Roman" w:cs="Times New Roman"/>
                <w:b w:val="0"/>
                <w:sz w:val="24"/>
                <w:szCs w:val="24"/>
              </w:rPr>
              <w:t>Sorbye</w:t>
            </w:r>
            <w:proofErr w:type="spellEnd"/>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proofErr w:type="spellStart"/>
            <w:r>
              <w:rPr>
                <w:rFonts w:ascii="Times New Roman" w:eastAsia="Times New Roman" w:hAnsi="Times New Roman" w:cs="Times New Roman"/>
                <w:b w:val="0"/>
                <w:sz w:val="24"/>
                <w:szCs w:val="24"/>
              </w:rPr>
              <w:t>Duvlis</w:t>
            </w:r>
            <w:proofErr w:type="spellEnd"/>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Castro</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N</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proofErr w:type="spellStart"/>
            <w:r>
              <w:rPr>
                <w:rFonts w:ascii="Times New Roman" w:eastAsia="Times New Roman" w:hAnsi="Times New Roman" w:cs="Times New Roman"/>
                <w:b w:val="0"/>
                <w:sz w:val="24"/>
                <w:szCs w:val="24"/>
              </w:rPr>
              <w:t>Pierry</w:t>
            </w:r>
            <w:proofErr w:type="spellEnd"/>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Alaghehbandan</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Clad</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proofErr w:type="spellStart"/>
            <w:r>
              <w:rPr>
                <w:rFonts w:ascii="Times New Roman" w:eastAsia="Times New Roman" w:hAnsi="Times New Roman" w:cs="Times New Roman"/>
                <w:b w:val="0"/>
                <w:color w:val="000000"/>
                <w:sz w:val="24"/>
                <w:szCs w:val="24"/>
              </w:rPr>
              <w:t>Varnai</w:t>
            </w:r>
            <w:proofErr w:type="spellEnd"/>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proofErr w:type="spellStart"/>
            <w:r>
              <w:rPr>
                <w:rFonts w:ascii="Times New Roman" w:eastAsia="Times New Roman" w:hAnsi="Times New Roman" w:cs="Times New Roman"/>
                <w:b w:val="0"/>
                <w:sz w:val="24"/>
                <w:szCs w:val="24"/>
              </w:rPr>
              <w:t>Coquillard</w:t>
            </w:r>
            <w:proofErr w:type="spellEnd"/>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sz w:val="24"/>
                <w:szCs w:val="24"/>
              </w:rPr>
              <w:t>Shen</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sz w:val="24"/>
                <w:szCs w:val="24"/>
              </w:rPr>
              <w:t>Li</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Liu</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proofErr w:type="spellStart"/>
            <w:r>
              <w:rPr>
                <w:rFonts w:ascii="Times New Roman" w:eastAsia="Times New Roman" w:hAnsi="Times New Roman" w:cs="Times New Roman"/>
                <w:b w:val="0"/>
                <w:color w:val="000000"/>
                <w:sz w:val="24"/>
                <w:szCs w:val="24"/>
              </w:rPr>
              <w:t>Benevolo</w:t>
            </w:r>
            <w:proofErr w:type="spellEnd"/>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Liu</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proofErr w:type="spellStart"/>
            <w:r>
              <w:rPr>
                <w:rFonts w:ascii="Times New Roman" w:eastAsia="Times New Roman" w:hAnsi="Times New Roman" w:cs="Times New Roman"/>
                <w:b w:val="0"/>
                <w:color w:val="000000"/>
                <w:sz w:val="24"/>
                <w:szCs w:val="24"/>
              </w:rPr>
              <w:t>Persson</w:t>
            </w:r>
            <w:proofErr w:type="spellEnd"/>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nil"/>
              <w:right w:val="nil"/>
            </w:tcBorders>
            <w:shd w:val="clear" w:color="auto" w:fill="auto"/>
            <w:noWrap/>
            <w:hideMark/>
          </w:tcPr>
          <w:p w:rsidR="00A03080" w:rsidRDefault="00A03080" w:rsidP="001636E4">
            <w:pPr>
              <w:rPr>
                <w:rFonts w:ascii="Times New Roman" w:eastAsia="Times New Roman" w:hAnsi="Times New Roman" w:cs="Times New Roman"/>
                <w:b w:val="0"/>
                <w:color w:val="000000"/>
                <w:sz w:val="24"/>
                <w:szCs w:val="24"/>
              </w:rPr>
            </w:pPr>
            <w:proofErr w:type="spellStart"/>
            <w:r>
              <w:rPr>
                <w:rFonts w:ascii="Times New Roman" w:eastAsia="Times New Roman" w:hAnsi="Times New Roman" w:cs="Times New Roman"/>
                <w:b w:val="0"/>
                <w:color w:val="000000"/>
                <w:sz w:val="24"/>
                <w:szCs w:val="24"/>
              </w:rPr>
              <w:t>Sorbye</w:t>
            </w:r>
            <w:proofErr w:type="spellEnd"/>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nil"/>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nil"/>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bottom w:val="nil"/>
            </w:tcBorders>
            <w:shd w:val="clear" w:color="auto" w:fill="auto"/>
            <w:noWrap/>
            <w:hideMark/>
          </w:tcPr>
          <w:p w:rsidR="00A03080" w:rsidRDefault="00A03080" w:rsidP="001636E4">
            <w:pPr>
              <w:rPr>
                <w:rFonts w:ascii="Times New Roman" w:eastAsia="Times New Roman" w:hAnsi="Times New Roman" w:cs="Times New Roman"/>
                <w:b w:val="0"/>
                <w:color w:val="4F81BD"/>
                <w:sz w:val="24"/>
                <w:szCs w:val="24"/>
              </w:rPr>
            </w:pPr>
            <w:proofErr w:type="spellStart"/>
            <w:r>
              <w:rPr>
                <w:rFonts w:ascii="Times New Roman" w:eastAsia="Times New Roman" w:hAnsi="Times New Roman" w:cs="Times New Roman"/>
                <w:b w:val="0"/>
                <w:sz w:val="24"/>
                <w:szCs w:val="24"/>
              </w:rPr>
              <w:t>Andersson</w:t>
            </w:r>
            <w:proofErr w:type="spellEnd"/>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noWrap/>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bottom w:val="nil"/>
            </w:tcBorders>
            <w:shd w:val="clear" w:color="auto" w:fill="auto"/>
            <w:hideMark/>
          </w:tcPr>
          <w:p w:rsidR="00A03080" w:rsidRDefault="00A03080" w:rsidP="001636E4">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sz w:val="24"/>
                <w:szCs w:val="24"/>
              </w:rPr>
              <w:t>Y</w:t>
            </w:r>
          </w:p>
        </w:tc>
      </w:tr>
      <w:tr w:rsidR="00A03080" w:rsidTr="001636E4">
        <w:trPr>
          <w:trHeight w:val="309"/>
          <w:jc w:val="center"/>
        </w:trPr>
        <w:tc>
          <w:tcPr>
            <w:cnfStyle w:val="001000000000" w:firstRow="0" w:lastRow="0" w:firstColumn="1" w:lastColumn="0" w:oddVBand="0" w:evenVBand="0" w:oddHBand="0" w:evenHBand="0" w:firstRowFirstColumn="0" w:firstRowLastColumn="0" w:lastRowFirstColumn="0" w:lastRowLastColumn="0"/>
            <w:tcW w:w="2698" w:type="dxa"/>
            <w:tcBorders>
              <w:top w:val="nil"/>
              <w:left w:val="nil"/>
              <w:bottom w:val="single" w:sz="4" w:space="0" w:color="auto"/>
              <w:right w:val="nil"/>
            </w:tcBorders>
            <w:shd w:val="clear" w:color="auto" w:fill="auto"/>
            <w:noWrap/>
            <w:hideMark/>
          </w:tcPr>
          <w:p w:rsidR="00A03080" w:rsidRDefault="00A03080" w:rsidP="001636E4">
            <w:pP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Oliveira</w:t>
            </w:r>
          </w:p>
        </w:tc>
        <w:tc>
          <w:tcPr>
            <w:tcW w:w="781" w:type="dxa"/>
            <w:tcBorders>
              <w:top w:val="nil"/>
              <w:left w:val="nil"/>
              <w:bottom w:val="single" w:sz="4" w:space="0" w:color="auto"/>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single" w:sz="4" w:space="0" w:color="auto"/>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single" w:sz="4" w:space="0" w:color="auto"/>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single" w:sz="4" w:space="0" w:color="auto"/>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single" w:sz="4" w:space="0" w:color="auto"/>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31" w:type="dxa"/>
            <w:tcBorders>
              <w:top w:val="nil"/>
              <w:left w:val="nil"/>
              <w:bottom w:val="single" w:sz="4" w:space="0" w:color="auto"/>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w:t>
            </w:r>
          </w:p>
        </w:tc>
        <w:tc>
          <w:tcPr>
            <w:tcW w:w="781" w:type="dxa"/>
            <w:tcBorders>
              <w:top w:val="nil"/>
              <w:left w:val="nil"/>
              <w:bottom w:val="single" w:sz="4" w:space="0" w:color="auto"/>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731" w:type="dxa"/>
            <w:tcBorders>
              <w:top w:val="nil"/>
              <w:left w:val="nil"/>
              <w:bottom w:val="single" w:sz="4" w:space="0" w:color="auto"/>
              <w:right w:val="nil"/>
            </w:tcBorders>
            <w:shd w:val="clear" w:color="auto" w:fill="auto"/>
            <w:noWrap/>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31" w:type="dxa"/>
            <w:tcBorders>
              <w:top w:val="nil"/>
              <w:left w:val="nil"/>
              <w:bottom w:val="single" w:sz="4" w:space="0" w:color="auto"/>
              <w:right w:val="nil"/>
            </w:tcBorders>
            <w:shd w:val="clear" w:color="auto" w:fill="auto"/>
            <w:hideMark/>
          </w:tcPr>
          <w:p w:rsidR="00A03080" w:rsidRDefault="00A03080" w:rsidP="001636E4">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Y</w:t>
            </w:r>
          </w:p>
        </w:tc>
      </w:tr>
    </w:tbl>
    <w:p w:rsidR="00A03080" w:rsidRDefault="00A03080" w:rsidP="00A03080">
      <w:pPr>
        <w:autoSpaceDE w:val="0"/>
        <w:autoSpaceDN w:val="0"/>
        <w:adjustRightInd w:val="0"/>
        <w:spacing w:after="0" w:line="240" w:lineRule="auto"/>
        <w:rPr>
          <w:rFonts w:ascii="Calibri" w:hAnsi="Calibri" w:cs="Calibri"/>
          <w:color w:val="000000"/>
        </w:rPr>
      </w:pPr>
    </w:p>
    <w:p w:rsidR="00A03080" w:rsidRDefault="00A03080" w:rsidP="00A03080">
      <w:pPr>
        <w:spacing w:after="0" w:line="240" w:lineRule="auto"/>
        <w:jc w:val="both"/>
        <w:rPr>
          <w:rFonts w:ascii="Times New Roman" w:hAnsi="Times New Roman" w:cs="Times New Roman"/>
          <w:b/>
          <w:sz w:val="24"/>
          <w:szCs w:val="24"/>
        </w:rPr>
      </w:pPr>
      <w:r>
        <w:rPr>
          <w:noProof/>
          <w:lang w:eastAsia="en-PH"/>
        </w:rPr>
        <mc:AlternateContent>
          <mc:Choice Requires="wps">
            <w:drawing>
              <wp:anchor distT="0" distB="0" distL="114300" distR="114300" simplePos="0" relativeHeight="251659264" behindDoc="0" locked="0" layoutInCell="1" allowOverlap="1" wp14:anchorId="1193EF07" wp14:editId="7345A273">
                <wp:simplePos x="0" y="0"/>
                <wp:positionH relativeFrom="column">
                  <wp:posOffset>-129540</wp:posOffset>
                </wp:positionH>
                <wp:positionV relativeFrom="paragraph">
                  <wp:posOffset>65405</wp:posOffset>
                </wp:positionV>
                <wp:extent cx="6414135" cy="901065"/>
                <wp:effectExtent l="0" t="0" r="24765" b="13335"/>
                <wp:wrapNone/>
                <wp:docPr id="1" name="Rectangle 1"/>
                <wp:cNvGraphicFramePr/>
                <a:graphic xmlns:a="http://schemas.openxmlformats.org/drawingml/2006/main">
                  <a:graphicData uri="http://schemas.microsoft.com/office/word/2010/wordprocessingShape">
                    <wps:wsp>
                      <wps:cNvSpPr/>
                      <wps:spPr>
                        <a:xfrm>
                          <a:off x="0" y="0"/>
                          <a:ext cx="6414135" cy="9004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080" w:rsidRDefault="00A03080" w:rsidP="00A03080">
                            <w:pPr>
                              <w:pStyle w:val="Default"/>
                              <w:rPr>
                                <w:rFonts w:eastAsiaTheme="minorHAnsi"/>
                                <w:sz w:val="18"/>
                                <w:szCs w:val="20"/>
                              </w:rPr>
                            </w:pPr>
                            <w:r>
                              <w:rPr>
                                <w:sz w:val="18"/>
                                <w:szCs w:val="20"/>
                              </w:rPr>
                              <w:t>Y*= Yes</w:t>
                            </w:r>
                            <w:r>
                              <w:rPr>
                                <w:sz w:val="18"/>
                                <w:szCs w:val="20"/>
                              </w:rPr>
                              <w:tab/>
                              <w:t>N**= No</w:t>
                            </w:r>
                            <w:r>
                              <w:rPr>
                                <w:sz w:val="18"/>
                                <w:szCs w:val="20"/>
                              </w:rPr>
                              <w:tab/>
                              <w:t xml:space="preserve">?= </w:t>
                            </w:r>
                            <w:r>
                              <w:rPr>
                                <w:rFonts w:eastAsiaTheme="minorHAnsi"/>
                                <w:sz w:val="18"/>
                                <w:szCs w:val="20"/>
                              </w:rPr>
                              <w:t xml:space="preserve">Can’t Tell. </w:t>
                            </w:r>
                          </w:p>
                          <w:p w:rsidR="00A03080" w:rsidRDefault="00A03080" w:rsidP="00A03080">
                            <w:pPr>
                              <w:pStyle w:val="Default"/>
                              <w:rPr>
                                <w:rFonts w:eastAsiaTheme="minorHAnsi"/>
                                <w:sz w:val="18"/>
                                <w:szCs w:val="20"/>
                              </w:rPr>
                            </w:pPr>
                            <w:r>
                              <w:rPr>
                                <w:sz w:val="18"/>
                                <w:szCs w:val="20"/>
                              </w:rPr>
                              <w:t>1Was there a clear question for the study to address? 2 Was there a comparison with an appropriate reference standard? 3Did all patients get the diagnostic test and reference standard? 4Could the results of the test have been influenced by the results of the reference standard</w:t>
                            </w:r>
                            <w:proofErr w:type="gramStart"/>
                            <w:r>
                              <w:rPr>
                                <w:sz w:val="18"/>
                                <w:szCs w:val="20"/>
                              </w:rPr>
                              <w:t xml:space="preserve">?  </w:t>
                            </w:r>
                            <w:proofErr w:type="gramEnd"/>
                            <w:r>
                              <w:rPr>
                                <w:sz w:val="18"/>
                                <w:szCs w:val="20"/>
                              </w:rPr>
                              <w:t>5 Is the disease status of the tested population clearly described? 6Were the methods for performing the test described in sufficient detail</w:t>
                            </w:r>
                            <w:proofErr w:type="gramStart"/>
                            <w:r>
                              <w:rPr>
                                <w:sz w:val="18"/>
                                <w:szCs w:val="20"/>
                              </w:rPr>
                              <w:t xml:space="preserve">?  </w:t>
                            </w:r>
                            <w:proofErr w:type="gramEnd"/>
                            <w:r>
                              <w:rPr>
                                <w:sz w:val="18"/>
                                <w:szCs w:val="20"/>
                              </w:rPr>
                              <w:t>7 Can the results be applied to your patients/the population of interest</w:t>
                            </w:r>
                            <w:proofErr w:type="gramStart"/>
                            <w:r>
                              <w:rPr>
                                <w:sz w:val="18"/>
                                <w:szCs w:val="20"/>
                              </w:rPr>
                              <w:t xml:space="preserve">?  </w:t>
                            </w:r>
                            <w:proofErr w:type="gramEnd"/>
                            <w:r>
                              <w:rPr>
                                <w:sz w:val="18"/>
                                <w:szCs w:val="20"/>
                              </w:rPr>
                              <w:t>8Can the test be applied to your patient or population of interest</w:t>
                            </w:r>
                            <w:proofErr w:type="gramStart"/>
                            <w:r>
                              <w:rPr>
                                <w:sz w:val="18"/>
                                <w:szCs w:val="20"/>
                              </w:rPr>
                              <w:t xml:space="preserve">?  </w:t>
                            </w:r>
                            <w:proofErr w:type="gramEnd"/>
                            <w:r>
                              <w:rPr>
                                <w:sz w:val="18"/>
                                <w:szCs w:val="20"/>
                              </w:rPr>
                              <w:t xml:space="preserve">9Were all outcomes important to the individual or population considered? </w:t>
                            </w:r>
                          </w:p>
                          <w:p w:rsidR="00A03080" w:rsidRDefault="00A03080" w:rsidP="00A03080">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2pt;margin-top:5.15pt;width:505.0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" fillcolor="white [3212]" strokecolor="black [3213]" strokeweight=".25pt">
                <v:textbox>
                  <w:txbxContent>
                    <w:p w:rsidR="00A03080" w:rsidRDefault="00A03080" w:rsidP="00A03080">
                      <w:pPr>
                        <w:pStyle w:val="Default"/>
                        <w:rPr>
                          <w:rFonts w:eastAsiaTheme="minorHAnsi"/>
                          <w:sz w:val="18"/>
                          <w:szCs w:val="20"/>
                        </w:rPr>
                      </w:pPr>
                      <w:r>
                        <w:rPr>
                          <w:sz w:val="18"/>
                          <w:szCs w:val="20"/>
                        </w:rPr>
                        <w:t>Y*= Yes</w:t>
                      </w:r>
                      <w:r>
                        <w:rPr>
                          <w:sz w:val="18"/>
                          <w:szCs w:val="20"/>
                        </w:rPr>
                        <w:tab/>
                        <w:t>N**= No</w:t>
                      </w:r>
                      <w:r>
                        <w:rPr>
                          <w:sz w:val="18"/>
                          <w:szCs w:val="20"/>
                        </w:rPr>
                        <w:tab/>
                        <w:t xml:space="preserve">?= </w:t>
                      </w:r>
                      <w:r>
                        <w:rPr>
                          <w:rFonts w:eastAsiaTheme="minorHAnsi"/>
                          <w:sz w:val="18"/>
                          <w:szCs w:val="20"/>
                        </w:rPr>
                        <w:t xml:space="preserve">Can’t Tell. </w:t>
                      </w:r>
                    </w:p>
                    <w:p w:rsidR="00A03080" w:rsidRDefault="00A03080" w:rsidP="00A03080">
                      <w:pPr>
                        <w:pStyle w:val="Default"/>
                        <w:rPr>
                          <w:rFonts w:eastAsiaTheme="minorHAnsi"/>
                          <w:sz w:val="18"/>
                          <w:szCs w:val="20"/>
                        </w:rPr>
                      </w:pPr>
                      <w:r>
                        <w:rPr>
                          <w:sz w:val="18"/>
                          <w:szCs w:val="20"/>
                        </w:rPr>
                        <w:t>1Was there a clear question for the study to address? 2 Was there a comparison with an appropriate reference standard? 3Did all patients get the diagnostic test and reference standard? 4Could the results of the test have been influenced by the results of the reference standard</w:t>
                      </w:r>
                      <w:proofErr w:type="gramStart"/>
                      <w:r>
                        <w:rPr>
                          <w:sz w:val="18"/>
                          <w:szCs w:val="20"/>
                        </w:rPr>
                        <w:t xml:space="preserve">?  </w:t>
                      </w:r>
                      <w:proofErr w:type="gramEnd"/>
                      <w:r>
                        <w:rPr>
                          <w:sz w:val="18"/>
                          <w:szCs w:val="20"/>
                        </w:rPr>
                        <w:t>5 Is the disease status of the tested population clearly described? 6Were the methods for performing the test described in sufficient detail</w:t>
                      </w:r>
                      <w:proofErr w:type="gramStart"/>
                      <w:r>
                        <w:rPr>
                          <w:sz w:val="18"/>
                          <w:szCs w:val="20"/>
                        </w:rPr>
                        <w:t xml:space="preserve">?  </w:t>
                      </w:r>
                      <w:proofErr w:type="gramEnd"/>
                      <w:r>
                        <w:rPr>
                          <w:sz w:val="18"/>
                          <w:szCs w:val="20"/>
                        </w:rPr>
                        <w:t>7 Can the results be applied to your patients/the population of interest</w:t>
                      </w:r>
                      <w:proofErr w:type="gramStart"/>
                      <w:r>
                        <w:rPr>
                          <w:sz w:val="18"/>
                          <w:szCs w:val="20"/>
                        </w:rPr>
                        <w:t xml:space="preserve">?  </w:t>
                      </w:r>
                      <w:proofErr w:type="gramEnd"/>
                      <w:r>
                        <w:rPr>
                          <w:sz w:val="18"/>
                          <w:szCs w:val="20"/>
                        </w:rPr>
                        <w:t>8Can the test be applied to your patient or population of interest</w:t>
                      </w:r>
                      <w:proofErr w:type="gramStart"/>
                      <w:r>
                        <w:rPr>
                          <w:sz w:val="18"/>
                          <w:szCs w:val="20"/>
                        </w:rPr>
                        <w:t xml:space="preserve">?  </w:t>
                      </w:r>
                      <w:proofErr w:type="gramEnd"/>
                      <w:r>
                        <w:rPr>
                          <w:sz w:val="18"/>
                          <w:szCs w:val="20"/>
                        </w:rPr>
                        <w:t xml:space="preserve">9Were all outcomes important to the individual or population considered? </w:t>
                      </w:r>
                    </w:p>
                    <w:p w:rsidR="00A03080" w:rsidRDefault="00A03080" w:rsidP="00A03080">
                      <w:pPr>
                        <w:jc w:val="center"/>
                        <w:rPr>
                          <w:rFonts w:ascii="Times New Roman" w:hAnsi="Times New Roman" w:cs="Times New Roman"/>
                        </w:rPr>
                      </w:pPr>
                    </w:p>
                  </w:txbxContent>
                </v:textbox>
              </v:rect>
            </w:pict>
          </mc:Fallback>
        </mc:AlternateContent>
      </w:r>
    </w:p>
    <w:p w:rsidR="00A03080" w:rsidRDefault="00A03080" w:rsidP="00A03080">
      <w:pPr>
        <w:spacing w:after="0" w:line="240" w:lineRule="auto"/>
        <w:jc w:val="both"/>
        <w:rPr>
          <w:rFonts w:ascii="Times New Roman" w:hAnsi="Times New Roman" w:cs="Times New Roman"/>
          <w:b/>
          <w:sz w:val="24"/>
          <w:szCs w:val="24"/>
        </w:rPr>
      </w:pPr>
    </w:p>
    <w:p w:rsidR="00A03080" w:rsidRDefault="00A03080" w:rsidP="00A03080">
      <w:pPr>
        <w:spacing w:after="0" w:line="240" w:lineRule="auto"/>
        <w:jc w:val="both"/>
        <w:rPr>
          <w:rFonts w:ascii="Times New Roman" w:hAnsi="Times New Roman" w:cs="Times New Roman"/>
          <w:b/>
          <w:sz w:val="24"/>
          <w:szCs w:val="24"/>
        </w:rPr>
      </w:pPr>
    </w:p>
    <w:p w:rsidR="00A03080" w:rsidRDefault="00A03080" w:rsidP="00A03080">
      <w:pPr>
        <w:spacing w:after="0" w:line="480" w:lineRule="auto"/>
        <w:jc w:val="both"/>
        <w:rPr>
          <w:rFonts w:ascii="Times New Roman" w:hAnsi="Times New Roman" w:cs="Times New Roman"/>
          <w:b/>
          <w:sz w:val="24"/>
          <w:szCs w:val="24"/>
        </w:rPr>
      </w:pPr>
    </w:p>
    <w:p w:rsidR="00A03080" w:rsidRDefault="00A03080" w:rsidP="00A03080">
      <w:pPr>
        <w:spacing w:after="0" w:line="480" w:lineRule="auto"/>
      </w:pPr>
    </w:p>
    <w:p w:rsidR="009C1EE6" w:rsidRDefault="009C1EE6">
      <w:bookmarkStart w:id="0" w:name="_GoBack"/>
      <w:bookmarkEnd w:id="0"/>
    </w:p>
    <w:sectPr w:rsidR="009C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80"/>
    <w:rsid w:val="000F2CBA"/>
    <w:rsid w:val="00822EA1"/>
    <w:rsid w:val="009232EE"/>
    <w:rsid w:val="009C1EE6"/>
    <w:rsid w:val="00A03080"/>
    <w:rsid w:val="00B617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BA"/>
    <w:pPr>
      <w:ind w:left="720"/>
      <w:contextualSpacing/>
    </w:pPr>
  </w:style>
  <w:style w:type="table" w:styleId="LightShading">
    <w:name w:val="Light Shading"/>
    <w:basedOn w:val="TableNormal"/>
    <w:uiPriority w:val="60"/>
    <w:rsid w:val="00A0308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03080"/>
    <w:pPr>
      <w:spacing w:after="200" w:line="240" w:lineRule="auto"/>
    </w:pPr>
    <w:rPr>
      <w:b/>
      <w:bCs/>
      <w:color w:val="5B9BD5" w:themeColor="accent1"/>
      <w:sz w:val="18"/>
      <w:szCs w:val="18"/>
      <w:lang w:val="en-US"/>
    </w:rPr>
  </w:style>
  <w:style w:type="paragraph" w:customStyle="1" w:styleId="Default">
    <w:name w:val="Default"/>
    <w:rsid w:val="00A0308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BA"/>
    <w:pPr>
      <w:ind w:left="720"/>
      <w:contextualSpacing/>
    </w:pPr>
  </w:style>
  <w:style w:type="table" w:styleId="LightShading">
    <w:name w:val="Light Shading"/>
    <w:basedOn w:val="TableNormal"/>
    <w:uiPriority w:val="60"/>
    <w:rsid w:val="00A0308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03080"/>
    <w:pPr>
      <w:spacing w:after="200" w:line="240" w:lineRule="auto"/>
    </w:pPr>
    <w:rPr>
      <w:b/>
      <w:bCs/>
      <w:color w:val="5B9BD5" w:themeColor="accent1"/>
      <w:sz w:val="18"/>
      <w:szCs w:val="18"/>
      <w:lang w:val="en-US"/>
    </w:rPr>
  </w:style>
  <w:style w:type="paragraph" w:customStyle="1" w:styleId="Default">
    <w:name w:val="Default"/>
    <w:rsid w:val="00A0308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836</Characters>
  <Application>Microsoft Office Word</Application>
  <DocSecurity>0</DocSecurity>
  <Lines>29</Lines>
  <Paragraphs>21</Paragraphs>
  <ScaleCrop>false</ScaleCrop>
  <HeadingPairs>
    <vt:vector size="2" baseType="variant">
      <vt:variant>
        <vt:lpstr>Title</vt:lpstr>
      </vt:variant>
      <vt:variant>
        <vt:i4>1</vt:i4>
      </vt:variant>
    </vt:vector>
  </HeadingPairs>
  <TitlesOfParts>
    <vt:vector size="1" baseType="lpstr">
      <vt:lpstr/>
    </vt:vector>
  </TitlesOfParts>
  <Company>SPi Global</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S3G_Reference_Citation_Sequence</dc:creator>
  <cp:lastModifiedBy>S3G_Reference_Citation_Sequence</cp:lastModifiedBy>
  <cp:revision>1</cp:revision>
  <dcterms:created xsi:type="dcterms:W3CDTF">2020-02-04T11:59:00Z</dcterms:created>
  <dcterms:modified xsi:type="dcterms:W3CDTF">2020-02-04T11:59:00Z</dcterms:modified>
</cp:coreProperties>
</file>