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01B" w:rsidRPr="00DF575E" w:rsidRDefault="0027101B" w:rsidP="0027101B">
      <w:pPr>
        <w:jc w:val="center"/>
      </w:pPr>
      <w:bookmarkStart w:id="0" w:name="_GoBack"/>
      <w:r w:rsidRPr="00DF575E">
        <w:rPr>
          <w:noProof/>
        </w:rPr>
        <w:drawing>
          <wp:inline distT="0" distB="0" distL="0" distR="0" wp14:anchorId="428F0E5B" wp14:editId="05267F1F">
            <wp:extent cx="5504400" cy="252000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et(W)_do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101B" w:rsidRPr="00DF575E" w:rsidRDefault="0027101B" w:rsidP="0027101B">
      <w:pPr>
        <w:jc w:val="center"/>
      </w:pPr>
      <w:r w:rsidRPr="00DF575E">
        <w:rPr>
          <w:noProof/>
        </w:rPr>
        <w:drawing>
          <wp:inline distT="0" distB="0" distL="0" distR="0" wp14:anchorId="30E7755F" wp14:editId="3A8E7E53">
            <wp:extent cx="5504400" cy="252000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t(Q)_do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Pr="00DF575E" w:rsidRDefault="0027101B" w:rsidP="0027101B">
      <w:pPr>
        <w:jc w:val="center"/>
      </w:pPr>
      <w:r w:rsidRPr="00DF575E">
        <w:rPr>
          <w:noProof/>
        </w:rPr>
        <w:drawing>
          <wp:inline distT="0" distB="0" distL="0" distR="0" wp14:anchorId="07911491" wp14:editId="63CEAD0E">
            <wp:extent cx="5504400" cy="25200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t(O)_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Pr="00DF575E" w:rsidRDefault="0027101B" w:rsidP="0027101B">
      <w:pPr>
        <w:jc w:val="center"/>
      </w:pPr>
      <w:r w:rsidRPr="00DF575E">
        <w:rPr>
          <w:noProof/>
        </w:rPr>
        <w:lastRenderedPageBreak/>
        <w:drawing>
          <wp:inline distT="0" distB="0" distL="0" distR="0" wp14:anchorId="0AD1DCA3" wp14:editId="300A17EE">
            <wp:extent cx="5504400" cy="2520000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nuC_do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Pr="00DF575E" w:rsidRDefault="0027101B" w:rsidP="0027101B">
      <w:pPr>
        <w:jc w:val="center"/>
      </w:pPr>
      <w:r w:rsidRPr="00DF575E">
        <w:rPr>
          <w:noProof/>
        </w:rPr>
        <w:drawing>
          <wp:inline distT="0" distB="0" distL="0" distR="0" wp14:anchorId="0E44E094" wp14:editId="03683C73">
            <wp:extent cx="5504400" cy="2520000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efA_do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0E3C179" wp14:editId="4C82138D">
            <wp:extent cx="5504400" cy="25200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g_OXA8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3534E4D6" wp14:editId="493BACB3">
            <wp:extent cx="5504400" cy="2520000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g_APH3__ib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15D2965" wp14:editId="3E09BD6A">
            <wp:extent cx="5504400" cy="25200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og_tet4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6B46E6A" wp14:editId="22FCA95C">
            <wp:extent cx="5504400" cy="252000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og_APH6_i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51F9E186" wp14:editId="7A4DA6DF">
            <wp:extent cx="5504400" cy="2520000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g_tet3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1007A702" wp14:editId="109EC415">
            <wp:extent cx="5504400" cy="2520000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g_cfxA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spacing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5D510A1" wp14:editId="49EBB067">
            <wp:extent cx="5504400" cy="252000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g_cfxA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27101B" w:rsidRDefault="0027101B" w:rsidP="0027101B">
      <w:pPr>
        <w:spacing w:line="240" w:lineRule="auto"/>
        <w:rPr>
          <w:rFonts w:ascii="Times New Roman" w:hAnsi="Times New Roman" w:cs="Times New Roman"/>
        </w:rPr>
      </w:pPr>
      <w:r w:rsidRPr="00DF575E">
        <w:rPr>
          <w:rFonts w:ascii="Times New Roman" w:hAnsi="Times New Roman" w:cs="Times New Roman"/>
          <w:b/>
        </w:rPr>
        <w:t xml:space="preserve">Figure </w:t>
      </w:r>
      <w:r w:rsidR="0052514A">
        <w:rPr>
          <w:rFonts w:ascii="Times New Roman" w:hAnsi="Times New Roman" w:cs="Times New Roman"/>
          <w:b/>
        </w:rPr>
        <w:t>S</w:t>
      </w:r>
      <w:r w:rsidR="0052514A">
        <w:rPr>
          <w:rFonts w:ascii="Times New Roman" w:hAnsi="Times New Roman" w:cs="Times New Roman"/>
          <w:b/>
        </w:rPr>
        <w:t>1</w:t>
      </w:r>
      <w:r w:rsidRPr="00DF575E">
        <w:rPr>
          <w:rFonts w:ascii="Times New Roman" w:hAnsi="Times New Roman" w:cs="Times New Roman"/>
          <w:b/>
        </w:rPr>
        <w:t>.</w:t>
      </w:r>
      <w:r w:rsidRPr="00DF575E">
        <w:rPr>
          <w:rFonts w:ascii="Times New Roman" w:hAnsi="Times New Roman" w:cs="Times New Roman"/>
        </w:rPr>
        <w:t xml:space="preserve"> The ARG-specific network of the canine gut microbiota. </w:t>
      </w:r>
      <w:r w:rsidRPr="00DF575E">
        <w:rPr>
          <w:rFonts w:ascii="Times New Roman" w:hAnsi="Times New Roman" w:cs="Times New Roman"/>
          <w:b/>
        </w:rPr>
        <w:t>(A)</w:t>
      </w:r>
      <w:r w:rsidRPr="00DF575E">
        <w:rPr>
          <w:rFonts w:ascii="Times New Roman" w:hAnsi="Times New Roman" w:cs="Times New Roman"/>
        </w:rPr>
        <w:t xml:space="preserve"> represents the network graph for a given ARG found in ≥ 50% of the samples. Nodes represented genera, with their shapes and colors representing phylum and community memberships, respectively. Two genera were connected by an edge if their contigs shared a given ARG in ≥ 1 sample. Node labels are IDs of genera (Suppl. </w:t>
      </w:r>
      <w:r w:rsidRPr="00DF575E">
        <w:rPr>
          <w:rFonts w:ascii="Times New Roman" w:hAnsi="Times New Roman" w:cs="Times New Roman"/>
        </w:rPr>
        <w:lastRenderedPageBreak/>
        <w:t xml:space="preserve">Table 3). </w:t>
      </w:r>
      <w:r w:rsidRPr="00DF575E">
        <w:rPr>
          <w:rFonts w:ascii="Times New Roman" w:hAnsi="Times New Roman" w:cs="Times New Roman"/>
          <w:b/>
        </w:rPr>
        <w:t>(B)</w:t>
      </w:r>
      <w:r w:rsidRPr="00DF575E">
        <w:rPr>
          <w:rFonts w:ascii="Times New Roman" w:hAnsi="Times New Roman" w:cs="Times New Roman"/>
        </w:rPr>
        <w:t xml:space="preserve"> represents centrality in the corresponding ARG-specific network. </w:t>
      </w:r>
      <w:r>
        <w:rPr>
          <w:rFonts w:ascii="Times New Roman" w:hAnsi="Times New Roman" w:cs="Times New Roman"/>
        </w:rPr>
        <w:t xml:space="preserve">Only the ARGs shared by more than three bacterial genera are presented (See Suppl. Table </w:t>
      </w:r>
      <w:r w:rsidR="0052451E">
        <w:rPr>
          <w:rFonts w:ascii="Times New Roman" w:hAnsi="Times New Roman" w:cs="Times New Roman"/>
        </w:rPr>
        <w:t>5</w:t>
      </w:r>
      <w:r w:rsidR="00C812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for those shared only by two genera). </w:t>
      </w:r>
    </w:p>
    <w:p w:rsidR="0027101B" w:rsidRDefault="0027101B" w:rsidP="0027101B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5"/>
        <w:gridCol w:w="1740"/>
        <w:gridCol w:w="1593"/>
        <w:gridCol w:w="1649"/>
        <w:gridCol w:w="1589"/>
      </w:tblGrid>
      <w:tr w:rsidR="0027101B" w:rsidTr="003C32A4">
        <w:tc>
          <w:tcPr>
            <w:tcW w:w="9350" w:type="dxa"/>
            <w:gridSpan w:val="5"/>
            <w:tcBorders>
              <w:top w:val="nil"/>
              <w:left w:val="nil"/>
              <w:right w:val="nil"/>
            </w:tcBorders>
          </w:tcPr>
          <w:p w:rsidR="0027101B" w:rsidRDefault="0027101B" w:rsidP="0027101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Table S</w:t>
            </w:r>
            <w:r w:rsidR="005106F5">
              <w:rPr>
                <w:rFonts w:ascii="Times New Roman" w:hAnsi="Times New Roman" w:cs="Times New Roman"/>
                <w:b/>
              </w:rPr>
              <w:t>5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Pr="0064096A">
              <w:rPr>
                <w:rFonts w:ascii="Times New Roman" w:hAnsi="Times New Roman" w:cs="Times New Roman"/>
              </w:rPr>
              <w:t xml:space="preserve">Antibiotic resistance genes </w:t>
            </w:r>
            <w:r>
              <w:rPr>
                <w:rFonts w:ascii="Times New Roman" w:hAnsi="Times New Roman" w:cs="Times New Roman"/>
              </w:rPr>
              <w:t xml:space="preserve">(ARGs) </w:t>
            </w:r>
            <w:r w:rsidRPr="0064096A">
              <w:rPr>
                <w:rFonts w:ascii="Times New Roman" w:hAnsi="Times New Roman" w:cs="Times New Roman"/>
              </w:rPr>
              <w:t>shared only by two bacterial genera in the canine gut microbiota</w:t>
            </w:r>
          </w:p>
        </w:tc>
      </w:tr>
      <w:tr w:rsidR="0027101B" w:rsidTr="003C32A4">
        <w:tc>
          <w:tcPr>
            <w:tcW w:w="2717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ARG</w:t>
            </w:r>
          </w:p>
        </w:tc>
        <w:tc>
          <w:tcPr>
            <w:tcW w:w="3365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Bacteria 1</w:t>
            </w:r>
          </w:p>
        </w:tc>
        <w:tc>
          <w:tcPr>
            <w:tcW w:w="3268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Bacteria 2</w:t>
            </w:r>
          </w:p>
        </w:tc>
      </w:tr>
      <w:tr w:rsidR="0027101B" w:rsidTr="003C32A4">
        <w:tc>
          <w:tcPr>
            <w:tcW w:w="2717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756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Genus</w:t>
            </w:r>
          </w:p>
        </w:tc>
        <w:tc>
          <w:tcPr>
            <w:tcW w:w="1609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Phylum</w:t>
            </w:r>
          </w:p>
        </w:tc>
        <w:tc>
          <w:tcPr>
            <w:tcW w:w="1659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Genus</w:t>
            </w:r>
          </w:p>
        </w:tc>
        <w:tc>
          <w:tcPr>
            <w:tcW w:w="1609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Phylum</w:t>
            </w:r>
          </w:p>
        </w:tc>
      </w:tr>
      <w:tr w:rsidR="0027101B" w:rsidTr="003C32A4">
        <w:tc>
          <w:tcPr>
            <w:tcW w:w="2717" w:type="dxa"/>
            <w:tcBorders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tetM</w:t>
            </w:r>
          </w:p>
        </w:tc>
        <w:tc>
          <w:tcPr>
            <w:tcW w:w="1756" w:type="dxa"/>
            <w:tcBorders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Enterococcus</w:t>
            </w:r>
          </w:p>
        </w:tc>
        <w:tc>
          <w:tcPr>
            <w:tcW w:w="1609" w:type="dxa"/>
            <w:tcBorders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Firmicutes</w:t>
            </w:r>
            <w:proofErr w:type="spellEnd"/>
          </w:p>
        </w:tc>
        <w:tc>
          <w:tcPr>
            <w:tcW w:w="1659" w:type="dxa"/>
            <w:tcBorders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Streptococcus</w:t>
            </w:r>
          </w:p>
        </w:tc>
        <w:tc>
          <w:tcPr>
            <w:tcW w:w="1609" w:type="dxa"/>
            <w:tcBorders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Firmicutes</w:t>
            </w:r>
            <w:proofErr w:type="spellEnd"/>
          </w:p>
        </w:tc>
      </w:tr>
      <w:tr w:rsidR="0027101B" w:rsidTr="003C32A4"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bacA</w:t>
            </w:r>
            <w:proofErr w:type="spellEnd"/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Escherichia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Proteobacteria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Salmonella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Proteobacteria</w:t>
            </w:r>
          </w:p>
        </w:tc>
      </w:tr>
      <w:tr w:rsidR="0027101B" w:rsidTr="003C32A4"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lnuA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Enterococcus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Firmicutes</w:t>
            </w:r>
            <w:proofErr w:type="spellEnd"/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Staphylococcus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Firmicutes</w:t>
            </w:r>
            <w:proofErr w:type="spellEnd"/>
          </w:p>
        </w:tc>
      </w:tr>
      <w:tr w:rsidR="0027101B" w:rsidTr="003C32A4"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mdtM</w:t>
            </w:r>
            <w:proofErr w:type="spellEnd"/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Enterobacter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Proteobacteria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Escherichia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Proteobacteria</w:t>
            </w:r>
          </w:p>
        </w:tc>
      </w:tr>
      <w:tr w:rsidR="0027101B" w:rsidTr="003C32A4"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aadA2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Acinetobacter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Proteobacteria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Escherichia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Proteobacteria</w:t>
            </w:r>
          </w:p>
        </w:tc>
      </w:tr>
      <w:tr w:rsidR="0027101B" w:rsidTr="003C32A4"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mdtO</w:t>
            </w:r>
            <w:proofErr w:type="spellEnd"/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Escherichia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Proteobacteria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Salmonella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Proteobacteria</w:t>
            </w:r>
          </w:p>
        </w:tc>
      </w:tr>
      <w:tr w:rsidR="0027101B" w:rsidTr="003C32A4"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cmeB</w:t>
            </w:r>
            <w:proofErr w:type="spellEnd"/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Campylobacter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Proteobacteria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Turicibacter</w:t>
            </w:r>
            <w:proofErr w:type="spellEnd"/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Firmicutes</w:t>
            </w:r>
            <w:proofErr w:type="spellEnd"/>
          </w:p>
        </w:tc>
      </w:tr>
      <w:tr w:rsidR="0027101B" w:rsidTr="003C32A4">
        <w:tc>
          <w:tcPr>
            <w:tcW w:w="2717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AAC(6’)-Ip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Bifidobacterium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Actinobacteria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Clostridium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Firmicutes</w:t>
            </w:r>
            <w:proofErr w:type="spellEnd"/>
          </w:p>
        </w:tc>
      </w:tr>
      <w:tr w:rsidR="0027101B" w:rsidTr="003C32A4">
        <w:tc>
          <w:tcPr>
            <w:tcW w:w="2717" w:type="dxa"/>
            <w:tcBorders>
              <w:top w:val="nil"/>
              <w:left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mdtP</w:t>
            </w:r>
            <w:proofErr w:type="spellEnd"/>
          </w:p>
        </w:tc>
        <w:tc>
          <w:tcPr>
            <w:tcW w:w="1756" w:type="dxa"/>
            <w:tcBorders>
              <w:top w:val="nil"/>
              <w:left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Escherichia</w:t>
            </w:r>
          </w:p>
        </w:tc>
        <w:tc>
          <w:tcPr>
            <w:tcW w:w="1609" w:type="dxa"/>
            <w:tcBorders>
              <w:top w:val="nil"/>
              <w:left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Proteobacteria</w:t>
            </w:r>
          </w:p>
        </w:tc>
        <w:tc>
          <w:tcPr>
            <w:tcW w:w="1659" w:type="dxa"/>
            <w:tcBorders>
              <w:top w:val="nil"/>
              <w:left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Salmonella</w:t>
            </w:r>
          </w:p>
        </w:tc>
        <w:tc>
          <w:tcPr>
            <w:tcW w:w="1609" w:type="dxa"/>
            <w:tcBorders>
              <w:top w:val="nil"/>
              <w:left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Proteobacteria</w:t>
            </w:r>
          </w:p>
        </w:tc>
      </w:tr>
    </w:tbl>
    <w:p w:rsidR="0027101B" w:rsidRDefault="0027101B" w:rsidP="0027101B">
      <w:pPr>
        <w:rPr>
          <w:rFonts w:ascii="Times New Roman" w:hAnsi="Times New Roman" w:cs="Times New Roman"/>
          <w:sz w:val="24"/>
          <w:szCs w:val="24"/>
        </w:rPr>
      </w:pPr>
    </w:p>
    <w:p w:rsidR="0027101B" w:rsidRDefault="0027101B" w:rsidP="0027101B">
      <w:pPr>
        <w:spacing w:line="240" w:lineRule="auto"/>
        <w:rPr>
          <w:rFonts w:ascii="Times New Roman" w:hAnsi="Times New Roman" w:cs="Times New Roman"/>
          <w:b/>
        </w:rPr>
      </w:pPr>
    </w:p>
    <w:p w:rsidR="0027101B" w:rsidRPr="007938E0" w:rsidRDefault="0027101B" w:rsidP="0027101B">
      <w:pPr>
        <w:jc w:val="center"/>
      </w:pPr>
      <w:r>
        <w:rPr>
          <w:noProof/>
        </w:rPr>
        <w:drawing>
          <wp:inline distT="0" distB="0" distL="0" distR="0" wp14:anchorId="71DB36EE" wp14:editId="01D74EA9">
            <wp:extent cx="5504400" cy="252000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t(W)_ca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jc w:val="center"/>
      </w:pPr>
      <w:r>
        <w:rPr>
          <w:noProof/>
        </w:rPr>
        <w:drawing>
          <wp:inline distT="0" distB="0" distL="0" distR="0" wp14:anchorId="3BF16929" wp14:editId="375C137A">
            <wp:extent cx="5504400" cy="2520000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t(Q)_ca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jc w:val="center"/>
      </w:pPr>
      <w:r>
        <w:rPr>
          <w:noProof/>
        </w:rPr>
        <w:lastRenderedPageBreak/>
        <w:drawing>
          <wp:inline distT="0" distB="0" distL="0" distR="0" wp14:anchorId="62640809" wp14:editId="32951D82">
            <wp:extent cx="5504400" cy="2520000"/>
            <wp:effectExtent l="0" t="0" r="127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t(O)_c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jc w:val="center"/>
      </w:pPr>
      <w:r>
        <w:rPr>
          <w:noProof/>
        </w:rPr>
        <w:drawing>
          <wp:inline distT="0" distB="0" distL="0" distR="0" wp14:anchorId="1D99CEB5" wp14:editId="309BBE5C">
            <wp:extent cx="5504400" cy="252000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ad6_c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jc w:val="center"/>
      </w:pPr>
      <w:r>
        <w:rPr>
          <w:noProof/>
        </w:rPr>
        <w:drawing>
          <wp:inline distT="0" distB="0" distL="0" distR="0" wp14:anchorId="61E2A9A2" wp14:editId="4F92A05D">
            <wp:extent cx="5504400" cy="252000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t_tet4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jc w:val="center"/>
      </w:pPr>
      <w:r>
        <w:rPr>
          <w:noProof/>
        </w:rPr>
        <w:lastRenderedPageBreak/>
        <w:drawing>
          <wp:inline distT="0" distB="0" distL="0" distR="0" wp14:anchorId="471EFAEF" wp14:editId="0A8D72ED">
            <wp:extent cx="5504400" cy="2520000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t_me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jc w:val="center"/>
      </w:pPr>
      <w:r>
        <w:rPr>
          <w:noProof/>
        </w:rPr>
        <w:drawing>
          <wp:inline distT="0" distB="0" distL="0" distR="0" wp14:anchorId="6F7EA83D" wp14:editId="69092A90">
            <wp:extent cx="5504400" cy="2520000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t_cat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jc w:val="center"/>
      </w:pPr>
      <w:r>
        <w:rPr>
          <w:noProof/>
        </w:rPr>
        <w:drawing>
          <wp:inline distT="0" distB="0" distL="0" distR="0" wp14:anchorId="1FB2C0A3" wp14:editId="2794FD64">
            <wp:extent cx="5504400" cy="252000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t_lnuC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Pr="00E133E2" w:rsidRDefault="0027101B" w:rsidP="0027101B">
      <w:pPr>
        <w:jc w:val="center"/>
      </w:pPr>
      <w:r>
        <w:rPr>
          <w:noProof/>
        </w:rPr>
        <w:lastRenderedPageBreak/>
        <w:drawing>
          <wp:inline distT="0" distB="0" distL="0" distR="0" wp14:anchorId="19C9A672" wp14:editId="680310F8">
            <wp:extent cx="5504400" cy="252000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t_mef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01B" w:rsidRDefault="0027101B" w:rsidP="0027101B">
      <w:pPr>
        <w:spacing w:line="240" w:lineRule="auto"/>
        <w:rPr>
          <w:rFonts w:ascii="Times New Roman" w:hAnsi="Times New Roman" w:cs="Times New Roman"/>
        </w:rPr>
      </w:pPr>
      <w:r w:rsidRPr="00DF575E">
        <w:rPr>
          <w:rFonts w:ascii="Times New Roman" w:hAnsi="Times New Roman" w:cs="Times New Roman"/>
          <w:b/>
        </w:rPr>
        <w:t xml:space="preserve">Figure </w:t>
      </w:r>
      <w:r w:rsidR="0052514A">
        <w:rPr>
          <w:rFonts w:ascii="Times New Roman" w:hAnsi="Times New Roman" w:cs="Times New Roman"/>
          <w:b/>
        </w:rPr>
        <w:t>S</w:t>
      </w:r>
      <w:r w:rsidR="0052514A">
        <w:rPr>
          <w:rFonts w:ascii="Times New Roman" w:hAnsi="Times New Roman" w:cs="Times New Roman"/>
          <w:b/>
        </w:rPr>
        <w:t>2</w:t>
      </w:r>
      <w:r w:rsidRPr="00DF575E">
        <w:rPr>
          <w:rFonts w:ascii="Times New Roman" w:hAnsi="Times New Roman" w:cs="Times New Roman"/>
          <w:b/>
        </w:rPr>
        <w:t>.</w:t>
      </w:r>
      <w:r w:rsidRPr="00DF575E">
        <w:rPr>
          <w:rFonts w:ascii="Times New Roman" w:hAnsi="Times New Roman" w:cs="Times New Roman"/>
        </w:rPr>
        <w:t xml:space="preserve"> The ARG-specific network of the feline gut microbiota. </w:t>
      </w:r>
      <w:r w:rsidRPr="00DF575E">
        <w:rPr>
          <w:rFonts w:ascii="Times New Roman" w:hAnsi="Times New Roman" w:cs="Times New Roman"/>
          <w:b/>
        </w:rPr>
        <w:t>(A)</w:t>
      </w:r>
      <w:r w:rsidRPr="00DF575E">
        <w:rPr>
          <w:rFonts w:ascii="Times New Roman" w:hAnsi="Times New Roman" w:cs="Times New Roman"/>
        </w:rPr>
        <w:t xml:space="preserve"> represents the network graph for a given ARG found in ≥ 50% of the samples. Nodes represented genera, with their shapes and colors representing phylum and community memberships, respectively. Two genera were connected by an edge if their contigs shared a given ARG in ≥ 1 sample. Node labels are IDs of genera (Suppl. Table 3). </w:t>
      </w:r>
      <w:r w:rsidRPr="00DF575E">
        <w:rPr>
          <w:rFonts w:ascii="Times New Roman" w:hAnsi="Times New Roman" w:cs="Times New Roman"/>
          <w:b/>
        </w:rPr>
        <w:t>(B)</w:t>
      </w:r>
      <w:r w:rsidRPr="00DF575E">
        <w:rPr>
          <w:rFonts w:ascii="Times New Roman" w:hAnsi="Times New Roman" w:cs="Times New Roman"/>
        </w:rPr>
        <w:t xml:space="preserve"> represents centrality in the corresponding ARG-specific network. </w:t>
      </w:r>
      <w:r>
        <w:rPr>
          <w:rFonts w:ascii="Times New Roman" w:hAnsi="Times New Roman" w:cs="Times New Roman"/>
        </w:rPr>
        <w:t xml:space="preserve">Only the ARGs shared by more than three bacterial genera are presented (See Suppl. Table </w:t>
      </w:r>
      <w:r w:rsidR="0052451E">
        <w:rPr>
          <w:rFonts w:ascii="Times New Roman" w:hAnsi="Times New Roman" w:cs="Times New Roman"/>
        </w:rPr>
        <w:t>6</w:t>
      </w:r>
      <w:r w:rsidR="00C812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those shared only by two genera).</w:t>
      </w:r>
    </w:p>
    <w:p w:rsidR="0027101B" w:rsidRPr="00DF575E" w:rsidRDefault="0027101B" w:rsidP="0027101B">
      <w:pPr>
        <w:spacing w:line="240" w:lineRule="auto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3"/>
        <w:gridCol w:w="1540"/>
        <w:gridCol w:w="1510"/>
        <w:gridCol w:w="1653"/>
        <w:gridCol w:w="1510"/>
      </w:tblGrid>
      <w:tr w:rsidR="0027101B" w:rsidTr="003C32A4">
        <w:tc>
          <w:tcPr>
            <w:tcW w:w="9350" w:type="dxa"/>
            <w:gridSpan w:val="5"/>
            <w:tcBorders>
              <w:top w:val="nil"/>
              <w:left w:val="nil"/>
              <w:right w:val="nil"/>
            </w:tcBorders>
          </w:tcPr>
          <w:p w:rsidR="0027101B" w:rsidRDefault="0027101B" w:rsidP="0027101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Table S</w:t>
            </w:r>
            <w:r w:rsidR="005106F5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 xml:space="preserve">. </w:t>
            </w:r>
            <w:r w:rsidRPr="0064096A">
              <w:rPr>
                <w:rFonts w:ascii="Times New Roman" w:hAnsi="Times New Roman" w:cs="Times New Roman"/>
              </w:rPr>
              <w:t xml:space="preserve">Antibiotic resistance genes </w:t>
            </w:r>
            <w:r>
              <w:rPr>
                <w:rFonts w:ascii="Times New Roman" w:hAnsi="Times New Roman" w:cs="Times New Roman"/>
              </w:rPr>
              <w:t xml:space="preserve">(ARGs) </w:t>
            </w:r>
            <w:r w:rsidRPr="0064096A">
              <w:rPr>
                <w:rFonts w:ascii="Times New Roman" w:hAnsi="Times New Roman" w:cs="Times New Roman"/>
              </w:rPr>
              <w:t xml:space="preserve">shared only by two bacterial genera in the </w:t>
            </w:r>
            <w:r>
              <w:rPr>
                <w:rFonts w:ascii="Times New Roman" w:hAnsi="Times New Roman" w:cs="Times New Roman"/>
              </w:rPr>
              <w:t>feline</w:t>
            </w:r>
            <w:r w:rsidRPr="0064096A">
              <w:rPr>
                <w:rFonts w:ascii="Times New Roman" w:hAnsi="Times New Roman" w:cs="Times New Roman"/>
              </w:rPr>
              <w:t xml:space="preserve"> gut microbiota</w:t>
            </w:r>
          </w:p>
        </w:tc>
      </w:tr>
      <w:tr w:rsidR="0027101B" w:rsidTr="003C32A4">
        <w:tc>
          <w:tcPr>
            <w:tcW w:w="3040" w:type="dxa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ARG</w:t>
            </w:r>
          </w:p>
        </w:tc>
        <w:tc>
          <w:tcPr>
            <w:tcW w:w="3103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Bacteria 1</w:t>
            </w:r>
          </w:p>
        </w:tc>
        <w:tc>
          <w:tcPr>
            <w:tcW w:w="3207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Bacteria 2</w:t>
            </w:r>
          </w:p>
        </w:tc>
      </w:tr>
      <w:tr w:rsidR="0027101B" w:rsidTr="003C32A4">
        <w:tc>
          <w:tcPr>
            <w:tcW w:w="3040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Genus</w:t>
            </w:r>
          </w:p>
        </w:tc>
        <w:tc>
          <w:tcPr>
            <w:tcW w:w="1548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Phylum</w:t>
            </w:r>
          </w:p>
        </w:tc>
        <w:tc>
          <w:tcPr>
            <w:tcW w:w="1659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Genus</w:t>
            </w:r>
          </w:p>
        </w:tc>
        <w:tc>
          <w:tcPr>
            <w:tcW w:w="1548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7101B" w:rsidRPr="00BF600C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BF600C">
              <w:rPr>
                <w:rFonts w:ascii="Times New Roman" w:hAnsi="Times New Roman" w:cs="Times New Roman"/>
              </w:rPr>
              <w:t>Phylum</w:t>
            </w:r>
          </w:p>
        </w:tc>
      </w:tr>
      <w:tr w:rsidR="0027101B" w:rsidTr="003C32A4">
        <w:tc>
          <w:tcPr>
            <w:tcW w:w="3040" w:type="dxa"/>
            <w:tcBorders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ErmB</w:t>
            </w:r>
          </w:p>
        </w:tc>
        <w:tc>
          <w:tcPr>
            <w:tcW w:w="1555" w:type="dxa"/>
            <w:tcBorders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Enterococcus</w:t>
            </w:r>
          </w:p>
        </w:tc>
        <w:tc>
          <w:tcPr>
            <w:tcW w:w="1548" w:type="dxa"/>
            <w:tcBorders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Firmicutes</w:t>
            </w:r>
            <w:proofErr w:type="spellEnd"/>
          </w:p>
        </w:tc>
        <w:tc>
          <w:tcPr>
            <w:tcW w:w="1659" w:type="dxa"/>
            <w:tcBorders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Streptococcus</w:t>
            </w:r>
          </w:p>
        </w:tc>
        <w:tc>
          <w:tcPr>
            <w:tcW w:w="1548" w:type="dxa"/>
            <w:tcBorders>
              <w:left w:val="nil"/>
              <w:bottom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Firmicutes</w:t>
            </w:r>
            <w:proofErr w:type="spellEnd"/>
          </w:p>
        </w:tc>
      </w:tr>
      <w:tr w:rsidR="0027101B" w:rsidTr="003C32A4">
        <w:tc>
          <w:tcPr>
            <w:tcW w:w="3040" w:type="dxa"/>
            <w:tcBorders>
              <w:top w:val="nil"/>
              <w:left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SAT-4</w:t>
            </w:r>
          </w:p>
        </w:tc>
        <w:tc>
          <w:tcPr>
            <w:tcW w:w="1555" w:type="dxa"/>
            <w:tcBorders>
              <w:top w:val="nil"/>
              <w:left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Enterococcus</w:t>
            </w:r>
          </w:p>
        </w:tc>
        <w:tc>
          <w:tcPr>
            <w:tcW w:w="1548" w:type="dxa"/>
            <w:tcBorders>
              <w:top w:val="nil"/>
              <w:left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Firmicutes</w:t>
            </w:r>
            <w:proofErr w:type="spellEnd"/>
          </w:p>
        </w:tc>
        <w:tc>
          <w:tcPr>
            <w:tcW w:w="1659" w:type="dxa"/>
            <w:tcBorders>
              <w:top w:val="nil"/>
              <w:left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r w:rsidRPr="00E133E2">
              <w:rPr>
                <w:rFonts w:ascii="Times New Roman" w:hAnsi="Times New Roman" w:cs="Times New Roman"/>
              </w:rPr>
              <w:t>Staphylococcus</w:t>
            </w:r>
          </w:p>
        </w:tc>
        <w:tc>
          <w:tcPr>
            <w:tcW w:w="1548" w:type="dxa"/>
            <w:tcBorders>
              <w:top w:val="nil"/>
              <w:left w:val="nil"/>
              <w:right w:val="nil"/>
            </w:tcBorders>
          </w:tcPr>
          <w:p w:rsidR="0027101B" w:rsidRPr="00E133E2" w:rsidRDefault="0027101B" w:rsidP="003C32A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133E2">
              <w:rPr>
                <w:rFonts w:ascii="Times New Roman" w:hAnsi="Times New Roman" w:cs="Times New Roman"/>
              </w:rPr>
              <w:t>Firmicutes</w:t>
            </w:r>
            <w:proofErr w:type="spellEnd"/>
          </w:p>
        </w:tc>
      </w:tr>
    </w:tbl>
    <w:p w:rsidR="0027101B" w:rsidRDefault="0027101B" w:rsidP="0027101B">
      <w:pPr>
        <w:rPr>
          <w:rFonts w:ascii="Times New Roman" w:hAnsi="Times New Roman" w:cs="Times New Roman"/>
          <w:b/>
          <w:sz w:val="24"/>
          <w:szCs w:val="24"/>
        </w:rPr>
      </w:pPr>
    </w:p>
    <w:p w:rsidR="00F96F90" w:rsidRDefault="00F96F90" w:rsidP="00F96F90">
      <w:pPr>
        <w:sectPr w:rsidR="00F96F90" w:rsidSect="00831D71">
          <w:headerReference w:type="default" r:id="rId27"/>
          <w:footerReference w:type="default" r:id="rId28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9"/>
        <w:gridCol w:w="1158"/>
        <w:gridCol w:w="1414"/>
        <w:gridCol w:w="1511"/>
        <w:gridCol w:w="1341"/>
        <w:gridCol w:w="1487"/>
        <w:gridCol w:w="1341"/>
        <w:gridCol w:w="1487"/>
        <w:gridCol w:w="798"/>
      </w:tblGrid>
      <w:tr w:rsidR="00F96F90" w:rsidRPr="00DF575E" w:rsidTr="009D061C">
        <w:trPr>
          <w:trHeight w:val="340"/>
          <w:jc w:val="center"/>
        </w:trPr>
        <w:tc>
          <w:tcPr>
            <w:tcW w:w="0" w:type="auto"/>
            <w:gridSpan w:val="9"/>
            <w:tcBorders>
              <w:bottom w:val="single" w:sz="4" w:space="0" w:color="auto"/>
            </w:tcBorders>
            <w:vAlign w:val="center"/>
          </w:tcPr>
          <w:p w:rsidR="00F96F90" w:rsidRPr="00DF575E" w:rsidRDefault="00F96F90" w:rsidP="009D061C">
            <w:pPr>
              <w:rPr>
                <w:rFonts w:ascii="Times New Roman" w:hAnsi="Times New Roman" w:cs="Times New Roman"/>
                <w:b/>
              </w:rPr>
            </w:pPr>
            <w:r w:rsidRPr="00DF575E">
              <w:rPr>
                <w:rFonts w:ascii="Times New Roman" w:hAnsi="Times New Roman" w:cs="Times New Roman"/>
                <w:b/>
              </w:rPr>
              <w:lastRenderedPageBreak/>
              <w:t xml:space="preserve">Table </w:t>
            </w:r>
            <w:r>
              <w:rPr>
                <w:rFonts w:ascii="Times New Roman" w:hAnsi="Times New Roman" w:cs="Times New Roman"/>
                <w:b/>
              </w:rPr>
              <w:t>S7</w:t>
            </w:r>
            <w:r w:rsidRPr="00DF575E">
              <w:rPr>
                <w:rFonts w:ascii="Times New Roman" w:hAnsi="Times New Roman" w:cs="Times New Roman"/>
                <w:b/>
              </w:rPr>
              <w:t xml:space="preserve">. The number of genera by phylum membership in the canine ARG-specific networks  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vMerge w:val="restart"/>
            <w:shd w:val="clear" w:color="auto" w:fill="F2F2F2" w:themeFill="background1" w:themeFillShade="F2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ARG type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Phylum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Total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F575E">
              <w:rPr>
                <w:rFonts w:ascii="Times New Roman" w:hAnsi="Times New Roman" w:cs="Times New Roman"/>
                <w:color w:val="000000"/>
                <w:vertAlign w:val="superscript"/>
              </w:rPr>
              <w:t>a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575E">
              <w:rPr>
                <w:rFonts w:ascii="Times New Roman" w:hAnsi="Times New Roman" w:cs="Times New Roman"/>
              </w:rPr>
              <w:t>Firmicutes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Bacteroidetes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Actinobacteria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F575E">
              <w:rPr>
                <w:rFonts w:ascii="Times New Roman" w:hAnsi="Times New Roman" w:cs="Times New Roman"/>
                <w:color w:val="000000"/>
              </w:rPr>
              <w:t>Spirochaetes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Proteobacteria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Fusobacteria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F575E">
              <w:rPr>
                <w:rFonts w:ascii="Times New Roman" w:hAnsi="Times New Roman" w:cs="Times New Roman"/>
                <w:color w:val="000000"/>
              </w:rPr>
              <w:t>Euryarchaeota</w:t>
            </w:r>
            <w:proofErr w:type="spellEnd"/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tetW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21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mefA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tetO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tetQ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mel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lnuC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OXA-85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APH(3'')-Ib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tetM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APH(6)-Id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tet44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CfxA3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CfxA6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tet32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575E">
              <w:rPr>
                <w:rFonts w:ascii="Times New Roman" w:hAnsi="Times New Roman" w:cs="Times New Roman"/>
              </w:rPr>
              <w:t>mdtM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lnuA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575E">
              <w:rPr>
                <w:rFonts w:ascii="Times New Roman" w:hAnsi="Times New Roman" w:cs="Times New Roman"/>
              </w:rPr>
              <w:t>bacA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575E">
              <w:rPr>
                <w:rFonts w:ascii="Times New Roman" w:hAnsi="Times New Roman" w:cs="Times New Roman"/>
              </w:rPr>
              <w:t>cmeB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AAC(6')-Ip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aadA2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575E">
              <w:rPr>
                <w:rFonts w:ascii="Times New Roman" w:hAnsi="Times New Roman" w:cs="Times New Roman"/>
              </w:rPr>
              <w:t>mdtO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  <w:hideMark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575E">
              <w:rPr>
                <w:rFonts w:ascii="Times New Roman" w:hAnsi="Times New Roman" w:cs="Times New Roman"/>
              </w:rPr>
              <w:t>mdtP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gridSpan w:val="9"/>
            <w:tcBorders>
              <w:top w:val="single" w:sz="4" w:space="0" w:color="auto"/>
            </w:tcBorders>
            <w:vAlign w:val="center"/>
          </w:tcPr>
          <w:p w:rsidR="00F96F90" w:rsidRPr="00DF575E" w:rsidRDefault="00F96F90" w:rsidP="009D061C">
            <w:pPr>
              <w:rPr>
                <w:rFonts w:ascii="Times New Roman" w:hAnsi="Times New Roman" w:cs="Times New Roman"/>
              </w:rPr>
            </w:pPr>
            <w:proofErr w:type="spellStart"/>
            <w:r w:rsidRPr="00194174">
              <w:rPr>
                <w:rFonts w:ascii="Times New Roman" w:hAnsi="Times New Roman" w:cs="Times New Roman"/>
                <w:sz w:val="18"/>
              </w:rPr>
              <w:t>a</w:t>
            </w:r>
            <w:proofErr w:type="spellEnd"/>
            <w:r w:rsidRPr="00194174">
              <w:rPr>
                <w:rFonts w:ascii="Times New Roman" w:hAnsi="Times New Roman" w:cs="Times New Roman"/>
                <w:sz w:val="18"/>
              </w:rPr>
              <w:t xml:space="preserve"> The number of genera in each canine ARG-specific network</w:t>
            </w:r>
          </w:p>
        </w:tc>
      </w:tr>
    </w:tbl>
    <w:p w:rsidR="00F96F90" w:rsidRDefault="00F96F90" w:rsidP="00F96F90"/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1"/>
        <w:gridCol w:w="1382"/>
        <w:gridCol w:w="1688"/>
        <w:gridCol w:w="1803"/>
        <w:gridCol w:w="1775"/>
        <w:gridCol w:w="952"/>
      </w:tblGrid>
      <w:tr w:rsidR="00F96F90" w:rsidRPr="00DF575E" w:rsidTr="009D061C">
        <w:trPr>
          <w:trHeight w:val="340"/>
          <w:jc w:val="center"/>
        </w:trPr>
        <w:tc>
          <w:tcPr>
            <w:tcW w:w="0" w:type="auto"/>
            <w:gridSpan w:val="6"/>
            <w:tcBorders>
              <w:bottom w:val="single" w:sz="4" w:space="0" w:color="auto"/>
            </w:tcBorders>
            <w:vAlign w:val="center"/>
          </w:tcPr>
          <w:p w:rsidR="00F96F90" w:rsidRPr="00DF575E" w:rsidRDefault="00F96F90" w:rsidP="009D061C">
            <w:pPr>
              <w:rPr>
                <w:rFonts w:ascii="Times New Roman" w:hAnsi="Times New Roman" w:cs="Times New Roman"/>
                <w:b/>
              </w:rPr>
            </w:pPr>
            <w:r w:rsidRPr="00DF575E">
              <w:rPr>
                <w:rFonts w:ascii="Times New Roman" w:hAnsi="Times New Roman" w:cs="Times New Roman"/>
                <w:b/>
              </w:rPr>
              <w:t xml:space="preserve">Table </w:t>
            </w:r>
            <w:r>
              <w:rPr>
                <w:rFonts w:ascii="Times New Roman" w:hAnsi="Times New Roman" w:cs="Times New Roman"/>
                <w:b/>
              </w:rPr>
              <w:t>S8</w:t>
            </w:r>
            <w:r w:rsidRPr="00DF575E">
              <w:rPr>
                <w:rFonts w:ascii="Times New Roman" w:hAnsi="Times New Roman" w:cs="Times New Roman"/>
                <w:b/>
              </w:rPr>
              <w:t xml:space="preserve">. The number of genera by phylum membership in the feline ARG-specific networks  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vMerge w:val="restart"/>
            <w:shd w:val="clear" w:color="auto" w:fill="F2F2F2" w:themeFill="background1" w:themeFillShade="F2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ARG type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Phylum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Total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DF575E"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F575E">
              <w:rPr>
                <w:rFonts w:ascii="Times New Roman" w:hAnsi="Times New Roman" w:cs="Times New Roman"/>
              </w:rPr>
              <w:t>Firmicutes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Bacteroidetes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Actinobacteria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Proteobacteria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tetW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12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tetQ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tetO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tet44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Mel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Aad(6)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ErmB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catS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lnuC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mefA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F96F90" w:rsidRPr="00DF575E" w:rsidTr="009D061C">
        <w:trPr>
          <w:trHeight w:val="340"/>
          <w:jc w:val="center"/>
        </w:trPr>
        <w:tc>
          <w:tcPr>
            <w:tcW w:w="0" w:type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</w:rPr>
            </w:pPr>
            <w:r w:rsidRPr="00DF575E">
              <w:rPr>
                <w:rFonts w:ascii="Times New Roman" w:hAnsi="Times New Roman" w:cs="Times New Roman"/>
              </w:rPr>
              <w:t>SAT-4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96F90" w:rsidRPr="00DF575E" w:rsidRDefault="00F96F90" w:rsidP="009D061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F575E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F96F90" w:rsidRPr="00194174" w:rsidTr="009D061C">
        <w:trPr>
          <w:trHeight w:val="340"/>
          <w:jc w:val="center"/>
        </w:trPr>
        <w:tc>
          <w:tcPr>
            <w:tcW w:w="0" w:type="auto"/>
            <w:gridSpan w:val="6"/>
            <w:tcBorders>
              <w:top w:val="single" w:sz="4" w:space="0" w:color="auto"/>
            </w:tcBorders>
            <w:vAlign w:val="center"/>
          </w:tcPr>
          <w:p w:rsidR="00F96F90" w:rsidRPr="00194174" w:rsidRDefault="00F96F90" w:rsidP="009D061C">
            <w:pPr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194174">
              <w:rPr>
                <w:rFonts w:ascii="Times New Roman" w:hAnsi="Times New Roman" w:cs="Times New Roman"/>
                <w:sz w:val="18"/>
              </w:rPr>
              <w:t>a</w:t>
            </w:r>
            <w:proofErr w:type="spellEnd"/>
            <w:r w:rsidRPr="00194174">
              <w:rPr>
                <w:rFonts w:ascii="Times New Roman" w:hAnsi="Times New Roman" w:cs="Times New Roman"/>
                <w:sz w:val="18"/>
              </w:rPr>
              <w:t xml:space="preserve"> The number of genera in each feline ARG-specific network</w:t>
            </w:r>
          </w:p>
        </w:tc>
      </w:tr>
    </w:tbl>
    <w:p w:rsidR="00F96F90" w:rsidRDefault="00F96F90" w:rsidP="00F96F90"/>
    <w:sectPr w:rsidR="00F96F90" w:rsidSect="00F96F90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D70" w:rsidRDefault="009B0D70">
      <w:pPr>
        <w:spacing w:after="0" w:line="240" w:lineRule="auto"/>
      </w:pPr>
      <w:r>
        <w:separator/>
      </w:r>
    </w:p>
  </w:endnote>
  <w:endnote w:type="continuationSeparator" w:id="0">
    <w:p w:rsidR="009B0D70" w:rsidRDefault="009B0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375" w:rsidRDefault="009B0D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D70" w:rsidRDefault="009B0D70">
      <w:pPr>
        <w:spacing w:after="0" w:line="240" w:lineRule="auto"/>
      </w:pPr>
      <w:r>
        <w:separator/>
      </w:r>
    </w:p>
  </w:footnote>
  <w:footnote w:type="continuationSeparator" w:id="0">
    <w:p w:rsidR="009B0D70" w:rsidRDefault="009B0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2375" w:rsidRDefault="009B0D7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2MbEwNDExNDQytzBV0lEKTi0uzszPAykwqwUAZDkovCwAAAA="/>
  </w:docVars>
  <w:rsids>
    <w:rsidRoot w:val="0027101B"/>
    <w:rsid w:val="0027101B"/>
    <w:rsid w:val="005106F5"/>
    <w:rsid w:val="0052451E"/>
    <w:rsid w:val="0052514A"/>
    <w:rsid w:val="008C676D"/>
    <w:rsid w:val="00930D78"/>
    <w:rsid w:val="009B0D70"/>
    <w:rsid w:val="009B7581"/>
    <w:rsid w:val="00BD1517"/>
    <w:rsid w:val="00C13C4D"/>
    <w:rsid w:val="00C812E6"/>
    <w:rsid w:val="00CB1375"/>
    <w:rsid w:val="00CF6FF1"/>
    <w:rsid w:val="00D1381C"/>
    <w:rsid w:val="00D50595"/>
    <w:rsid w:val="00E66C21"/>
    <w:rsid w:val="00ED5DC0"/>
    <w:rsid w:val="00F96F90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F293B"/>
  <w15:chartTrackingRefBased/>
  <w15:docId w15:val="{556C3F1F-7CE3-4400-8978-F84DD122A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10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1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710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01B"/>
  </w:style>
  <w:style w:type="paragraph" w:styleId="Footer">
    <w:name w:val="footer"/>
    <w:basedOn w:val="Normal"/>
    <w:link w:val="FooterChar"/>
    <w:uiPriority w:val="99"/>
    <w:unhideWhenUsed/>
    <w:rsid w:val="002710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01B"/>
  </w:style>
  <w:style w:type="paragraph" w:styleId="BalloonText">
    <w:name w:val="Balloon Text"/>
    <w:basedOn w:val="Normal"/>
    <w:link w:val="BalloonTextChar"/>
    <w:uiPriority w:val="99"/>
    <w:semiHidden/>
    <w:unhideWhenUsed/>
    <w:rsid w:val="00F96F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F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University of Hong Kong</Company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Younjung Kim</dc:creator>
  <cp:keywords/>
  <dc:description/>
  <cp:lastModifiedBy>Younjung Kim</cp:lastModifiedBy>
  <cp:revision>5</cp:revision>
  <dcterms:created xsi:type="dcterms:W3CDTF">2019-10-10T07:40:00Z</dcterms:created>
  <dcterms:modified xsi:type="dcterms:W3CDTF">2019-10-14T06:55:00Z</dcterms:modified>
</cp:coreProperties>
</file>