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68AC8" w14:textId="3EDD1E8E" w:rsidR="00B629D7" w:rsidRPr="00B629D7" w:rsidRDefault="00B629D7" w:rsidP="00B629D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629D7">
        <w:rPr>
          <w:rFonts w:ascii="Times New Roman" w:hAnsi="Times New Roman" w:cs="Times New Roman"/>
          <w:color w:val="FF0000"/>
          <w:sz w:val="24"/>
          <w:szCs w:val="24"/>
        </w:rPr>
        <w:t xml:space="preserve">Additional file </w:t>
      </w:r>
      <w:r w:rsidR="00CC380D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B629D7">
        <w:rPr>
          <w:rFonts w:ascii="Times New Roman" w:hAnsi="Times New Roman" w:cs="Times New Roman"/>
          <w:color w:val="FF0000"/>
          <w:sz w:val="24"/>
          <w:szCs w:val="24"/>
        </w:rPr>
        <w:t>: Table S</w:t>
      </w:r>
      <w:r w:rsidR="00482967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B629D7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29D7">
        <w:rPr>
          <w:rFonts w:ascii="Times New Roman" w:hAnsi="Times New Roman" w:cs="Times New Roman"/>
          <w:color w:val="FF0000"/>
          <w:sz w:val="24"/>
          <w:szCs w:val="24"/>
        </w:rPr>
        <w:t xml:space="preserve">Go annotation of nearest genes associated with </w:t>
      </w:r>
      <w:bookmarkStart w:id="0" w:name="_Hlk531522926"/>
      <w:r w:rsidRPr="00B629D7">
        <w:rPr>
          <w:rFonts w:ascii="Times New Roman" w:hAnsi="Times New Roman" w:cs="Times New Roman"/>
          <w:color w:val="FF0000"/>
          <w:sz w:val="24"/>
          <w:szCs w:val="24"/>
        </w:rPr>
        <w:t>reproduction</w:t>
      </w:r>
      <w:bookmarkEnd w:id="0"/>
      <w:r w:rsidRPr="00B629D7">
        <w:rPr>
          <w:rFonts w:ascii="Times New Roman" w:hAnsi="Times New Roman" w:cs="Times New Roman"/>
          <w:color w:val="FF0000"/>
          <w:sz w:val="24"/>
          <w:szCs w:val="24"/>
        </w:rPr>
        <w:t xml:space="preserve"> traits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111"/>
        <w:gridCol w:w="3969"/>
        <w:gridCol w:w="4450"/>
      </w:tblGrid>
      <w:tr w:rsidR="00B629D7" w:rsidRPr="0001246B" w14:paraId="5ACE1D89" w14:textId="77777777" w:rsidTr="00084012">
        <w:tc>
          <w:tcPr>
            <w:tcW w:w="1418" w:type="dxa"/>
            <w:tcBorders>
              <w:bottom w:val="single" w:sz="4" w:space="0" w:color="auto"/>
              <w:right w:val="nil"/>
            </w:tcBorders>
            <w:vAlign w:val="center"/>
          </w:tcPr>
          <w:p w14:paraId="1B771671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01246B">
              <w:rPr>
                <w:rFonts w:ascii="Times New Roman" w:hAnsi="Times New Roman" w:cs="Times New Roman"/>
                <w:szCs w:val="21"/>
              </w:rPr>
              <w:t>Gene name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A4A339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01246B">
              <w:rPr>
                <w:rFonts w:ascii="Times New Roman" w:hAnsi="Times New Roman" w:cs="Times New Roman"/>
                <w:szCs w:val="21"/>
              </w:rPr>
              <w:t>Discription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16A80F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01246B">
              <w:rPr>
                <w:rFonts w:ascii="Times New Roman" w:hAnsi="Times New Roman" w:cs="Times New Roman"/>
                <w:szCs w:val="21"/>
              </w:rPr>
              <w:t>Molecular function</w:t>
            </w:r>
          </w:p>
        </w:tc>
        <w:tc>
          <w:tcPr>
            <w:tcW w:w="4450" w:type="dxa"/>
            <w:tcBorders>
              <w:left w:val="nil"/>
              <w:bottom w:val="single" w:sz="4" w:space="0" w:color="auto"/>
            </w:tcBorders>
            <w:vAlign w:val="center"/>
          </w:tcPr>
          <w:p w14:paraId="1D3A25F0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01246B">
              <w:rPr>
                <w:rFonts w:ascii="Times New Roman" w:hAnsi="Times New Roman" w:cs="Times New Roman"/>
              </w:rPr>
              <w:t>Biological process</w:t>
            </w:r>
          </w:p>
        </w:tc>
      </w:tr>
      <w:tr w:rsidR="00B629D7" w:rsidRPr="0001246B" w14:paraId="5404F20C" w14:textId="77777777" w:rsidTr="00084012">
        <w:tc>
          <w:tcPr>
            <w:tcW w:w="1418" w:type="dxa"/>
            <w:tcBorders>
              <w:bottom w:val="nil"/>
              <w:right w:val="nil"/>
            </w:tcBorders>
            <w:vAlign w:val="center"/>
          </w:tcPr>
          <w:p w14:paraId="304FF733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01246B">
              <w:rPr>
                <w:rFonts w:ascii="Times New Roman" w:hAnsi="Times New Roman" w:cs="Times New Roman"/>
              </w:rPr>
              <w:t>HMGCR</w:t>
            </w: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  <w:vAlign w:val="center"/>
          </w:tcPr>
          <w:p w14:paraId="06CB1E9F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1246B">
              <w:rPr>
                <w:rFonts w:ascii="Times New Roman" w:hAnsi="Times New Roman" w:cs="Times New Roman"/>
                <w:szCs w:val="21"/>
              </w:rPr>
              <w:t>3-hydroxy-3-methylglutaryl coenzyme A reductase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vAlign w:val="center"/>
          </w:tcPr>
          <w:p w14:paraId="39626AFE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1246B">
              <w:rPr>
                <w:rFonts w:ascii="Times New Roman" w:hAnsi="Times New Roman" w:cs="Times New Roman"/>
                <w:szCs w:val="21"/>
              </w:rPr>
              <w:t>hydroxymethylglutaryl-CoA reductase (NADPH) activity</w:t>
            </w:r>
          </w:p>
        </w:tc>
        <w:tc>
          <w:tcPr>
            <w:tcW w:w="4450" w:type="dxa"/>
            <w:tcBorders>
              <w:left w:val="nil"/>
              <w:bottom w:val="nil"/>
            </w:tcBorders>
            <w:vAlign w:val="center"/>
          </w:tcPr>
          <w:p w14:paraId="0FAF52B7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1246B">
              <w:rPr>
                <w:rFonts w:ascii="Times New Roman" w:hAnsi="Times New Roman" w:cs="Times New Roman"/>
                <w:szCs w:val="21"/>
              </w:rPr>
              <w:t>cholesterol biosynthetic process, NADPH activity</w:t>
            </w:r>
          </w:p>
        </w:tc>
      </w:tr>
      <w:tr w:rsidR="00B629D7" w:rsidRPr="0001246B" w14:paraId="0662B2B8" w14:textId="77777777" w:rsidTr="00084012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5CC69FB5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01246B">
              <w:rPr>
                <w:rFonts w:ascii="Times New Roman" w:hAnsi="Times New Roman" w:cs="Times New Roman"/>
              </w:rPr>
              <w:t>BMP15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9CB6E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01246B">
              <w:rPr>
                <w:rFonts w:ascii="Times New Roman" w:hAnsi="Times New Roman" w:cs="Times New Roman"/>
                <w:szCs w:val="21"/>
              </w:rPr>
              <w:t>Bone morphogenetic protein 15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E0B4A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01246B">
              <w:rPr>
                <w:rFonts w:ascii="Times New Roman" w:hAnsi="Times New Roman" w:cs="Times New Roman"/>
                <w:szCs w:val="21"/>
              </w:rPr>
              <w:t>cytokine activity, growth factor activity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</w:tcBorders>
            <w:vAlign w:val="center"/>
          </w:tcPr>
          <w:p w14:paraId="2F73BE92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01246B">
              <w:rPr>
                <w:rFonts w:ascii="Times New Roman" w:hAnsi="Times New Roman" w:cs="Times New Roman"/>
                <w:szCs w:val="21"/>
              </w:rPr>
              <w:t>granulosa cell development, ovarian follicle development, regulation of BMP signaling pathway</w:t>
            </w:r>
          </w:p>
        </w:tc>
      </w:tr>
      <w:tr w:rsidR="00B629D7" w:rsidRPr="0001246B" w14:paraId="12DC5BFE" w14:textId="77777777" w:rsidTr="00084012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136F01DB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01246B">
              <w:rPr>
                <w:rFonts w:ascii="Times New Roman" w:hAnsi="Times New Roman" w:cs="Times New Roman"/>
              </w:rPr>
              <w:t>OCX-32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6ED33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01246B">
              <w:rPr>
                <w:rFonts w:ascii="Times New Roman" w:hAnsi="Times New Roman" w:cs="Times New Roman"/>
                <w:szCs w:val="21"/>
              </w:rPr>
              <w:t>Ovocalyxin-32, retinoic acid receptor responder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691AC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01246B">
              <w:rPr>
                <w:rFonts w:ascii="Times New Roman" w:hAnsi="Times New Roman" w:cs="Times New Roman" w:hint="eastAsia"/>
                <w:szCs w:val="21"/>
              </w:rPr>
              <w:t>u</w:t>
            </w:r>
            <w:r w:rsidRPr="0001246B">
              <w:rPr>
                <w:rFonts w:ascii="Times New Roman" w:hAnsi="Times New Roman" w:cs="Times New Roman"/>
                <w:szCs w:val="21"/>
              </w:rPr>
              <w:t>nknown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</w:tcBorders>
            <w:vAlign w:val="center"/>
          </w:tcPr>
          <w:p w14:paraId="526F4CA6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01246B">
              <w:rPr>
                <w:rFonts w:ascii="Times New Roman" w:hAnsi="Times New Roman" w:cs="Times New Roman"/>
                <w:szCs w:val="21"/>
              </w:rPr>
              <w:t>mineral deposition and eggshell completion</w:t>
            </w:r>
          </w:p>
        </w:tc>
      </w:tr>
      <w:tr w:rsidR="00B629D7" w:rsidRPr="0001246B" w14:paraId="23E943F7" w14:textId="77777777" w:rsidTr="00084012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2AC1D107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bookmarkStart w:id="1" w:name="_Hlk531525687"/>
            <w:r w:rsidRPr="0001246B">
              <w:rPr>
                <w:rFonts w:ascii="Times New Roman" w:hAnsi="Times New Roman" w:cs="Times New Roman"/>
              </w:rPr>
              <w:t>GREM1</w:t>
            </w:r>
            <w:bookmarkEnd w:id="1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CC465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01246B">
              <w:rPr>
                <w:rFonts w:ascii="Times New Roman" w:hAnsi="Times New Roman" w:cs="Times New Roman"/>
                <w:szCs w:val="21"/>
              </w:rPr>
              <w:t>Gremlin-1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74224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bookmarkStart w:id="2" w:name="_Hlk531526010"/>
            <w:r w:rsidRPr="0001246B">
              <w:rPr>
                <w:rFonts w:ascii="Times New Roman" w:hAnsi="Times New Roman" w:cs="Times New Roman"/>
                <w:szCs w:val="21"/>
              </w:rPr>
              <w:t>bone morphogenetic proteins (BMPs)</w:t>
            </w:r>
            <w:bookmarkEnd w:id="2"/>
            <w:r w:rsidRPr="0001246B">
              <w:t xml:space="preserve"> </w:t>
            </w:r>
            <w:r w:rsidRPr="0001246B">
              <w:rPr>
                <w:rFonts w:ascii="Times New Roman" w:hAnsi="Times New Roman" w:cs="Times New Roman"/>
                <w:szCs w:val="21"/>
              </w:rPr>
              <w:t>binding, cytokine activity, transmembrane receptor protein tyrosine kinase activator activity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</w:tcBorders>
            <w:vAlign w:val="center"/>
          </w:tcPr>
          <w:p w14:paraId="010124B1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01246B">
              <w:rPr>
                <w:rFonts w:ascii="Times New Roman" w:hAnsi="Times New Roman" w:cs="Times New Roman"/>
                <w:szCs w:val="21"/>
              </w:rPr>
              <w:t>cell morphogenesis, embryonic limb morphogenesis, regulation of BMP signaling pathway, branching involved in ureteric bud morphogenesis</w:t>
            </w:r>
          </w:p>
        </w:tc>
      </w:tr>
      <w:tr w:rsidR="00B629D7" w:rsidRPr="0001246B" w14:paraId="4C83BFAC" w14:textId="77777777" w:rsidTr="00084012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46E10DE8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bookmarkStart w:id="3" w:name="_Hlk531525696"/>
            <w:r w:rsidRPr="0001246B">
              <w:rPr>
                <w:rFonts w:ascii="Times New Roman" w:hAnsi="Times New Roman" w:cs="Times New Roman"/>
              </w:rPr>
              <w:t>GREM2</w:t>
            </w:r>
            <w:bookmarkEnd w:id="3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F64F2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01246B">
              <w:rPr>
                <w:rFonts w:ascii="Times New Roman" w:hAnsi="Times New Roman" w:cs="Times New Roman"/>
                <w:szCs w:val="21"/>
              </w:rPr>
              <w:t>Gremlin-2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06A0A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01246B">
              <w:rPr>
                <w:rFonts w:ascii="Times New Roman" w:hAnsi="Times New Roman" w:cs="Times New Roman" w:hint="eastAsia"/>
                <w:szCs w:val="21"/>
              </w:rPr>
              <w:t>B</w:t>
            </w:r>
            <w:r w:rsidRPr="0001246B">
              <w:rPr>
                <w:rFonts w:ascii="Times New Roman" w:hAnsi="Times New Roman" w:cs="Times New Roman"/>
                <w:szCs w:val="21"/>
              </w:rPr>
              <w:t>MP binding, heparin binding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</w:tcBorders>
            <w:vAlign w:val="center"/>
          </w:tcPr>
          <w:p w14:paraId="4F60B81B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01246B">
              <w:rPr>
                <w:rFonts w:ascii="Times New Roman" w:hAnsi="Times New Roman" w:cs="Times New Roman"/>
                <w:szCs w:val="21"/>
              </w:rPr>
              <w:t>regulation of BMP signaling pathway,</w:t>
            </w:r>
            <w:r w:rsidRPr="0001246B">
              <w:t xml:space="preserve"> </w:t>
            </w:r>
            <w:r w:rsidRPr="0001246B">
              <w:rPr>
                <w:rFonts w:ascii="Times New Roman" w:hAnsi="Times New Roman" w:cs="Times New Roman"/>
                <w:szCs w:val="21"/>
              </w:rPr>
              <w:t>cytokine-mediated signaling pathway, embryonic body morphogenesis</w:t>
            </w:r>
          </w:p>
        </w:tc>
      </w:tr>
      <w:tr w:rsidR="00B629D7" w:rsidRPr="0001246B" w14:paraId="22357E29" w14:textId="77777777" w:rsidTr="00084012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755CF77B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01246B">
              <w:rPr>
                <w:rFonts w:ascii="Times New Roman" w:hAnsi="Times New Roman" w:cs="Times New Roman"/>
              </w:rPr>
              <w:t>KCNH7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F2D43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01246B">
              <w:rPr>
                <w:rFonts w:ascii="Times New Roman" w:hAnsi="Times New Roman" w:cs="Times New Roman"/>
                <w:szCs w:val="21"/>
              </w:rPr>
              <w:t>potassium voltage-gated channel subfamily H member 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81551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01246B">
              <w:rPr>
                <w:rFonts w:ascii="Times New Roman" w:hAnsi="Times New Roman" w:cs="Times New Roman"/>
                <w:szCs w:val="21"/>
              </w:rPr>
              <w:t>voltage-gated potassium channel activity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</w:tcBorders>
            <w:vAlign w:val="center"/>
          </w:tcPr>
          <w:p w14:paraId="63E6A42F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01246B">
              <w:rPr>
                <w:rFonts w:ascii="Times New Roman" w:hAnsi="Times New Roman" w:cs="Times New Roman"/>
                <w:szCs w:val="21"/>
              </w:rPr>
              <w:t>regulation of ion transmembrane transport</w:t>
            </w:r>
          </w:p>
        </w:tc>
      </w:tr>
      <w:tr w:rsidR="00B629D7" w:rsidRPr="0001246B" w14:paraId="20F172FB" w14:textId="77777777" w:rsidTr="00084012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7935B1A0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bookmarkStart w:id="4" w:name="_Hlk531526493"/>
            <w:r w:rsidRPr="0001246B">
              <w:rPr>
                <w:rFonts w:ascii="Times New Roman" w:hAnsi="Times New Roman" w:cs="Times New Roman"/>
              </w:rPr>
              <w:t>CDC42BPA</w:t>
            </w:r>
            <w:bookmarkEnd w:id="4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C32F3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01246B">
              <w:rPr>
                <w:rFonts w:ascii="Times New Roman" w:hAnsi="Times New Roman" w:cs="Times New Roman"/>
                <w:szCs w:val="21"/>
              </w:rPr>
              <w:t>CDC42 binding protein kinase alpha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B5670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01246B">
              <w:rPr>
                <w:rFonts w:ascii="Times New Roman" w:hAnsi="Times New Roman" w:cs="Times New Roman"/>
                <w:szCs w:val="21"/>
              </w:rPr>
              <w:t>ATP binding, metal ion binding, protein serine/threonine kinase activity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</w:tcBorders>
            <w:vAlign w:val="center"/>
          </w:tcPr>
          <w:p w14:paraId="63DFEF6F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01246B">
              <w:rPr>
                <w:rFonts w:ascii="Times New Roman" w:hAnsi="Times New Roman" w:cs="Times New Roman"/>
                <w:szCs w:val="21"/>
              </w:rPr>
              <w:t xml:space="preserve">actin cytoskeleton organization, intracellular </w:t>
            </w:r>
            <w:bookmarkStart w:id="5" w:name="_Hlk531526804"/>
            <w:r w:rsidRPr="0001246B">
              <w:rPr>
                <w:rFonts w:ascii="Times New Roman" w:hAnsi="Times New Roman" w:cs="Times New Roman"/>
                <w:szCs w:val="21"/>
              </w:rPr>
              <w:t>signal transduction</w:t>
            </w:r>
            <w:bookmarkEnd w:id="5"/>
          </w:p>
        </w:tc>
      </w:tr>
      <w:tr w:rsidR="00B629D7" w:rsidRPr="0001246B" w14:paraId="3A62042B" w14:textId="77777777" w:rsidTr="00084012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69D4D21C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01246B">
              <w:rPr>
                <w:rFonts w:ascii="Times New Roman" w:hAnsi="Times New Roman" w:cs="Times New Roman"/>
                <w:szCs w:val="21"/>
              </w:rPr>
              <w:t>GJA5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D6E97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01246B">
              <w:rPr>
                <w:rFonts w:ascii="Times New Roman" w:hAnsi="Times New Roman" w:cs="Times New Roman"/>
                <w:szCs w:val="21"/>
              </w:rPr>
              <w:t>Gap junction alpha-5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85857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01246B">
              <w:rPr>
                <w:rFonts w:ascii="Times New Roman" w:hAnsi="Times New Roman" w:cs="Times New Roman"/>
                <w:szCs w:val="21"/>
              </w:rPr>
              <w:t>unknown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</w:tcBorders>
            <w:vAlign w:val="center"/>
          </w:tcPr>
          <w:p w14:paraId="66C1F85D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01246B">
              <w:rPr>
                <w:rFonts w:ascii="Times New Roman" w:hAnsi="Times New Roman" w:cs="Times New Roman"/>
                <w:szCs w:val="21"/>
              </w:rPr>
              <w:t>cell communication</w:t>
            </w:r>
          </w:p>
        </w:tc>
      </w:tr>
      <w:tr w:rsidR="00B629D7" w14:paraId="2694B1DF" w14:textId="77777777" w:rsidTr="00084012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5D46AD2D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01246B">
              <w:rPr>
                <w:rFonts w:ascii="Times New Roman" w:hAnsi="Times New Roman" w:cs="Times New Roman"/>
                <w:szCs w:val="21"/>
              </w:rPr>
              <w:t>STK31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E8317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01246B">
              <w:rPr>
                <w:rFonts w:ascii="Times New Roman" w:hAnsi="Times New Roman" w:cs="Times New Roman"/>
                <w:szCs w:val="21"/>
              </w:rPr>
              <w:t>serine/threonine kinase 31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81133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01246B">
              <w:rPr>
                <w:rFonts w:ascii="Times New Roman" w:hAnsi="Times New Roman" w:cs="Times New Roman"/>
                <w:szCs w:val="21"/>
              </w:rPr>
              <w:t>ATP binding, nuclease activity, protein kinase activity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</w:tcBorders>
            <w:vAlign w:val="center"/>
          </w:tcPr>
          <w:p w14:paraId="1FA8B782" w14:textId="77777777" w:rsidR="00B629D7" w:rsidRPr="0001246B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01246B">
              <w:rPr>
                <w:rFonts w:ascii="Times New Roman" w:hAnsi="Times New Roman" w:cs="Times New Roman"/>
                <w:szCs w:val="21"/>
              </w:rPr>
              <w:t>RNA catabolic process</w:t>
            </w:r>
          </w:p>
        </w:tc>
      </w:tr>
      <w:tr w:rsidR="00B629D7" w14:paraId="2ADCF56C" w14:textId="77777777" w:rsidTr="00084012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317881F8" w14:textId="77777777" w:rsidR="00B629D7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bookmarkStart w:id="6" w:name="_Hlk531526930"/>
            <w:r w:rsidRPr="00A252E7">
              <w:rPr>
                <w:rFonts w:ascii="Times New Roman" w:hAnsi="Times New Roman" w:cs="Times New Roman"/>
                <w:szCs w:val="21"/>
              </w:rPr>
              <w:t>CBFB</w:t>
            </w:r>
            <w:bookmarkEnd w:id="6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35237" w14:textId="77777777" w:rsidR="00B629D7" w:rsidRDefault="00B629D7" w:rsidP="006A3431">
            <w:pPr>
              <w:jc w:val="center"/>
              <w:rPr>
                <w:rFonts w:ascii="Times New Roman" w:hAnsi="Times New Roman" w:cs="Times New Roman"/>
              </w:rPr>
            </w:pPr>
            <w:bookmarkStart w:id="7" w:name="_GoBack"/>
            <w:bookmarkEnd w:id="7"/>
            <w:r w:rsidRPr="00A252E7">
              <w:rPr>
                <w:rFonts w:ascii="Times New Roman" w:hAnsi="Times New Roman" w:cs="Times New Roman"/>
                <w:szCs w:val="21"/>
              </w:rPr>
              <w:t>core-binding factor beta subunit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5F9F3" w14:textId="77777777" w:rsidR="00B629D7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A252E7">
              <w:rPr>
                <w:rFonts w:ascii="Times New Roman" w:hAnsi="Times New Roman" w:cs="Times New Roman"/>
                <w:szCs w:val="21"/>
              </w:rPr>
              <w:t>sequence-specific DNA binding</w:t>
            </w:r>
            <w:r>
              <w:rPr>
                <w:rFonts w:ascii="Times New Roman" w:hAnsi="Times New Roman" w:cs="Times New Roman"/>
                <w:szCs w:val="21"/>
              </w:rPr>
              <w:t xml:space="preserve">, </w:t>
            </w:r>
            <w:r w:rsidRPr="00A252E7">
              <w:rPr>
                <w:rFonts w:ascii="Times New Roman" w:hAnsi="Times New Roman" w:cs="Times New Roman"/>
                <w:szCs w:val="21"/>
              </w:rPr>
              <w:t>transcription coactivator activity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</w:tcBorders>
            <w:vAlign w:val="center"/>
          </w:tcPr>
          <w:p w14:paraId="21829D65" w14:textId="77777777" w:rsidR="00B629D7" w:rsidRPr="00D926D2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D926D2">
              <w:rPr>
                <w:rFonts w:ascii="Times New Roman" w:hAnsi="Times New Roman" w:cs="Times New Roman"/>
                <w:szCs w:val="21"/>
              </w:rPr>
              <w:t xml:space="preserve">cell maturation, positive regulation of transcription by RNA polymerase II, myeloid cell differentiation, osteoblast differentiation, </w:t>
            </w:r>
            <w:r w:rsidRPr="00D926D2">
              <w:rPr>
                <w:rFonts w:ascii="Times New Roman" w:hAnsi="Times New Roman" w:cs="Times New Roman"/>
                <w:szCs w:val="21"/>
              </w:rPr>
              <w:lastRenderedPageBreak/>
              <w:t>lymphocyte differentiation, definitive hemopoiesis</w:t>
            </w:r>
          </w:p>
        </w:tc>
      </w:tr>
      <w:tr w:rsidR="00B629D7" w14:paraId="352496D0" w14:textId="77777777" w:rsidTr="00084012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79BFFFE1" w14:textId="77777777" w:rsidR="00B629D7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bookmarkStart w:id="8" w:name="_Hlk531526944"/>
            <w:r w:rsidRPr="00A252E7">
              <w:rPr>
                <w:rFonts w:ascii="Times New Roman" w:hAnsi="Times New Roman" w:cs="Times New Roman"/>
                <w:szCs w:val="21"/>
              </w:rPr>
              <w:lastRenderedPageBreak/>
              <w:t>NCAPG</w:t>
            </w:r>
            <w:bookmarkEnd w:id="8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85E29" w14:textId="77777777" w:rsidR="00B629D7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5D52FF">
              <w:rPr>
                <w:rFonts w:ascii="Times New Roman" w:hAnsi="Times New Roman" w:cs="Times New Roman"/>
                <w:szCs w:val="21"/>
              </w:rPr>
              <w:t>non-SMC condensin I complex subunit G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13BD1" w14:textId="77777777" w:rsidR="00B629D7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5D52FF">
              <w:rPr>
                <w:rFonts w:ascii="Times New Roman" w:hAnsi="Times New Roman" w:cs="Times New Roman"/>
                <w:szCs w:val="21"/>
              </w:rPr>
              <w:t>basic Helix-Loop-Helix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(</w:t>
            </w:r>
            <w:r w:rsidRPr="005D52FF">
              <w:rPr>
                <w:rFonts w:ascii="Times New Roman" w:hAnsi="Times New Roman" w:cs="Times New Roman"/>
                <w:szCs w:val="21"/>
              </w:rPr>
              <w:t>bHLH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  <w:r w:rsidRPr="005D52FF">
              <w:rPr>
                <w:rFonts w:ascii="Times New Roman" w:hAnsi="Times New Roman" w:cs="Times New Roman"/>
                <w:szCs w:val="21"/>
              </w:rPr>
              <w:t xml:space="preserve"> transcription factor binding</w:t>
            </w:r>
            <w:r>
              <w:rPr>
                <w:rFonts w:ascii="Times New Roman" w:hAnsi="Times New Roman" w:cs="Times New Roman"/>
                <w:szCs w:val="21"/>
              </w:rPr>
              <w:t xml:space="preserve">, </w:t>
            </w:r>
            <w:r w:rsidRPr="005D52FF">
              <w:rPr>
                <w:rFonts w:ascii="Times New Roman" w:hAnsi="Times New Roman" w:cs="Times New Roman"/>
                <w:szCs w:val="21"/>
              </w:rPr>
              <w:t>methylated histone binding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</w:tcBorders>
            <w:vAlign w:val="center"/>
          </w:tcPr>
          <w:p w14:paraId="2FF06A23" w14:textId="77777777" w:rsidR="00B629D7" w:rsidRPr="00D926D2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D926D2">
              <w:rPr>
                <w:rFonts w:ascii="Times New Roman" w:hAnsi="Times New Roman" w:cs="Times New Roman"/>
                <w:szCs w:val="21"/>
              </w:rPr>
              <w:t>erythrocyte differentiation, positive regulation of protein tyrosine kinase activity, regulation of transcription by RNA polymerase II</w:t>
            </w:r>
          </w:p>
        </w:tc>
      </w:tr>
      <w:tr w:rsidR="00B629D7" w14:paraId="5B2C876D" w14:textId="77777777" w:rsidTr="00084012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57BA68BA" w14:textId="77777777" w:rsidR="00B629D7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bookmarkStart w:id="9" w:name="_Hlk531527469"/>
            <w:r w:rsidRPr="00A252E7">
              <w:rPr>
                <w:rFonts w:ascii="Times New Roman" w:hAnsi="Times New Roman" w:cs="Times New Roman"/>
                <w:szCs w:val="21"/>
              </w:rPr>
              <w:t>LCORL</w:t>
            </w:r>
            <w:bookmarkEnd w:id="9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08622" w14:textId="77777777" w:rsidR="00B629D7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0B22F1">
              <w:rPr>
                <w:rFonts w:ascii="Times New Roman" w:hAnsi="Times New Roman" w:cs="Times New Roman"/>
                <w:szCs w:val="21"/>
              </w:rPr>
              <w:t>ligand dependent nuclear receptor corepressor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 w:rsidRPr="000B22F1">
              <w:rPr>
                <w:rFonts w:ascii="Times New Roman" w:hAnsi="Times New Roman" w:cs="Times New Roman"/>
                <w:szCs w:val="21"/>
              </w:rPr>
              <w:t>like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A3D8B">
              <w:rPr>
                <w:rFonts w:ascii="Times New Roman" w:hAnsi="Times New Roman" w:cs="Times New Roman"/>
                <w:szCs w:val="21"/>
              </w:rPr>
              <w:t>protein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682AC" w14:textId="77777777" w:rsidR="00B629D7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5D52FF">
              <w:rPr>
                <w:rFonts w:ascii="Times New Roman" w:hAnsi="Times New Roman" w:cs="Times New Roman"/>
                <w:szCs w:val="21"/>
              </w:rPr>
              <w:t>DNA binding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</w:tcBorders>
            <w:vAlign w:val="center"/>
          </w:tcPr>
          <w:p w14:paraId="4F3FBC6D" w14:textId="77777777" w:rsidR="00B629D7" w:rsidRPr="00D926D2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bookmarkStart w:id="10" w:name="_Hlk531527692"/>
            <w:r w:rsidRPr="00D926D2">
              <w:rPr>
                <w:rFonts w:ascii="Times New Roman" w:hAnsi="Times New Roman" w:cs="Times New Roman"/>
                <w:szCs w:val="21"/>
              </w:rPr>
              <w:t>regulation of transcription by RNA polymerase II</w:t>
            </w:r>
            <w:bookmarkEnd w:id="10"/>
            <w:r w:rsidRPr="00D926D2">
              <w:rPr>
                <w:rFonts w:ascii="Times New Roman" w:hAnsi="Times New Roman" w:cs="Times New Roman"/>
                <w:szCs w:val="21"/>
              </w:rPr>
              <w:t>, DNA-templated</w:t>
            </w:r>
          </w:p>
        </w:tc>
      </w:tr>
      <w:tr w:rsidR="00B629D7" w14:paraId="063A4CCD" w14:textId="77777777" w:rsidTr="00084012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565434AB" w14:textId="77777777" w:rsidR="00B629D7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A252E7">
              <w:rPr>
                <w:rFonts w:ascii="Times New Roman" w:hAnsi="Times New Roman" w:cs="Times New Roman"/>
                <w:szCs w:val="21"/>
              </w:rPr>
              <w:t>FAF1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55650" w14:textId="77777777" w:rsidR="00B629D7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f</w:t>
            </w:r>
            <w:r w:rsidRPr="000B22F1">
              <w:rPr>
                <w:rFonts w:ascii="Times New Roman" w:hAnsi="Times New Roman" w:cs="Times New Roman"/>
                <w:szCs w:val="21"/>
              </w:rPr>
              <w:t>as associated factor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D453A" w14:textId="77777777" w:rsidR="00B629D7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0B22F1">
              <w:rPr>
                <w:rFonts w:ascii="Times New Roman" w:hAnsi="Times New Roman" w:cs="Times New Roman"/>
                <w:szCs w:val="21"/>
              </w:rPr>
              <w:t>NF-kappaB binding</w:t>
            </w:r>
            <w:r>
              <w:rPr>
                <w:rFonts w:ascii="Times New Roman" w:hAnsi="Times New Roman" w:cs="Times New Roman"/>
                <w:szCs w:val="21"/>
              </w:rPr>
              <w:t xml:space="preserve">, </w:t>
            </w:r>
            <w:r w:rsidRPr="000B22F1">
              <w:rPr>
                <w:rFonts w:ascii="Times New Roman" w:hAnsi="Times New Roman" w:cs="Times New Roman"/>
                <w:szCs w:val="21"/>
              </w:rPr>
              <w:t>protein domain specific binding</w:t>
            </w:r>
            <w:r>
              <w:rPr>
                <w:rFonts w:ascii="Times New Roman" w:hAnsi="Times New Roman" w:cs="Times New Roman"/>
                <w:szCs w:val="21"/>
              </w:rPr>
              <w:t xml:space="preserve">, </w:t>
            </w:r>
            <w:r w:rsidRPr="000B22F1">
              <w:rPr>
                <w:rFonts w:ascii="Times New Roman" w:hAnsi="Times New Roman" w:cs="Times New Roman"/>
                <w:szCs w:val="21"/>
              </w:rPr>
              <w:t>ubiquitin binding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</w:tcBorders>
            <w:vAlign w:val="center"/>
          </w:tcPr>
          <w:p w14:paraId="3FD5C02D" w14:textId="77777777" w:rsidR="00B629D7" w:rsidRDefault="00B629D7" w:rsidP="00084012">
            <w:pPr>
              <w:jc w:val="center"/>
              <w:rPr>
                <w:rFonts w:ascii="Times New Roman" w:hAnsi="Times New Roman" w:cs="Times New Roman"/>
              </w:rPr>
            </w:pPr>
            <w:r w:rsidRPr="000B22F1">
              <w:rPr>
                <w:rFonts w:ascii="Times New Roman" w:hAnsi="Times New Roman" w:cs="Times New Roman"/>
                <w:szCs w:val="21"/>
              </w:rPr>
              <w:t>cell death</w:t>
            </w:r>
            <w:r>
              <w:rPr>
                <w:rFonts w:ascii="Times New Roman" w:hAnsi="Times New Roman" w:cs="Times New Roman"/>
                <w:szCs w:val="21"/>
              </w:rPr>
              <w:t xml:space="preserve">, </w:t>
            </w:r>
            <w:r w:rsidRPr="000B22F1">
              <w:rPr>
                <w:rFonts w:ascii="Times New Roman" w:hAnsi="Times New Roman" w:cs="Times New Roman"/>
                <w:szCs w:val="21"/>
              </w:rPr>
              <w:t>positive regulation of extrinsic apoptotic signaling pathway via death domain receptors</w:t>
            </w:r>
          </w:p>
        </w:tc>
      </w:tr>
      <w:tr w:rsidR="00B629D7" w14:paraId="1E0B1FAA" w14:textId="77777777" w:rsidTr="00084012"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05A10EC5" w14:textId="77777777" w:rsidR="00B629D7" w:rsidRPr="00A252E7" w:rsidRDefault="00B629D7" w:rsidP="0008401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11" w:name="_Hlk531707293"/>
            <w:r>
              <w:rPr>
                <w:rFonts w:ascii="Times New Roman" w:hAnsi="Times New Roman" w:cs="Times New Roman" w:hint="eastAsia"/>
                <w:szCs w:val="21"/>
              </w:rPr>
              <w:t>S</w:t>
            </w:r>
            <w:r>
              <w:rPr>
                <w:rFonts w:ascii="Times New Roman" w:hAnsi="Times New Roman" w:cs="Times New Roman"/>
                <w:szCs w:val="21"/>
              </w:rPr>
              <w:t>EL1L</w:t>
            </w:r>
            <w:bookmarkEnd w:id="11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05B2F" w14:textId="77777777" w:rsidR="00B629D7" w:rsidRDefault="00B629D7" w:rsidP="0008401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856DE">
              <w:rPr>
                <w:rFonts w:ascii="Times New Roman" w:hAnsi="Times New Roman" w:cs="Times New Roman"/>
                <w:szCs w:val="21"/>
              </w:rPr>
              <w:t>ERAD E3 ligase adaptor subunit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6D5B9" w14:textId="77777777" w:rsidR="00B629D7" w:rsidRPr="000B22F1" w:rsidRDefault="00B629D7" w:rsidP="0008401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u</w:t>
            </w:r>
            <w:r>
              <w:rPr>
                <w:rFonts w:ascii="Times New Roman" w:hAnsi="Times New Roman" w:cs="Times New Roman" w:hint="eastAsia"/>
                <w:szCs w:val="21"/>
              </w:rPr>
              <w:t>n</w:t>
            </w:r>
            <w:r>
              <w:rPr>
                <w:rFonts w:ascii="Times New Roman" w:hAnsi="Times New Roman" w:cs="Times New Roman"/>
                <w:szCs w:val="21"/>
              </w:rPr>
              <w:t>known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</w:tcBorders>
            <w:vAlign w:val="center"/>
          </w:tcPr>
          <w:p w14:paraId="5DF1BDCC" w14:textId="77777777" w:rsidR="00B629D7" w:rsidRPr="000B22F1" w:rsidRDefault="00B629D7" w:rsidP="0008401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33248">
              <w:rPr>
                <w:rFonts w:ascii="Times New Roman" w:hAnsi="Times New Roman" w:cs="Times New Roman"/>
                <w:szCs w:val="21"/>
              </w:rPr>
              <w:t>protein secretion</w:t>
            </w:r>
            <w:r>
              <w:rPr>
                <w:rFonts w:ascii="Times New Roman" w:hAnsi="Times New Roman" w:cs="Times New Roman"/>
                <w:szCs w:val="21"/>
              </w:rPr>
              <w:t>,</w:t>
            </w:r>
            <w:r w:rsidRPr="00833248">
              <w:rPr>
                <w:rFonts w:ascii="Times New Roman" w:hAnsi="Times New Roman" w:cs="Times New Roman"/>
                <w:szCs w:val="21"/>
              </w:rPr>
              <w:t xml:space="preserve"> triglyceride metabolic process</w:t>
            </w:r>
            <w:r>
              <w:rPr>
                <w:rFonts w:ascii="Times New Roman" w:hAnsi="Times New Roman" w:cs="Times New Roman"/>
                <w:szCs w:val="21"/>
              </w:rPr>
              <w:t xml:space="preserve">, </w:t>
            </w:r>
            <w:r w:rsidRPr="0001246B">
              <w:rPr>
                <w:rFonts w:ascii="Times New Roman" w:hAnsi="Times New Roman" w:cs="Times New Roman"/>
                <w:szCs w:val="21"/>
              </w:rPr>
              <w:t>retrograde protein transport, ER to cytosol</w:t>
            </w:r>
          </w:p>
        </w:tc>
      </w:tr>
      <w:tr w:rsidR="00B629D7" w14:paraId="324A2D97" w14:textId="77777777" w:rsidTr="00084012">
        <w:tc>
          <w:tcPr>
            <w:tcW w:w="1418" w:type="dxa"/>
            <w:tcBorders>
              <w:top w:val="nil"/>
              <w:right w:val="nil"/>
            </w:tcBorders>
            <w:vAlign w:val="center"/>
          </w:tcPr>
          <w:p w14:paraId="2BCA8D75" w14:textId="77777777" w:rsidR="00B629D7" w:rsidRPr="00A252E7" w:rsidRDefault="00B629D7" w:rsidP="0008401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12" w:name="_Hlk531707164"/>
            <w:r w:rsidRPr="004B0AEF">
              <w:rPr>
                <w:rFonts w:ascii="Times New Roman" w:hAnsi="Times New Roman" w:cs="Times New Roman"/>
                <w:szCs w:val="21"/>
              </w:rPr>
              <w:t>GTF2A1</w:t>
            </w:r>
            <w:bookmarkEnd w:id="12"/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vAlign w:val="center"/>
          </w:tcPr>
          <w:p w14:paraId="14A18D09" w14:textId="77777777" w:rsidR="00B629D7" w:rsidRDefault="00B629D7" w:rsidP="0008401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0AEF">
              <w:rPr>
                <w:rFonts w:ascii="Times New Roman" w:hAnsi="Times New Roman" w:cs="Times New Roman"/>
                <w:szCs w:val="21"/>
              </w:rPr>
              <w:t>General transcription facter IIA subunit 1 variant 1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14:paraId="14AC4958" w14:textId="77777777" w:rsidR="00B629D7" w:rsidRPr="000B22F1" w:rsidRDefault="00B629D7" w:rsidP="0008401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0AEF">
              <w:rPr>
                <w:rFonts w:ascii="Times New Roman" w:hAnsi="Times New Roman" w:cs="Times New Roman"/>
                <w:szCs w:val="21"/>
              </w:rPr>
              <w:t>DNA binding</w:t>
            </w:r>
            <w:r>
              <w:rPr>
                <w:rFonts w:ascii="Times New Roman" w:hAnsi="Times New Roman" w:cs="Times New Roman"/>
                <w:szCs w:val="21"/>
              </w:rPr>
              <w:t xml:space="preserve">, </w:t>
            </w:r>
            <w:r w:rsidRPr="004B0AEF">
              <w:rPr>
                <w:rFonts w:ascii="Times New Roman" w:hAnsi="Times New Roman" w:cs="Times New Roman"/>
                <w:szCs w:val="21"/>
              </w:rPr>
              <w:t>protein heterodimerization activity</w:t>
            </w:r>
            <w:r>
              <w:rPr>
                <w:rFonts w:ascii="Times New Roman" w:hAnsi="Times New Roman" w:cs="Times New Roman"/>
                <w:szCs w:val="21"/>
              </w:rPr>
              <w:t xml:space="preserve">, </w:t>
            </w:r>
            <w:r w:rsidRPr="004B0AEF">
              <w:rPr>
                <w:rFonts w:ascii="Times New Roman" w:hAnsi="Times New Roman" w:cs="Times New Roman"/>
                <w:szCs w:val="21"/>
              </w:rPr>
              <w:t>RNA polymerase II repressing transcription factor binding</w:t>
            </w:r>
          </w:p>
        </w:tc>
        <w:tc>
          <w:tcPr>
            <w:tcW w:w="4450" w:type="dxa"/>
            <w:tcBorders>
              <w:top w:val="nil"/>
              <w:left w:val="nil"/>
            </w:tcBorders>
            <w:vAlign w:val="center"/>
          </w:tcPr>
          <w:p w14:paraId="30867BDA" w14:textId="77777777" w:rsidR="00B629D7" w:rsidRPr="000B22F1" w:rsidRDefault="00B629D7" w:rsidP="0008401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B0AEF">
              <w:rPr>
                <w:rFonts w:ascii="Times New Roman" w:hAnsi="Times New Roman" w:cs="Times New Roman"/>
                <w:szCs w:val="21"/>
              </w:rPr>
              <w:t>transcription by RNA polymerase II</w:t>
            </w:r>
          </w:p>
        </w:tc>
      </w:tr>
    </w:tbl>
    <w:p w14:paraId="58B6E0C7" w14:textId="3655ABE2" w:rsidR="00A454B1" w:rsidRPr="00B629D7" w:rsidRDefault="00A454B1"/>
    <w:sectPr w:rsidR="00A454B1" w:rsidRPr="00B629D7" w:rsidSect="00B629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6C18A" w14:textId="77777777" w:rsidR="00A33CC0" w:rsidRDefault="00A33CC0" w:rsidP="00B629D7">
      <w:r>
        <w:separator/>
      </w:r>
    </w:p>
  </w:endnote>
  <w:endnote w:type="continuationSeparator" w:id="0">
    <w:p w14:paraId="3E168CB0" w14:textId="77777777" w:rsidR="00A33CC0" w:rsidRDefault="00A33CC0" w:rsidP="00B6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5AE11" w14:textId="77777777" w:rsidR="00A33CC0" w:rsidRDefault="00A33CC0" w:rsidP="00B629D7">
      <w:r>
        <w:separator/>
      </w:r>
    </w:p>
  </w:footnote>
  <w:footnote w:type="continuationSeparator" w:id="0">
    <w:p w14:paraId="114599A8" w14:textId="77777777" w:rsidR="00A33CC0" w:rsidRDefault="00A33CC0" w:rsidP="00B62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CA"/>
    <w:rsid w:val="00482967"/>
    <w:rsid w:val="006A3431"/>
    <w:rsid w:val="00A33CC0"/>
    <w:rsid w:val="00A454B1"/>
    <w:rsid w:val="00B629D7"/>
    <w:rsid w:val="00B84FA7"/>
    <w:rsid w:val="00C92BD9"/>
    <w:rsid w:val="00CC380D"/>
    <w:rsid w:val="00D9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51A10"/>
  <w15:chartTrackingRefBased/>
  <w15:docId w15:val="{B66E0263-FDD9-44D6-A47C-5A2E6632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9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29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2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29D7"/>
    <w:rPr>
      <w:sz w:val="18"/>
      <w:szCs w:val="18"/>
    </w:rPr>
  </w:style>
  <w:style w:type="table" w:styleId="a7">
    <w:name w:val="Table Grid"/>
    <w:basedOn w:val="a1"/>
    <w:uiPriority w:val="39"/>
    <w:rsid w:val="00B62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343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A34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菁菁</dc:creator>
  <cp:keywords/>
  <dc:description/>
  <cp:lastModifiedBy>admin</cp:lastModifiedBy>
  <cp:revision>6</cp:revision>
  <dcterms:created xsi:type="dcterms:W3CDTF">2019-08-11T07:14:00Z</dcterms:created>
  <dcterms:modified xsi:type="dcterms:W3CDTF">2020-01-17T15:41:00Z</dcterms:modified>
</cp:coreProperties>
</file>