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BE" w:rsidRDefault="00D12BBE" w:rsidP="00D12BBE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Supp. 1:</w:t>
      </w:r>
      <w:r>
        <w:rPr>
          <w:rFonts w:asciiTheme="majorBidi" w:hAnsiTheme="majorBidi" w:cstheme="majorBidi"/>
          <w:sz w:val="24"/>
          <w:szCs w:val="24"/>
        </w:rPr>
        <w:t xml:space="preserve"> Progression free survival (PFS) and </w:t>
      </w:r>
      <w:r w:rsidRPr="00343211">
        <w:rPr>
          <w:rFonts w:asciiTheme="majorBidi" w:hAnsiTheme="majorBidi" w:cstheme="majorBidi"/>
          <w:color w:val="000000"/>
          <w:sz w:val="24"/>
          <w:szCs w:val="24"/>
        </w:rPr>
        <w:t>clinic-pathological features of the patients</w:t>
      </w:r>
    </w:p>
    <w:tbl>
      <w:tblPr>
        <w:tblpPr w:leftFromText="180" w:rightFromText="180" w:vertAnchor="text" w:horzAnchor="margin" w:tblpXSpec="center" w:tblpY="412"/>
        <w:tblW w:w="9868" w:type="dxa"/>
        <w:tblLayout w:type="fixed"/>
        <w:tblLook w:val="04A0" w:firstRow="1" w:lastRow="0" w:firstColumn="1" w:lastColumn="0" w:noHBand="0" w:noVBand="1"/>
      </w:tblPr>
      <w:tblGrid>
        <w:gridCol w:w="2065"/>
        <w:gridCol w:w="1099"/>
        <w:gridCol w:w="830"/>
        <w:gridCol w:w="918"/>
        <w:gridCol w:w="918"/>
        <w:gridCol w:w="918"/>
        <w:gridCol w:w="1982"/>
        <w:gridCol w:w="1138"/>
      </w:tblGrid>
      <w:tr w:rsidR="00D12BBE" w:rsidRPr="00297BC1" w:rsidTr="009D7F07">
        <w:trPr>
          <w:trHeight w:val="437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Factors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Progression free survival %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Median (Ms)</w:t>
            </w:r>
          </w:p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(95%CI)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P value</w:t>
            </w:r>
          </w:p>
        </w:tc>
      </w:tr>
      <w:tr w:rsidR="00D12BBE" w:rsidRPr="00297BC1" w:rsidTr="009D7F07">
        <w:trPr>
          <w:trHeight w:val="410"/>
        </w:trPr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6 months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1yr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2yrs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3yrs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≥</w:t>
            </w: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5yrs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</w:tr>
      <w:tr w:rsidR="00D12BBE" w:rsidRPr="00297BC1" w:rsidTr="009D7F07">
        <w:trPr>
          <w:trHeight w:val="38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D12BBE" w:rsidRPr="00297BC1" w:rsidRDefault="00D12BBE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All (</w:t>
            </w:r>
            <w:r w:rsidR="0064336D">
              <w:rPr>
                <w:rFonts w:asciiTheme="minorHAnsi" w:eastAsia="Calibri" w:hAnsiTheme="minorHAnsi" w:cstheme="majorBidi"/>
                <w:b/>
                <w:bCs/>
                <w:lang w:bidi="ar-EG"/>
              </w:rPr>
              <w:t>78</w:t>
            </w: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98.7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85.2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56.3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39.3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32.5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28.4</w:t>
            </w:r>
          </w:p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(20-36.9)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280"/>
        </w:trPr>
        <w:tc>
          <w:tcPr>
            <w:tcW w:w="2065" w:type="dxa"/>
            <w:tcBorders>
              <w:top w:val="single" w:sz="4" w:space="0" w:color="auto"/>
            </w:tcBorders>
          </w:tcPr>
          <w:p w:rsidR="00D12BBE" w:rsidRPr="00297BC1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Age (yrs)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0.003</w:t>
            </w:r>
          </w:p>
        </w:tc>
      </w:tr>
      <w:tr w:rsidR="00D12BBE" w:rsidRPr="00297BC1" w:rsidTr="009D7F07">
        <w:trPr>
          <w:trHeight w:val="353"/>
        </w:trPr>
        <w:tc>
          <w:tcPr>
            <w:tcW w:w="2065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40 (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37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97.</w:t>
            </w:r>
            <w:r>
              <w:rPr>
                <w:rFonts w:asciiTheme="minorHAnsi" w:eastAsia="Calibri" w:hAnsiTheme="minorHAnsi" w:cstheme="majorBidi"/>
                <w:lang w:bidi="ar-EG"/>
              </w:rPr>
              <w:t>3</w:t>
            </w:r>
          </w:p>
        </w:tc>
        <w:tc>
          <w:tcPr>
            <w:tcW w:w="830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78.4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75.</w:t>
            </w:r>
            <w:r>
              <w:rPr>
                <w:rFonts w:asciiTheme="minorHAnsi" w:eastAsia="Calibri" w:hAnsiTheme="minorHAnsi" w:cstheme="majorBidi"/>
                <w:lang w:bidi="ar-EG"/>
              </w:rPr>
              <w:t>6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2.1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72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.</w:t>
            </w:r>
            <w:r>
              <w:rPr>
                <w:rFonts w:asciiTheme="minorHAnsi" w:eastAsia="Calibri" w:hAnsiTheme="minorHAnsi" w:cstheme="majorBidi"/>
                <w:lang w:bidi="ar-EG"/>
              </w:rPr>
              <w:t>1</w:t>
            </w:r>
          </w:p>
        </w:tc>
        <w:tc>
          <w:tcPr>
            <w:tcW w:w="1982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</w:tr>
      <w:tr w:rsidR="00D12BBE" w:rsidRPr="00297BC1" w:rsidTr="009D7F07">
        <w:trPr>
          <w:trHeight w:val="263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≥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40 (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41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70.7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53.7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41.5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41.5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41.5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17.0</w:t>
            </w:r>
          </w:p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(</w:t>
            </w:r>
            <w:r>
              <w:rPr>
                <w:rFonts w:asciiTheme="minorHAnsi" w:eastAsia="Calibri" w:hAnsiTheme="minorHAnsi" w:cstheme="majorBidi"/>
                <w:lang w:bidi="ar-EG"/>
              </w:rPr>
              <w:t>9.2-24.8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353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12BBE" w:rsidRPr="00533146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53314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B symptoms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0.57</w:t>
            </w:r>
          </w:p>
        </w:tc>
      </w:tr>
      <w:tr w:rsidR="00D12BBE" w:rsidRPr="00297BC1" w:rsidTr="009D7F07">
        <w:trPr>
          <w:trHeight w:val="353"/>
        </w:trPr>
        <w:tc>
          <w:tcPr>
            <w:tcW w:w="2065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Negative (5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6</w:t>
            </w:r>
            <w:r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82.1</w:t>
            </w:r>
          </w:p>
        </w:tc>
        <w:tc>
          <w:tcPr>
            <w:tcW w:w="830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67.9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60.5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58.4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58.4</w:t>
            </w:r>
          </w:p>
        </w:tc>
        <w:tc>
          <w:tcPr>
            <w:tcW w:w="1982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272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Positive (22)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86.4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59.1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18.0 (NA)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561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12BBE" w:rsidRPr="00533146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53314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Bulky disease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0.29</w:t>
            </w:r>
          </w:p>
        </w:tc>
      </w:tr>
      <w:tr w:rsidR="00D12BBE" w:rsidRPr="00297BC1" w:rsidTr="009D7F07">
        <w:trPr>
          <w:trHeight w:val="380"/>
        </w:trPr>
        <w:tc>
          <w:tcPr>
            <w:tcW w:w="2065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Negative (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63</w:t>
            </w:r>
            <w:r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79.4</w:t>
            </w:r>
          </w:p>
        </w:tc>
        <w:tc>
          <w:tcPr>
            <w:tcW w:w="830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61.9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55.4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53.5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53.5</w:t>
            </w:r>
          </w:p>
        </w:tc>
        <w:tc>
          <w:tcPr>
            <w:tcW w:w="1982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353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Positive (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15</w:t>
            </w:r>
            <w:r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66.7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66.7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66.7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43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12BBE" w:rsidRPr="00533146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53314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IP</w:t>
            </w: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0.24</w:t>
            </w:r>
          </w:p>
        </w:tc>
      </w:tr>
      <w:tr w:rsidR="00D12BBE" w:rsidRPr="00297BC1" w:rsidTr="009D7F07">
        <w:trPr>
          <w:trHeight w:val="227"/>
        </w:trPr>
        <w:tc>
          <w:tcPr>
            <w:tcW w:w="2065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Low risk (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59</w:t>
            </w:r>
            <w:r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86.4</w:t>
            </w:r>
          </w:p>
        </w:tc>
        <w:tc>
          <w:tcPr>
            <w:tcW w:w="830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69.5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60.8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58.8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58.8</w:t>
            </w:r>
          </w:p>
        </w:tc>
        <w:tc>
          <w:tcPr>
            <w:tcW w:w="1982" w:type="dxa"/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31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High risk (19)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73.7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52.6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47.4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47.4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47.7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13.0 (NA)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38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 xml:space="preserve">Gender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0.</w:t>
            </w:r>
            <w:r>
              <w:rPr>
                <w:rFonts w:asciiTheme="minorHAnsi" w:eastAsia="Calibri" w:hAnsiTheme="minorHAnsi" w:cstheme="majorBidi"/>
                <w:lang w:bidi="ar-EG"/>
              </w:rPr>
              <w:t>50</w:t>
            </w:r>
          </w:p>
        </w:tc>
      </w:tr>
      <w:tr w:rsidR="00D12BBE" w:rsidRPr="00297BC1" w:rsidTr="009D7F07">
        <w:trPr>
          <w:trHeight w:val="263"/>
        </w:trPr>
        <w:tc>
          <w:tcPr>
            <w:tcW w:w="2065" w:type="dxa"/>
            <w:vAlign w:val="center"/>
          </w:tcPr>
          <w:p w:rsidR="00D12BBE" w:rsidRPr="00297BC1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Male (50</w:t>
            </w:r>
            <w:r w:rsidR="00D12BBE"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86.0</w:t>
            </w:r>
          </w:p>
        </w:tc>
        <w:tc>
          <w:tcPr>
            <w:tcW w:w="830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76.0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60.0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60.0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60.0</w:t>
            </w:r>
          </w:p>
        </w:tc>
        <w:tc>
          <w:tcPr>
            <w:tcW w:w="1982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25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Female (</w:t>
            </w:r>
            <w:r w:rsidR="009D7F07">
              <w:rPr>
                <w:rFonts w:asciiTheme="minorHAnsi" w:eastAsia="Calibri" w:hAnsiTheme="minorHAnsi" w:cstheme="majorBidi"/>
                <w:lang w:bidi="ar-EG"/>
              </w:rPr>
              <w:t>28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78.6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64.1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52.8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49.0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49.0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 xml:space="preserve">28.0 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(</w:t>
            </w: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55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12BBE" w:rsidRPr="00206ABE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b/>
                <w:bCs/>
                <w:lang w:bidi="ar-EG"/>
              </w:rPr>
              <w:t>Pathology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0.58</w:t>
            </w:r>
          </w:p>
        </w:tc>
      </w:tr>
      <w:tr w:rsidR="00D12BBE" w:rsidRPr="00297BC1" w:rsidTr="009D7F07">
        <w:trPr>
          <w:trHeight w:val="455"/>
        </w:trPr>
        <w:tc>
          <w:tcPr>
            <w:tcW w:w="2065" w:type="dxa"/>
          </w:tcPr>
          <w:p w:rsidR="00D12BBE" w:rsidRPr="00206ABE" w:rsidRDefault="00D12BBE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Mixed cellularity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</w:t>
            </w:r>
            <w:r w:rsidR="0064336D">
              <w:rPr>
                <w:rFonts w:asciiTheme="minorHAnsi" w:eastAsia="Calibri" w:hAnsiTheme="minorHAnsi" w:cstheme="majorBidi"/>
                <w:lang w:bidi="ar-EG"/>
              </w:rPr>
              <w:t>31</w:t>
            </w:r>
            <w:r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77.4</w:t>
            </w:r>
          </w:p>
        </w:tc>
        <w:tc>
          <w:tcPr>
            <w:tcW w:w="830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71.0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58.1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58.1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58.1</w:t>
            </w:r>
          </w:p>
        </w:tc>
        <w:tc>
          <w:tcPr>
            <w:tcW w:w="1982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55"/>
        </w:trPr>
        <w:tc>
          <w:tcPr>
            <w:tcW w:w="2065" w:type="dxa"/>
          </w:tcPr>
          <w:p w:rsidR="00D12BBE" w:rsidRPr="00206ABE" w:rsidRDefault="00D12BBE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Nodular necrosis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</w:t>
            </w:r>
            <w:r w:rsidR="0064336D">
              <w:rPr>
                <w:rFonts w:asciiTheme="minorHAnsi" w:eastAsia="Calibri" w:hAnsiTheme="minorHAnsi" w:cstheme="majorBidi"/>
                <w:lang w:bidi="ar-EG"/>
              </w:rPr>
              <w:t>44</w:t>
            </w:r>
            <w:r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86.4</w:t>
            </w:r>
          </w:p>
        </w:tc>
        <w:tc>
          <w:tcPr>
            <w:tcW w:w="830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59.1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54.4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51.5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51.5</w:t>
            </w:r>
          </w:p>
        </w:tc>
        <w:tc>
          <w:tcPr>
            <w:tcW w:w="1982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55"/>
        </w:trPr>
        <w:tc>
          <w:tcPr>
            <w:tcW w:w="2065" w:type="dxa"/>
          </w:tcPr>
          <w:p w:rsidR="00D12BBE" w:rsidRPr="00206A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Lymphocyte-rich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(2)</w:t>
            </w:r>
          </w:p>
        </w:tc>
        <w:tc>
          <w:tcPr>
            <w:tcW w:w="1099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30" w:type="dxa"/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1982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55"/>
        </w:trPr>
        <w:tc>
          <w:tcPr>
            <w:tcW w:w="2065" w:type="dxa"/>
            <w:tcBorders>
              <w:bottom w:val="single" w:sz="4" w:space="0" w:color="auto"/>
            </w:tcBorders>
          </w:tcPr>
          <w:p w:rsidR="00D12BBE" w:rsidRPr="00206ABE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Lymphocyte-depleted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(1)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Default="00D12BBE" w:rsidP="009D7F07">
            <w:pPr>
              <w:spacing w:line="240" w:lineRule="auto"/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D12BBE" w:rsidRPr="00297BC1" w:rsidTr="009D7F07">
        <w:trPr>
          <w:trHeight w:val="425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b/>
                <w:bCs/>
                <w:lang w:bidi="ar-EG"/>
              </w:rPr>
              <w:t xml:space="preserve">Stage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0.03</w:t>
            </w:r>
          </w:p>
        </w:tc>
      </w:tr>
      <w:tr w:rsidR="00D12BBE" w:rsidRPr="00297BC1" w:rsidTr="00DD3E81">
        <w:trPr>
          <w:trHeight w:val="392"/>
        </w:trPr>
        <w:tc>
          <w:tcPr>
            <w:tcW w:w="2065" w:type="dxa"/>
            <w:vAlign w:val="center"/>
          </w:tcPr>
          <w:p w:rsidR="00D12BBE" w:rsidRPr="00EB7036" w:rsidRDefault="00D12BBE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Early (</w:t>
            </w:r>
            <w:r w:rsidR="0064336D">
              <w:rPr>
                <w:rFonts w:asciiTheme="minorHAnsi" w:eastAsia="Calibri" w:hAnsiTheme="minorHAnsi" w:cstheme="majorBidi"/>
                <w:lang w:bidi="ar-EG"/>
              </w:rPr>
              <w:t>27</w:t>
            </w:r>
            <w:r w:rsidRPr="00EB7036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84.0</w:t>
            </w:r>
          </w:p>
        </w:tc>
        <w:tc>
          <w:tcPr>
            <w:tcW w:w="830" w:type="dxa"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81.3</w:t>
            </w:r>
          </w:p>
        </w:tc>
        <w:tc>
          <w:tcPr>
            <w:tcW w:w="918" w:type="dxa"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71.9</w:t>
            </w:r>
          </w:p>
        </w:tc>
        <w:tc>
          <w:tcPr>
            <w:tcW w:w="918" w:type="dxa"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68.6</w:t>
            </w:r>
          </w:p>
        </w:tc>
        <w:tc>
          <w:tcPr>
            <w:tcW w:w="918" w:type="dxa"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68.6</w:t>
            </w:r>
          </w:p>
        </w:tc>
        <w:tc>
          <w:tcPr>
            <w:tcW w:w="1982" w:type="dxa"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</w:tr>
      <w:tr w:rsidR="00D12BBE" w:rsidRPr="00297BC1" w:rsidTr="00DD3E81">
        <w:trPr>
          <w:trHeight w:val="473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Advanced (5</w:t>
            </w:r>
            <w:r w:rsidR="0064336D">
              <w:rPr>
                <w:rFonts w:asciiTheme="minorHAnsi" w:eastAsia="Calibri" w:hAnsiTheme="minorHAnsi" w:cstheme="majorBidi"/>
                <w:lang w:bidi="ar-EG"/>
              </w:rPr>
              <w:t>1</w:t>
            </w:r>
            <w:r w:rsidRPr="00EB7036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76.1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54.3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49.8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47.6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47.6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17.0</w:t>
            </w:r>
          </w:p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(NA)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D12BBE" w:rsidRPr="00EB7036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9D7F07">
        <w:trPr>
          <w:trHeight w:val="473"/>
        </w:trPr>
        <w:tc>
          <w:tcPr>
            <w:tcW w:w="2065" w:type="dxa"/>
            <w:tcBorders>
              <w:top w:val="single" w:sz="4" w:space="0" w:color="auto"/>
            </w:tcBorders>
          </w:tcPr>
          <w:p w:rsidR="00A61D66" w:rsidRPr="002159AE" w:rsidRDefault="00A61D66" w:rsidP="00A61D66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CD20-IHC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9D7F07">
        <w:trPr>
          <w:trHeight w:val="473"/>
        </w:trPr>
        <w:tc>
          <w:tcPr>
            <w:tcW w:w="2065" w:type="dxa"/>
          </w:tcPr>
          <w:p w:rsidR="00A61D66" w:rsidRPr="002159AE" w:rsidRDefault="00A61D66" w:rsidP="00406027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Negative (1</w:t>
            </w:r>
            <w:r w:rsidR="00406027">
              <w:rPr>
                <w:rFonts w:asciiTheme="minorHAnsi" w:eastAsia="Calibri" w:hAnsiTheme="minorHAnsi" w:cs="Arial"/>
                <w:color w:val="000000"/>
              </w:rPr>
              <w:t>2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099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75.0</w:t>
            </w:r>
          </w:p>
        </w:tc>
        <w:tc>
          <w:tcPr>
            <w:tcW w:w="830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33.3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1982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8.0(5.3-10.7)</w:t>
            </w:r>
          </w:p>
        </w:tc>
        <w:tc>
          <w:tcPr>
            <w:tcW w:w="1138" w:type="dxa"/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9D7F07">
        <w:trPr>
          <w:trHeight w:val="473"/>
        </w:trPr>
        <w:tc>
          <w:tcPr>
            <w:tcW w:w="2065" w:type="dxa"/>
          </w:tcPr>
          <w:p w:rsidR="00A61D66" w:rsidRPr="002159AE" w:rsidRDefault="00A61D66" w:rsidP="00406027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lastRenderedPageBreak/>
              <w:t>Low</w:t>
            </w:r>
            <w:r w:rsidRPr="002159AE">
              <w:rPr>
                <w:rFonts w:asciiTheme="minorHAnsi" w:hAnsiTheme="minorHAnsi" w:cs="Arial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</w:t>
            </w:r>
            <w:r w:rsidR="00406027">
              <w:rPr>
                <w:rFonts w:asciiTheme="minorHAnsi" w:eastAsia="Calibri" w:hAnsiTheme="minorHAnsi" w:cs="Arial"/>
                <w:color w:val="000000"/>
              </w:rPr>
              <w:t>29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099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69.0</w:t>
            </w:r>
          </w:p>
        </w:tc>
        <w:tc>
          <w:tcPr>
            <w:tcW w:w="830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37.9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27.6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27.6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27.6</w:t>
            </w:r>
          </w:p>
        </w:tc>
        <w:tc>
          <w:tcPr>
            <w:tcW w:w="1982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10.0(7.4-12.6)</w:t>
            </w:r>
          </w:p>
        </w:tc>
        <w:tc>
          <w:tcPr>
            <w:tcW w:w="1138" w:type="dxa"/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406027">
        <w:trPr>
          <w:trHeight w:val="473"/>
        </w:trPr>
        <w:tc>
          <w:tcPr>
            <w:tcW w:w="2065" w:type="dxa"/>
          </w:tcPr>
          <w:p w:rsidR="00A61D66" w:rsidRPr="002159AE" w:rsidRDefault="00A61D66" w:rsidP="00406027">
            <w:pPr>
              <w:spacing w:after="0" w:line="240" w:lineRule="auto"/>
              <w:jc w:val="lowKashida"/>
              <w:rPr>
                <w:rFonts w:asciiTheme="minorHAnsi" w:hAnsiTheme="minorHAnsi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Moderate</w:t>
            </w:r>
            <w:r w:rsidRPr="002159AE">
              <w:rPr>
                <w:rFonts w:asciiTheme="minorHAnsi" w:hAnsiTheme="minorHAnsi"/>
                <w:color w:val="000000"/>
              </w:rPr>
              <w:t>-e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xpression (</w:t>
            </w:r>
            <w:r w:rsidRPr="002159AE">
              <w:rPr>
                <w:rFonts w:asciiTheme="minorHAnsi" w:hAnsiTheme="minorHAnsi"/>
                <w:color w:val="000000"/>
              </w:rPr>
              <w:t>1</w:t>
            </w:r>
            <w:r w:rsidR="00406027">
              <w:rPr>
                <w:rFonts w:asciiTheme="minorHAnsi" w:hAnsiTheme="minorHAnsi"/>
                <w:color w:val="000000"/>
              </w:rPr>
              <w:t>6</w:t>
            </w:r>
            <w:r w:rsidRPr="002159AE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099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93.8</w:t>
            </w:r>
          </w:p>
        </w:tc>
        <w:tc>
          <w:tcPr>
            <w:tcW w:w="830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93.8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81.3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81.3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81.3</w:t>
            </w:r>
          </w:p>
        </w:tc>
        <w:tc>
          <w:tcPr>
            <w:tcW w:w="1982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A61D66" w:rsidRPr="00297BC1" w:rsidTr="00406027">
        <w:trPr>
          <w:trHeight w:val="473"/>
        </w:trPr>
        <w:tc>
          <w:tcPr>
            <w:tcW w:w="2065" w:type="dxa"/>
            <w:tcBorders>
              <w:bottom w:val="single" w:sz="4" w:space="0" w:color="auto"/>
            </w:tcBorders>
          </w:tcPr>
          <w:p w:rsidR="00A61D66" w:rsidRPr="002159AE" w:rsidRDefault="00A61D66" w:rsidP="00A61D66">
            <w:pPr>
              <w:spacing w:after="0" w:line="240" w:lineRule="auto"/>
              <w:jc w:val="lowKashida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High</w:t>
            </w:r>
            <w:r w:rsidRPr="002159AE">
              <w:rPr>
                <w:rFonts w:asciiTheme="minorHAnsi" w:hAnsiTheme="minorHAnsi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(21)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406027">
        <w:trPr>
          <w:trHeight w:val="473"/>
        </w:trPr>
        <w:tc>
          <w:tcPr>
            <w:tcW w:w="2065" w:type="dxa"/>
            <w:tcBorders>
              <w:top w:val="single" w:sz="4" w:space="0" w:color="auto"/>
            </w:tcBorders>
          </w:tcPr>
          <w:p w:rsidR="00A61D66" w:rsidRPr="002159AE" w:rsidRDefault="00A61D66" w:rsidP="00A61D66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b/>
                <w:bCs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i/>
                <w:iCs/>
                <w:color w:val="000000"/>
              </w:rPr>
              <w:t>CD68</w:t>
            </w: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-mRNA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9D7F07">
        <w:trPr>
          <w:trHeight w:val="473"/>
        </w:trPr>
        <w:tc>
          <w:tcPr>
            <w:tcW w:w="2065" w:type="dxa"/>
          </w:tcPr>
          <w:p w:rsidR="00A61D66" w:rsidRPr="002159AE" w:rsidRDefault="00A61D66" w:rsidP="00A61D66">
            <w:pPr>
              <w:spacing w:after="0" w:line="240" w:lineRule="auto"/>
              <w:ind w:firstLine="345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Negative (38)</w:t>
            </w:r>
          </w:p>
        </w:tc>
        <w:tc>
          <w:tcPr>
            <w:tcW w:w="1099" w:type="dxa"/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94.7</w:t>
            </w:r>
          </w:p>
        </w:tc>
        <w:tc>
          <w:tcPr>
            <w:tcW w:w="830" w:type="dxa"/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89.5</w:t>
            </w:r>
          </w:p>
        </w:tc>
        <w:tc>
          <w:tcPr>
            <w:tcW w:w="918" w:type="dxa"/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84.1</w:t>
            </w:r>
          </w:p>
        </w:tc>
        <w:tc>
          <w:tcPr>
            <w:tcW w:w="918" w:type="dxa"/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84.1</w:t>
            </w:r>
          </w:p>
        </w:tc>
        <w:tc>
          <w:tcPr>
            <w:tcW w:w="918" w:type="dxa"/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84.1</w:t>
            </w:r>
          </w:p>
        </w:tc>
        <w:tc>
          <w:tcPr>
            <w:tcW w:w="1982" w:type="dxa"/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A61D66" w:rsidRPr="00EB7036" w:rsidRDefault="009D7F0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A61D66" w:rsidRPr="00297BC1" w:rsidTr="009D7F07">
        <w:trPr>
          <w:trHeight w:val="473"/>
        </w:trPr>
        <w:tc>
          <w:tcPr>
            <w:tcW w:w="2065" w:type="dxa"/>
            <w:tcBorders>
              <w:bottom w:val="single" w:sz="4" w:space="0" w:color="auto"/>
            </w:tcBorders>
          </w:tcPr>
          <w:p w:rsidR="00A61D66" w:rsidRPr="002159AE" w:rsidRDefault="00A61D66" w:rsidP="009D7F07">
            <w:pPr>
              <w:spacing w:after="0" w:line="240" w:lineRule="auto"/>
              <w:ind w:firstLine="345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Positive (4</w:t>
            </w:r>
            <w:r w:rsidR="009D7F07">
              <w:rPr>
                <w:rFonts w:asciiTheme="minorHAnsi" w:eastAsia="Calibri" w:hAnsiTheme="minorHAnsi" w:cstheme="majorBidi"/>
                <w:color w:val="000000"/>
              </w:rPr>
              <w:t>0</w:t>
            </w:r>
            <w:r w:rsidRPr="002159AE">
              <w:rPr>
                <w:rFonts w:asciiTheme="minorHAnsi" w:eastAsia="Calibri" w:hAnsiTheme="minorHAnsi" w:cstheme="majorBidi"/>
                <w:color w:val="000000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72.5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42.5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32.5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29.5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29.5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1D66" w:rsidRPr="00EB7036" w:rsidRDefault="009D7F07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10.0(7.5-12.5)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1F4FB4">
        <w:trPr>
          <w:trHeight w:val="473"/>
        </w:trPr>
        <w:tc>
          <w:tcPr>
            <w:tcW w:w="2065" w:type="dxa"/>
            <w:tcBorders>
              <w:top w:val="single" w:sz="4" w:space="0" w:color="auto"/>
            </w:tcBorders>
          </w:tcPr>
          <w:p w:rsidR="00A61D66" w:rsidRPr="002159AE" w:rsidRDefault="00A61D66" w:rsidP="00A61D66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b/>
                <w:bCs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CD68-IHC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A70D0C">
        <w:trPr>
          <w:trHeight w:val="473"/>
        </w:trPr>
        <w:tc>
          <w:tcPr>
            <w:tcW w:w="2065" w:type="dxa"/>
          </w:tcPr>
          <w:p w:rsidR="00A61D66" w:rsidRPr="002159AE" w:rsidRDefault="00A61D66" w:rsidP="00A61D66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Negative (24)</w:t>
            </w:r>
          </w:p>
        </w:tc>
        <w:tc>
          <w:tcPr>
            <w:tcW w:w="1099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830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918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918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918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1982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A70D0C">
        <w:trPr>
          <w:trHeight w:val="473"/>
        </w:trPr>
        <w:tc>
          <w:tcPr>
            <w:tcW w:w="2065" w:type="dxa"/>
          </w:tcPr>
          <w:p w:rsidR="00A61D66" w:rsidRPr="002159AE" w:rsidRDefault="00A61D66" w:rsidP="00A70D0C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Low</w:t>
            </w:r>
            <w:r w:rsidRPr="002159AE">
              <w:rPr>
                <w:rFonts w:asciiTheme="minorHAnsi" w:hAnsiTheme="minorHAnsi" w:cs="Arial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</w:t>
            </w:r>
            <w:r w:rsidR="00A70D0C">
              <w:rPr>
                <w:rFonts w:asciiTheme="minorHAnsi" w:eastAsia="Calibri" w:hAnsiTheme="minorHAnsi" w:cs="Arial"/>
                <w:color w:val="000000"/>
              </w:rPr>
              <w:t>14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099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830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918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85.7</w:t>
            </w:r>
          </w:p>
        </w:tc>
        <w:tc>
          <w:tcPr>
            <w:tcW w:w="918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85.7</w:t>
            </w:r>
          </w:p>
        </w:tc>
        <w:tc>
          <w:tcPr>
            <w:tcW w:w="918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85.7</w:t>
            </w:r>
          </w:p>
        </w:tc>
        <w:tc>
          <w:tcPr>
            <w:tcW w:w="1982" w:type="dxa"/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A61D66" w:rsidRPr="00EB7036" w:rsidRDefault="00A70D0C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A61D66" w:rsidRPr="00297BC1" w:rsidTr="00A70D0C">
        <w:trPr>
          <w:trHeight w:val="473"/>
        </w:trPr>
        <w:tc>
          <w:tcPr>
            <w:tcW w:w="2065" w:type="dxa"/>
          </w:tcPr>
          <w:p w:rsidR="00A61D66" w:rsidRPr="002159AE" w:rsidRDefault="00A61D66" w:rsidP="00A70D0C">
            <w:pPr>
              <w:spacing w:after="0" w:line="240" w:lineRule="auto"/>
              <w:jc w:val="lowKashida"/>
              <w:rPr>
                <w:rFonts w:asciiTheme="minorHAnsi" w:hAnsiTheme="minorHAnsi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Moderate</w:t>
            </w:r>
            <w:r w:rsidRPr="002159AE">
              <w:rPr>
                <w:rFonts w:asciiTheme="minorHAnsi" w:hAnsiTheme="minorHAnsi"/>
                <w:color w:val="000000"/>
              </w:rPr>
              <w:t>-e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 xml:space="preserve">xpression </w:t>
            </w:r>
            <w:r w:rsidRPr="002159AE">
              <w:rPr>
                <w:rFonts w:asciiTheme="minorHAnsi" w:hAnsiTheme="minorHAnsi"/>
                <w:color w:val="000000"/>
              </w:rPr>
              <w:t>(</w:t>
            </w:r>
            <w:r w:rsidR="00A70D0C">
              <w:rPr>
                <w:rFonts w:asciiTheme="minorHAnsi" w:hAnsiTheme="minorHAnsi"/>
                <w:color w:val="000000"/>
              </w:rPr>
              <w:t>14</w:t>
            </w:r>
            <w:r w:rsidRPr="002159AE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099" w:type="dxa"/>
          </w:tcPr>
          <w:p w:rsidR="00A70D0C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830" w:type="dxa"/>
          </w:tcPr>
          <w:p w:rsidR="00A70D0C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71.4</w:t>
            </w:r>
          </w:p>
        </w:tc>
        <w:tc>
          <w:tcPr>
            <w:tcW w:w="918" w:type="dxa"/>
          </w:tcPr>
          <w:p w:rsidR="00A70D0C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55.6</w:t>
            </w:r>
          </w:p>
        </w:tc>
        <w:tc>
          <w:tcPr>
            <w:tcW w:w="918" w:type="dxa"/>
          </w:tcPr>
          <w:p w:rsidR="00A70D0C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55.6</w:t>
            </w:r>
          </w:p>
        </w:tc>
        <w:tc>
          <w:tcPr>
            <w:tcW w:w="918" w:type="dxa"/>
          </w:tcPr>
          <w:p w:rsidR="00A70D0C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55.6</w:t>
            </w:r>
          </w:p>
        </w:tc>
        <w:tc>
          <w:tcPr>
            <w:tcW w:w="1982" w:type="dxa"/>
          </w:tcPr>
          <w:p w:rsidR="00A61D66" w:rsidRDefault="00A61D66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A70D0C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A70D0C">
        <w:trPr>
          <w:trHeight w:val="473"/>
        </w:trPr>
        <w:tc>
          <w:tcPr>
            <w:tcW w:w="2065" w:type="dxa"/>
            <w:tcBorders>
              <w:bottom w:val="single" w:sz="4" w:space="0" w:color="auto"/>
            </w:tcBorders>
          </w:tcPr>
          <w:p w:rsidR="00A61D66" w:rsidRPr="002159AE" w:rsidRDefault="00A61D66" w:rsidP="00A70D0C">
            <w:pPr>
              <w:spacing w:after="0" w:line="240" w:lineRule="auto"/>
              <w:jc w:val="lowKashida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High</w:t>
            </w:r>
            <w:r w:rsidRPr="002159AE">
              <w:rPr>
                <w:rFonts w:asciiTheme="minorHAnsi" w:hAnsiTheme="minorHAnsi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(2</w:t>
            </w:r>
            <w:r w:rsidR="00A70D0C">
              <w:rPr>
                <w:rFonts w:asciiTheme="minorHAnsi" w:eastAsia="Calibri" w:hAnsiTheme="minorHAnsi" w:cs="Arial"/>
                <w:color w:val="000000"/>
              </w:rPr>
              <w:t>6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61.5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19.2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7.7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1D66" w:rsidRPr="00EB7036" w:rsidRDefault="00A70D0C" w:rsidP="00A70D0C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8.0(6.0-9.9)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08793E">
        <w:trPr>
          <w:trHeight w:val="473"/>
        </w:trPr>
        <w:tc>
          <w:tcPr>
            <w:tcW w:w="2065" w:type="dxa"/>
            <w:tcBorders>
              <w:top w:val="single" w:sz="4" w:space="0" w:color="auto"/>
            </w:tcBorders>
          </w:tcPr>
          <w:p w:rsidR="00A61D66" w:rsidRPr="002159AE" w:rsidRDefault="00A61D66" w:rsidP="00A61D66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b/>
                <w:bCs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CD68 cell count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A61D66" w:rsidRPr="00297BC1" w:rsidTr="001F4FB4">
        <w:trPr>
          <w:trHeight w:val="473"/>
        </w:trPr>
        <w:tc>
          <w:tcPr>
            <w:tcW w:w="2065" w:type="dxa"/>
          </w:tcPr>
          <w:p w:rsidR="00A61D66" w:rsidRPr="002159AE" w:rsidRDefault="00A61D66" w:rsidP="00F553A4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&lt;</w:t>
            </w:r>
            <w:r w:rsidR="00F553A4">
              <w:rPr>
                <w:rFonts w:asciiTheme="minorHAnsi" w:eastAsia="Calibri" w:hAnsiTheme="minorHAnsi" w:cstheme="majorBidi"/>
                <w:color w:val="000000"/>
              </w:rPr>
              <w:t>2</w:t>
            </w:r>
            <w:r w:rsidRPr="002159AE">
              <w:rPr>
                <w:rFonts w:asciiTheme="minorHAnsi" w:eastAsia="Calibri" w:hAnsiTheme="minorHAnsi" w:cstheme="majorBidi"/>
                <w:color w:val="000000"/>
              </w:rPr>
              <w:t>0 cells</w:t>
            </w:r>
            <w:r w:rsidR="00406027">
              <w:rPr>
                <w:rFonts w:asciiTheme="minorHAnsi" w:eastAsia="Calibri" w:hAnsiTheme="minorHAnsi" w:cstheme="majorBidi"/>
                <w:color w:val="000000"/>
              </w:rPr>
              <w:t>(42)</w:t>
            </w:r>
          </w:p>
        </w:tc>
        <w:tc>
          <w:tcPr>
            <w:tcW w:w="1099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830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88.1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83.2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83.2</w:t>
            </w:r>
          </w:p>
        </w:tc>
        <w:tc>
          <w:tcPr>
            <w:tcW w:w="91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83.2</w:t>
            </w:r>
          </w:p>
        </w:tc>
        <w:tc>
          <w:tcPr>
            <w:tcW w:w="1982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A61D66" w:rsidRPr="00297BC1" w:rsidTr="001F4FB4">
        <w:trPr>
          <w:trHeight w:val="473"/>
        </w:trPr>
        <w:tc>
          <w:tcPr>
            <w:tcW w:w="2065" w:type="dxa"/>
            <w:tcBorders>
              <w:bottom w:val="single" w:sz="4" w:space="0" w:color="auto"/>
            </w:tcBorders>
          </w:tcPr>
          <w:p w:rsidR="00A61D66" w:rsidRPr="002159AE" w:rsidRDefault="00A61D66" w:rsidP="00F553A4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≥</w:t>
            </w:r>
            <w:r w:rsidR="00F553A4">
              <w:rPr>
                <w:rFonts w:asciiTheme="minorHAnsi" w:eastAsia="Calibri" w:hAnsiTheme="minorHAnsi" w:cstheme="majorBidi"/>
                <w:color w:val="000000"/>
              </w:rPr>
              <w:t>2</w:t>
            </w:r>
            <w:r w:rsidRPr="002159AE">
              <w:rPr>
                <w:rFonts w:asciiTheme="minorHAnsi" w:eastAsia="Calibri" w:hAnsiTheme="minorHAnsi" w:cstheme="majorBidi"/>
                <w:color w:val="000000"/>
              </w:rPr>
              <w:t>0 cells</w:t>
            </w:r>
            <w:r w:rsidR="00406027">
              <w:rPr>
                <w:rFonts w:asciiTheme="minorHAnsi" w:eastAsia="Calibri" w:hAnsiTheme="minorHAnsi" w:cstheme="majorBidi"/>
                <w:color w:val="000000"/>
              </w:rPr>
              <w:t>(36)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69.4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38.9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27.8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24.7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24.7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61D66" w:rsidRPr="00EB7036" w:rsidRDefault="00406027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10.0(7.9-12.1)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61D66" w:rsidRPr="00EB7036" w:rsidRDefault="00A61D66" w:rsidP="00A61D66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</w:tbl>
    <w:p w:rsidR="00D12BBE" w:rsidRPr="00E9022F" w:rsidRDefault="00D12BBE" w:rsidP="00D12BBE">
      <w:pPr>
        <w:rPr>
          <w:rFonts w:asciiTheme="majorBidi" w:hAnsiTheme="majorBidi" w:cstheme="majorBidi"/>
          <w:sz w:val="24"/>
          <w:szCs w:val="24"/>
        </w:rPr>
      </w:pPr>
    </w:p>
    <w:p w:rsidR="00D12BBE" w:rsidRPr="00E9022F" w:rsidRDefault="00D12BBE" w:rsidP="00D12BBE">
      <w:pPr>
        <w:rPr>
          <w:rFonts w:asciiTheme="majorBidi" w:hAnsiTheme="majorBidi" w:cstheme="majorBidi"/>
          <w:sz w:val="24"/>
          <w:szCs w:val="24"/>
        </w:rPr>
      </w:pPr>
    </w:p>
    <w:p w:rsidR="00D12BBE" w:rsidRDefault="00D12BB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2BBE" w:rsidRDefault="00D12BB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8793E" w:rsidRDefault="0008793E" w:rsidP="00D12B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2BBE" w:rsidRPr="00A241CB" w:rsidRDefault="00D12BBE" w:rsidP="00D12BBE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Supp. 2</w:t>
      </w:r>
      <w:r>
        <w:rPr>
          <w:rFonts w:asciiTheme="majorBidi" w:hAnsiTheme="majorBidi" w:cstheme="majorBidi"/>
          <w:sz w:val="24"/>
          <w:szCs w:val="24"/>
        </w:rPr>
        <w:t xml:space="preserve">: Overall survival rate (OS) and </w:t>
      </w:r>
      <w:r w:rsidRPr="00343211">
        <w:rPr>
          <w:rFonts w:asciiTheme="majorBidi" w:hAnsiTheme="majorBidi" w:cstheme="majorBidi"/>
          <w:color w:val="000000"/>
          <w:sz w:val="24"/>
          <w:szCs w:val="24"/>
        </w:rPr>
        <w:t xml:space="preserve">clinic-pathological features </w:t>
      </w:r>
      <w:r>
        <w:rPr>
          <w:rFonts w:asciiTheme="majorBidi" w:hAnsiTheme="majorBidi" w:cstheme="majorBidi"/>
          <w:color w:val="000000"/>
          <w:sz w:val="24"/>
          <w:szCs w:val="24"/>
        </w:rPr>
        <w:t>of the patients</w:t>
      </w:r>
    </w:p>
    <w:p w:rsidR="00D12BBE" w:rsidRPr="00E9022F" w:rsidRDefault="00D12BBE" w:rsidP="00D12B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2BBE" w:rsidRPr="00E9022F" w:rsidRDefault="00D12BBE" w:rsidP="00D12BBE">
      <w:pPr>
        <w:spacing w:after="0" w:line="20" w:lineRule="exact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text" w:horzAnchor="margin" w:tblpY="191"/>
        <w:tblW w:w="98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306"/>
        <w:gridCol w:w="814"/>
        <w:gridCol w:w="934"/>
        <w:gridCol w:w="918"/>
        <w:gridCol w:w="918"/>
        <w:gridCol w:w="1982"/>
        <w:gridCol w:w="1138"/>
      </w:tblGrid>
      <w:tr w:rsidR="00D12BBE" w:rsidRPr="00297BC1" w:rsidTr="009D7F07">
        <w:trPr>
          <w:trHeight w:val="437"/>
        </w:trPr>
        <w:tc>
          <w:tcPr>
            <w:tcW w:w="1858" w:type="dxa"/>
            <w:vMerge w:val="restart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Factors</w:t>
            </w:r>
          </w:p>
        </w:tc>
        <w:tc>
          <w:tcPr>
            <w:tcW w:w="4890" w:type="dxa"/>
            <w:gridSpan w:val="5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Overall</w:t>
            </w: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 xml:space="preserve"> survival %</w:t>
            </w:r>
          </w:p>
        </w:tc>
        <w:tc>
          <w:tcPr>
            <w:tcW w:w="1982" w:type="dxa"/>
            <w:vMerge w:val="restart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Median (Ms)</w:t>
            </w:r>
          </w:p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(95%CI)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P value</w:t>
            </w:r>
          </w:p>
        </w:tc>
      </w:tr>
      <w:tr w:rsidR="00D12BBE" w:rsidRPr="00297BC1" w:rsidTr="004C78B4">
        <w:trPr>
          <w:trHeight w:val="410"/>
        </w:trPr>
        <w:tc>
          <w:tcPr>
            <w:tcW w:w="1858" w:type="dxa"/>
            <w:vMerge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6 months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1yr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2yrs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3yrs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≥</w:t>
            </w: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5yrs</w:t>
            </w:r>
          </w:p>
        </w:tc>
        <w:tc>
          <w:tcPr>
            <w:tcW w:w="1982" w:type="dxa"/>
            <w:vMerge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</w:tr>
      <w:tr w:rsidR="00D12BBE" w:rsidRPr="00297BC1" w:rsidTr="004C78B4">
        <w:trPr>
          <w:trHeight w:val="561"/>
        </w:trPr>
        <w:tc>
          <w:tcPr>
            <w:tcW w:w="1858" w:type="dxa"/>
            <w:vAlign w:val="center"/>
          </w:tcPr>
          <w:p w:rsidR="00D12BBE" w:rsidRPr="00297BC1" w:rsidRDefault="00D12BBE" w:rsidP="009516E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All (</w:t>
            </w:r>
            <w:r w:rsidR="009516ED">
              <w:rPr>
                <w:rFonts w:asciiTheme="minorHAnsi" w:eastAsia="Calibri" w:hAnsiTheme="minorHAnsi" w:cstheme="majorBidi"/>
                <w:b/>
                <w:bCs/>
                <w:lang w:bidi="ar-EG"/>
              </w:rPr>
              <w:t>78</w:t>
            </w: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)</w:t>
            </w:r>
          </w:p>
        </w:tc>
        <w:tc>
          <w:tcPr>
            <w:tcW w:w="1306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96.2</w:t>
            </w:r>
          </w:p>
        </w:tc>
        <w:tc>
          <w:tcPr>
            <w:tcW w:w="814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82.1</w:t>
            </w:r>
          </w:p>
        </w:tc>
        <w:tc>
          <w:tcPr>
            <w:tcW w:w="934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63.4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60.1</w:t>
            </w:r>
          </w:p>
        </w:tc>
        <w:tc>
          <w:tcPr>
            <w:tcW w:w="91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60.1</w:t>
            </w:r>
          </w:p>
        </w:tc>
        <w:tc>
          <w:tcPr>
            <w:tcW w:w="1982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Align w:val="center"/>
          </w:tcPr>
          <w:p w:rsidR="00D12BBE" w:rsidRPr="00297BC1" w:rsidRDefault="00D12BBE" w:rsidP="009D7F0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F553A4">
        <w:trPr>
          <w:trHeight w:val="440"/>
        </w:trPr>
        <w:tc>
          <w:tcPr>
            <w:tcW w:w="1858" w:type="dxa"/>
            <w:tcBorders>
              <w:bottom w:val="nil"/>
            </w:tcBorders>
          </w:tcPr>
          <w:p w:rsidR="0064336D" w:rsidRPr="00297BC1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Age (yrs)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0.0</w:t>
            </w: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>3</w:t>
            </w:r>
          </w:p>
        </w:tc>
      </w:tr>
      <w:tr w:rsidR="0064336D" w:rsidRPr="00297BC1" w:rsidTr="004C78B4">
        <w:trPr>
          <w:trHeight w:val="332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40 (</w:t>
            </w:r>
            <w:r>
              <w:rPr>
                <w:rFonts w:asciiTheme="minorHAnsi" w:eastAsia="Calibri" w:hAnsiTheme="minorHAnsi" w:cstheme="majorBidi"/>
                <w:lang w:bidi="ar-EG"/>
              </w:rPr>
              <w:t>37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94.6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74.9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71.4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71.4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</w:tr>
      <w:tr w:rsidR="0064336D" w:rsidRPr="00297BC1" w:rsidTr="004C78B4">
        <w:trPr>
          <w:trHeight w:val="170"/>
        </w:trPr>
        <w:tc>
          <w:tcPr>
            <w:tcW w:w="1858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≥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40 (</w:t>
            </w:r>
            <w:r>
              <w:rPr>
                <w:rFonts w:asciiTheme="minorHAnsi" w:eastAsia="Calibri" w:hAnsiTheme="minorHAnsi" w:cstheme="majorBidi"/>
                <w:lang w:bidi="ar-EG"/>
              </w:rPr>
              <w:t>41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70.7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52.9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50.0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50.0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28.0</w:t>
            </w:r>
          </w:p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(</w:t>
            </w: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530"/>
        </w:trPr>
        <w:tc>
          <w:tcPr>
            <w:tcW w:w="1858" w:type="dxa"/>
            <w:tcBorders>
              <w:bottom w:val="nil"/>
            </w:tcBorders>
            <w:vAlign w:val="center"/>
          </w:tcPr>
          <w:p w:rsidR="0064336D" w:rsidRPr="00533146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53314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B symptoms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0.77</w:t>
            </w:r>
          </w:p>
        </w:tc>
      </w:tr>
      <w:tr w:rsidR="0064336D" w:rsidRPr="00297BC1" w:rsidTr="004C78B4">
        <w:trPr>
          <w:trHeight w:val="350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Negative (56)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83.9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65.3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60.9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188"/>
        </w:trPr>
        <w:tc>
          <w:tcPr>
            <w:tcW w:w="185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Positive (22)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77.3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58.3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58.3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58.3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561"/>
        </w:trPr>
        <w:tc>
          <w:tcPr>
            <w:tcW w:w="1858" w:type="dxa"/>
            <w:tcBorders>
              <w:bottom w:val="nil"/>
            </w:tcBorders>
            <w:vAlign w:val="center"/>
          </w:tcPr>
          <w:p w:rsidR="0064336D" w:rsidRPr="00533146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53314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Bulky disease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0.27</w:t>
            </w:r>
          </w:p>
        </w:tc>
      </w:tr>
      <w:tr w:rsidR="0064336D" w:rsidRPr="00297BC1" w:rsidTr="004C78B4">
        <w:trPr>
          <w:trHeight w:val="395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Negative (63)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77.8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61.5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57.6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57.6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440"/>
        </w:trPr>
        <w:tc>
          <w:tcPr>
            <w:tcW w:w="185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Positive (15)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70.1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70.1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70.1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368"/>
        </w:trPr>
        <w:tc>
          <w:tcPr>
            <w:tcW w:w="1858" w:type="dxa"/>
            <w:tcBorders>
              <w:bottom w:val="nil"/>
            </w:tcBorders>
            <w:vAlign w:val="center"/>
          </w:tcPr>
          <w:p w:rsidR="0064336D" w:rsidRPr="00533146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53314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IP</w:t>
            </w: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0.09</w:t>
            </w:r>
          </w:p>
        </w:tc>
      </w:tr>
      <w:tr w:rsidR="0064336D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Low risk (59)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86.4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69.0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64.6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64.6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260"/>
        </w:trPr>
        <w:tc>
          <w:tcPr>
            <w:tcW w:w="185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High risk (19)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68.4</w:t>
            </w: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45.6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45.6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45.6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64336D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24.0 (NA)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F553A4">
        <w:trPr>
          <w:trHeight w:val="368"/>
        </w:trPr>
        <w:tc>
          <w:tcPr>
            <w:tcW w:w="1858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b/>
                <w:bCs/>
                <w:lang w:bidi="ar-EG"/>
              </w:rPr>
              <w:t xml:space="preserve">Gender 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0.</w:t>
            </w:r>
            <w:r>
              <w:rPr>
                <w:rFonts w:asciiTheme="minorHAnsi" w:eastAsia="Calibri" w:hAnsiTheme="minorHAnsi" w:cstheme="majorBidi"/>
                <w:lang w:bidi="ar-EG"/>
              </w:rPr>
              <w:t>58</w:t>
            </w:r>
          </w:p>
        </w:tc>
      </w:tr>
      <w:tr w:rsidR="0064336D" w:rsidRPr="00297BC1" w:rsidTr="004C78B4">
        <w:trPr>
          <w:trHeight w:val="383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Male (50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82.0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63.8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323"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>Female (</w:t>
            </w:r>
            <w:r>
              <w:rPr>
                <w:rFonts w:asciiTheme="minorHAnsi" w:eastAsia="Calibri" w:hAnsiTheme="minorHAnsi" w:cstheme="majorBidi"/>
                <w:lang w:bidi="ar-EG"/>
              </w:rPr>
              <w:t>28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82.1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62.6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54.2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54.2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97BC1">
              <w:rPr>
                <w:rFonts w:asciiTheme="minorHAnsi" w:eastAsia="Calibri" w:hAnsiTheme="minorHAnsi" w:cstheme="majorBidi"/>
                <w:lang w:bidi="ar-EG"/>
              </w:rPr>
              <w:t xml:space="preserve"> (</w:t>
            </w: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  <w:r w:rsidRPr="00297BC1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F553A4">
        <w:trPr>
          <w:trHeight w:val="455"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06ABE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b/>
                <w:bCs/>
                <w:lang w:bidi="ar-EG"/>
              </w:rPr>
              <w:t>Pathology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0.61</w:t>
            </w:r>
          </w:p>
        </w:tc>
      </w:tr>
      <w:tr w:rsidR="0064336D" w:rsidRPr="00297BC1" w:rsidTr="004C78B4">
        <w:trPr>
          <w:trHeight w:val="455"/>
        </w:trPr>
        <w:tc>
          <w:tcPr>
            <w:tcW w:w="1858" w:type="dxa"/>
            <w:tcBorders>
              <w:top w:val="nil"/>
              <w:bottom w:val="nil"/>
            </w:tcBorders>
          </w:tcPr>
          <w:p w:rsidR="0064336D" w:rsidRPr="00206ABE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Mixed cellularity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(31)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77.4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63.6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455"/>
        </w:trPr>
        <w:tc>
          <w:tcPr>
            <w:tcW w:w="1858" w:type="dxa"/>
            <w:tcBorders>
              <w:top w:val="nil"/>
              <w:bottom w:val="nil"/>
            </w:tcBorders>
          </w:tcPr>
          <w:p w:rsidR="0064336D" w:rsidRPr="00206ABE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Nodular necrosis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(44)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84.1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60.6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54.6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54.6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455"/>
        </w:trPr>
        <w:tc>
          <w:tcPr>
            <w:tcW w:w="1858" w:type="dxa"/>
            <w:tcBorders>
              <w:top w:val="nil"/>
              <w:bottom w:val="nil"/>
            </w:tcBorders>
          </w:tcPr>
          <w:p w:rsidR="0064336D" w:rsidRPr="00206ABE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Lymphocyte-rich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(2)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Default="0064336D" w:rsidP="0064336D">
            <w:pPr>
              <w:jc w:val="center"/>
            </w:pPr>
            <w:r w:rsidRPr="00E636C1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4C78B4">
        <w:trPr>
          <w:trHeight w:val="455"/>
        </w:trPr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:rsidR="0064336D" w:rsidRPr="00206ABE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206ABE">
              <w:rPr>
                <w:rFonts w:asciiTheme="minorHAnsi" w:eastAsia="Calibri" w:hAnsiTheme="minorHAnsi" w:cstheme="majorBidi"/>
                <w:lang w:bidi="ar-EG"/>
              </w:rPr>
              <w:t>Lymphocyte-depleted</w:t>
            </w:r>
            <w:r>
              <w:rPr>
                <w:rFonts w:asciiTheme="minorHAnsi" w:eastAsia="Calibri" w:hAnsiTheme="minorHAnsi" w:cstheme="majorBidi"/>
                <w:lang w:bidi="ar-EG"/>
              </w:rPr>
              <w:t xml:space="preserve"> (1)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Default="0064336D" w:rsidP="0064336D">
            <w:pPr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Default="0064336D" w:rsidP="0064336D">
            <w:pPr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Default="0064336D" w:rsidP="0064336D">
            <w:pPr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Default="0064336D" w:rsidP="0064336D">
            <w:pPr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Default="0064336D" w:rsidP="0064336D">
            <w:pPr>
              <w:jc w:val="center"/>
            </w:pPr>
            <w:r w:rsidRPr="00E71552"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64336D" w:rsidRPr="00297BC1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36D" w:rsidRPr="00297BC1" w:rsidTr="00F553A4">
        <w:trPr>
          <w:trHeight w:val="280"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b/>
                <w:bCs/>
                <w:lang w:bidi="ar-EG"/>
              </w:rPr>
              <w:t xml:space="preserve">Stage 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b/>
                <w:bCs/>
                <w:lang w:bidi="ar-EG"/>
              </w:rPr>
              <w:t>0.0</w:t>
            </w:r>
            <w:r>
              <w:rPr>
                <w:rFonts w:asciiTheme="minorHAnsi" w:eastAsia="Calibri" w:hAnsiTheme="minorHAnsi" w:cstheme="majorBidi"/>
                <w:b/>
                <w:bCs/>
                <w:lang w:bidi="ar-EG"/>
              </w:rPr>
              <w:t>15</w:t>
            </w:r>
          </w:p>
        </w:tc>
      </w:tr>
      <w:tr w:rsidR="0064336D" w:rsidRPr="00297BC1" w:rsidTr="004C78B4">
        <w:trPr>
          <w:trHeight w:val="242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Early (</w:t>
            </w:r>
            <w:r>
              <w:rPr>
                <w:rFonts w:asciiTheme="minorHAnsi" w:eastAsia="Calibri" w:hAnsiTheme="minorHAnsi" w:cstheme="majorBidi"/>
                <w:lang w:bidi="ar-EG"/>
              </w:rPr>
              <w:t>27</w:t>
            </w:r>
            <w:r w:rsidRPr="00EB7036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93.8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81.3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74.0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74.0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b/>
                <w:bCs/>
                <w:lang w:bidi="ar-EG"/>
              </w:rPr>
            </w:pPr>
          </w:p>
        </w:tc>
      </w:tr>
      <w:tr w:rsidR="0064336D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 w:rsidRPr="00EB7036">
              <w:rPr>
                <w:rFonts w:asciiTheme="minorHAnsi" w:eastAsia="Calibri" w:hAnsiTheme="minorHAnsi" w:cstheme="majorBidi"/>
                <w:lang w:bidi="ar-EG"/>
              </w:rPr>
              <w:t>Advanced (5</w:t>
            </w:r>
            <w:r>
              <w:rPr>
                <w:rFonts w:asciiTheme="minorHAnsi" w:eastAsia="Calibri" w:hAnsiTheme="minorHAnsi" w:cstheme="majorBidi"/>
                <w:lang w:bidi="ar-EG"/>
              </w:rPr>
              <w:t>1</w:t>
            </w:r>
            <w:r w:rsidRPr="00EB7036">
              <w:rPr>
                <w:rFonts w:asciiTheme="minorHAnsi" w:eastAsia="Calibri" w:hAnsiTheme="minorHAnsi" w:cstheme="majorBidi"/>
                <w:lang w:bidi="ar-EG"/>
              </w:rPr>
              <w:t>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73.9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50.4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50.4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50.4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4336D" w:rsidRPr="00EB7036" w:rsidRDefault="0064336D" w:rsidP="0064336D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4C78B4">
        <w:trPr>
          <w:trHeight w:val="413"/>
        </w:trPr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643A73" w:rsidRPr="002159AE" w:rsidRDefault="00643A73" w:rsidP="00643A73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CD20-IHC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4C78B4" w:rsidRPr="00297BC1" w:rsidTr="004C78B4">
        <w:trPr>
          <w:trHeight w:val="278"/>
        </w:trPr>
        <w:tc>
          <w:tcPr>
            <w:tcW w:w="1858" w:type="dxa"/>
            <w:tcBorders>
              <w:top w:val="nil"/>
              <w:bottom w:val="nil"/>
            </w:tcBorders>
          </w:tcPr>
          <w:p w:rsidR="004C78B4" w:rsidRPr="002159AE" w:rsidRDefault="004C78B4" w:rsidP="004C78B4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Negative (1</w:t>
            </w:r>
            <w:r w:rsidR="009516ED">
              <w:rPr>
                <w:rFonts w:asciiTheme="minorHAnsi" w:eastAsia="Calibri" w:hAnsiTheme="minorHAnsi" w:cs="Arial"/>
                <w:color w:val="000000"/>
              </w:rPr>
              <w:t>2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75.0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37.5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18.0(14.9-21.4)</w:t>
            </w: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  <w:vAlign w:val="center"/>
          </w:tcPr>
          <w:p w:rsidR="004C78B4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4C78B4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4C78B4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4C78B4" w:rsidRPr="002159AE" w:rsidRDefault="004C78B4" w:rsidP="009516ED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bookmarkStart w:id="0" w:name="_GoBack" w:colFirst="5" w:colLast="5"/>
            <w:r w:rsidRPr="002159AE">
              <w:rPr>
                <w:rFonts w:asciiTheme="minorHAnsi" w:eastAsia="Calibri" w:hAnsiTheme="minorHAnsi" w:cs="Arial"/>
                <w:color w:val="000000"/>
              </w:rPr>
              <w:lastRenderedPageBreak/>
              <w:t>Low</w:t>
            </w:r>
            <w:r w:rsidRPr="002159AE">
              <w:rPr>
                <w:rFonts w:asciiTheme="minorHAnsi" w:hAnsiTheme="minorHAnsi" w:cs="Arial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</w:t>
            </w:r>
            <w:r w:rsidR="009516ED">
              <w:rPr>
                <w:rFonts w:asciiTheme="minorHAnsi" w:eastAsia="Calibri" w:hAnsiTheme="minorHAnsi" w:cs="Arial"/>
                <w:color w:val="000000"/>
              </w:rPr>
              <w:t>29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62.1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36.5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36.5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36.5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18.0(14.0-22.0)</w:t>
            </w:r>
          </w:p>
        </w:tc>
        <w:tc>
          <w:tcPr>
            <w:tcW w:w="11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4C78B4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4C78B4" w:rsidRPr="002159AE" w:rsidRDefault="004C78B4" w:rsidP="009516ED">
            <w:pPr>
              <w:spacing w:after="0" w:line="240" w:lineRule="auto"/>
              <w:jc w:val="lowKashida"/>
              <w:rPr>
                <w:rFonts w:asciiTheme="minorHAnsi" w:hAnsiTheme="minorHAnsi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Moderate</w:t>
            </w:r>
            <w:r w:rsidRPr="002159AE">
              <w:rPr>
                <w:rFonts w:asciiTheme="minorHAnsi" w:hAnsiTheme="minorHAnsi"/>
                <w:color w:val="000000"/>
              </w:rPr>
              <w:t>-e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xpression (</w:t>
            </w:r>
            <w:r w:rsidRPr="002159AE">
              <w:rPr>
                <w:rFonts w:asciiTheme="minorHAnsi" w:hAnsiTheme="minorHAnsi"/>
                <w:color w:val="000000"/>
              </w:rPr>
              <w:t>1</w:t>
            </w:r>
            <w:r w:rsidR="009516ED">
              <w:rPr>
                <w:rFonts w:asciiTheme="minorHAnsi" w:hAnsiTheme="minorHAnsi"/>
                <w:color w:val="000000"/>
              </w:rPr>
              <w:t>6</w:t>
            </w:r>
            <w:r w:rsidRPr="002159AE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87.5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79.5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79.5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4C78B4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4C78B4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:rsidR="004C78B4" w:rsidRPr="002159AE" w:rsidRDefault="004C78B4" w:rsidP="009516ED">
            <w:pPr>
              <w:spacing w:after="0" w:line="240" w:lineRule="auto"/>
              <w:jc w:val="lowKashida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High</w:t>
            </w:r>
            <w:r w:rsidRPr="002159AE">
              <w:rPr>
                <w:rFonts w:asciiTheme="minorHAnsi" w:hAnsiTheme="minorHAnsi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</w:t>
            </w:r>
            <w:r w:rsidR="009516ED">
              <w:rPr>
                <w:rFonts w:asciiTheme="minorHAnsi" w:eastAsia="Calibri" w:hAnsiTheme="minorHAnsi" w:cs="Arial"/>
                <w:color w:val="000000"/>
              </w:rPr>
              <w:t>21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95.2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4C78B4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B4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bookmarkEnd w:id="0"/>
      <w:tr w:rsidR="00643A73" w:rsidRPr="00297BC1" w:rsidTr="004C78B4">
        <w:trPr>
          <w:trHeight w:val="413"/>
        </w:trPr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643A73" w:rsidRPr="002159AE" w:rsidRDefault="00643A73" w:rsidP="00643A73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b/>
                <w:bCs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i/>
                <w:iCs/>
                <w:color w:val="000000"/>
              </w:rPr>
              <w:t>CD68</w:t>
            </w: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-mRNA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643A73" w:rsidRPr="002159AE" w:rsidRDefault="00643A73" w:rsidP="00643A73">
            <w:pPr>
              <w:spacing w:after="0" w:line="240" w:lineRule="auto"/>
              <w:ind w:firstLine="345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Negative (38)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97.4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92.0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92.0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A73" w:rsidRPr="00EB7036" w:rsidRDefault="00134218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643A73" w:rsidRPr="00297BC1" w:rsidTr="009516ED">
        <w:trPr>
          <w:trHeight w:val="413"/>
        </w:trPr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:rsidR="00643A73" w:rsidRPr="002159AE" w:rsidRDefault="00643A73" w:rsidP="00406027">
            <w:pPr>
              <w:spacing w:after="0" w:line="240" w:lineRule="auto"/>
              <w:ind w:firstLine="345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Positive (4</w:t>
            </w:r>
            <w:r w:rsidR="00406027">
              <w:rPr>
                <w:rFonts w:asciiTheme="minorHAnsi" w:eastAsia="Calibri" w:hAnsiTheme="minorHAnsi" w:cstheme="majorBidi"/>
                <w:color w:val="000000"/>
              </w:rPr>
              <w:t>0</w:t>
            </w:r>
            <w:r w:rsidRPr="002159AE">
              <w:rPr>
                <w:rFonts w:asciiTheme="minorHAnsi" w:eastAsia="Calibri" w:hAnsiTheme="minorHAnsi" w:cstheme="majorBid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67.5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35.3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28.5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28.5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134218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18.0(15.6-20.4)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9516ED">
        <w:trPr>
          <w:trHeight w:val="413"/>
        </w:trPr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643A73" w:rsidRPr="002159AE" w:rsidRDefault="00643A73" w:rsidP="00643A73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b/>
                <w:bCs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CD68-IHC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9516ED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643A73" w:rsidRPr="002159AE" w:rsidRDefault="00643A73" w:rsidP="00643A73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Negative (24)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A73" w:rsidRPr="00EB7036" w:rsidRDefault="009516ED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A73" w:rsidRPr="00EB7036" w:rsidRDefault="009516ED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A73" w:rsidRPr="00EB7036" w:rsidRDefault="009516ED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9516ED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9516ED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95.8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406027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9516ED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643A73" w:rsidRPr="002159AE" w:rsidRDefault="00643A73" w:rsidP="009516ED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Low</w:t>
            </w:r>
            <w:r w:rsidRPr="002159AE">
              <w:rPr>
                <w:rFonts w:asciiTheme="minorHAnsi" w:hAnsiTheme="minorHAnsi" w:cs="Arial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(1</w:t>
            </w:r>
            <w:r w:rsidR="009516ED">
              <w:rPr>
                <w:rFonts w:asciiTheme="minorHAnsi" w:eastAsia="Calibri" w:hAnsiTheme="minorHAnsi" w:cs="Arial"/>
                <w:color w:val="000000"/>
              </w:rPr>
              <w:t>4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643A73" w:rsidRPr="00297BC1" w:rsidTr="009516ED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643A73" w:rsidRPr="002159AE" w:rsidRDefault="00643A73" w:rsidP="009516ED">
            <w:pPr>
              <w:spacing w:after="0" w:line="240" w:lineRule="auto"/>
              <w:jc w:val="lowKashida"/>
              <w:rPr>
                <w:rFonts w:asciiTheme="minorHAnsi" w:hAnsiTheme="minorHAnsi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Moderate</w:t>
            </w:r>
            <w:r w:rsidRPr="002159AE">
              <w:rPr>
                <w:rFonts w:asciiTheme="minorHAnsi" w:hAnsiTheme="minorHAnsi"/>
                <w:color w:val="000000"/>
              </w:rPr>
              <w:t>-e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 xml:space="preserve">xpression </w:t>
            </w:r>
            <w:r w:rsidRPr="002159AE">
              <w:rPr>
                <w:rFonts w:asciiTheme="minorHAnsi" w:hAnsiTheme="minorHAnsi"/>
                <w:color w:val="000000"/>
              </w:rPr>
              <w:t>(1</w:t>
            </w:r>
            <w:r w:rsidR="009516ED">
              <w:rPr>
                <w:rFonts w:asciiTheme="minorHAnsi" w:hAnsiTheme="minorHAnsi"/>
                <w:color w:val="000000"/>
              </w:rPr>
              <w:t>4</w:t>
            </w:r>
            <w:r w:rsidRPr="002159AE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92.9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61.9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61.9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61.9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9516ED">
        <w:trPr>
          <w:trHeight w:val="413"/>
        </w:trPr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:rsidR="00643A73" w:rsidRPr="002159AE" w:rsidRDefault="00643A73" w:rsidP="009516ED">
            <w:pPr>
              <w:spacing w:after="0" w:line="240" w:lineRule="auto"/>
              <w:jc w:val="lowKashida"/>
              <w:rPr>
                <w:rFonts w:asciiTheme="minorHAnsi" w:eastAsia="Calibri" w:hAnsiTheme="minorHAnsi" w:cs="Arial"/>
                <w:color w:val="000000"/>
              </w:rPr>
            </w:pPr>
            <w:r w:rsidRPr="002159AE">
              <w:rPr>
                <w:rFonts w:asciiTheme="minorHAnsi" w:eastAsia="Calibri" w:hAnsiTheme="minorHAnsi" w:cs="Arial"/>
                <w:color w:val="000000"/>
              </w:rPr>
              <w:t>High</w:t>
            </w:r>
            <w:r w:rsidRPr="002159AE">
              <w:rPr>
                <w:rFonts w:asciiTheme="minorHAnsi" w:hAnsiTheme="minorHAnsi"/>
                <w:color w:val="000000"/>
              </w:rPr>
              <w:t>-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expression (2</w:t>
            </w:r>
            <w:r w:rsidR="009516ED">
              <w:rPr>
                <w:rFonts w:asciiTheme="minorHAnsi" w:eastAsia="Calibri" w:hAnsiTheme="minorHAnsi" w:cs="Arial"/>
                <w:color w:val="000000"/>
              </w:rPr>
              <w:t>6</w:t>
            </w:r>
            <w:r w:rsidRPr="002159AE">
              <w:rPr>
                <w:rFonts w:asciiTheme="minorHAnsi" w:eastAsia="Calibri" w:hAnsiTheme="minorHAnsi" w:cs="Arial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53.8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13.8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0.0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406027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14.0(10.5-17.4)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4C78B4">
        <w:trPr>
          <w:trHeight w:val="413"/>
        </w:trPr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643A73" w:rsidRPr="002159AE" w:rsidRDefault="00643A73" w:rsidP="00643A73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b/>
                <w:bCs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b/>
                <w:bCs/>
                <w:color w:val="000000"/>
              </w:rPr>
              <w:t>CD68 cell count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  <w:tr w:rsidR="00643A73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nil"/>
            </w:tcBorders>
          </w:tcPr>
          <w:p w:rsidR="00643A73" w:rsidRPr="002159AE" w:rsidRDefault="00643A73" w:rsidP="002536A9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&lt;</w:t>
            </w:r>
            <w:r w:rsidR="002536A9">
              <w:rPr>
                <w:rFonts w:asciiTheme="minorHAnsi" w:eastAsia="Calibri" w:hAnsiTheme="minorHAnsi" w:cstheme="majorBidi"/>
                <w:color w:val="000000"/>
              </w:rPr>
              <w:t>2</w:t>
            </w:r>
            <w:r w:rsidRPr="002159AE">
              <w:rPr>
                <w:rFonts w:asciiTheme="minorHAnsi" w:eastAsia="Calibri" w:hAnsiTheme="minorHAnsi" w:cstheme="majorBidi"/>
                <w:color w:val="000000"/>
              </w:rPr>
              <w:t>0 cells</w:t>
            </w:r>
            <w:r w:rsidR="009516ED">
              <w:rPr>
                <w:rFonts w:asciiTheme="minorHAnsi" w:eastAsia="Calibri" w:hAnsiTheme="minorHAnsi" w:cstheme="majorBidi"/>
                <w:color w:val="000000"/>
              </w:rPr>
              <w:t xml:space="preserve"> (42)</w:t>
            </w: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643A73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center"/>
          </w:tcPr>
          <w:p w:rsidR="00643A73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97.6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643A73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90.3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90.3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43A73" w:rsidRPr="00EB7036" w:rsidRDefault="004C78B4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90.3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NA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&lt;0.001</w:t>
            </w:r>
          </w:p>
        </w:tc>
      </w:tr>
      <w:tr w:rsidR="00643A73" w:rsidRPr="00297BC1" w:rsidTr="004C78B4">
        <w:trPr>
          <w:trHeight w:val="413"/>
        </w:trPr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:rsidR="00643A73" w:rsidRPr="002159AE" w:rsidRDefault="00643A73" w:rsidP="002536A9">
            <w:pPr>
              <w:spacing w:after="0" w:line="240" w:lineRule="auto"/>
              <w:jc w:val="lowKashida"/>
              <w:rPr>
                <w:rFonts w:asciiTheme="minorHAnsi" w:eastAsia="Calibri" w:hAnsiTheme="minorHAnsi" w:cstheme="majorBidi"/>
                <w:color w:val="000000"/>
              </w:rPr>
            </w:pPr>
            <w:r w:rsidRPr="002159AE">
              <w:rPr>
                <w:rFonts w:asciiTheme="minorHAnsi" w:eastAsia="Calibri" w:hAnsiTheme="minorHAnsi" w:cstheme="majorBidi"/>
                <w:color w:val="000000"/>
              </w:rPr>
              <w:t>≥</w:t>
            </w:r>
            <w:r w:rsidR="002536A9">
              <w:rPr>
                <w:rFonts w:asciiTheme="minorHAnsi" w:eastAsia="Calibri" w:hAnsiTheme="minorHAnsi" w:cstheme="majorBidi"/>
                <w:color w:val="000000"/>
              </w:rPr>
              <w:t>2</w:t>
            </w:r>
            <w:r w:rsidRPr="002159AE">
              <w:rPr>
                <w:rFonts w:asciiTheme="minorHAnsi" w:eastAsia="Calibri" w:hAnsiTheme="minorHAnsi" w:cstheme="majorBidi"/>
                <w:color w:val="000000"/>
              </w:rPr>
              <w:t>0 cells</w:t>
            </w:r>
            <w:r w:rsidR="009516ED">
              <w:rPr>
                <w:rFonts w:asciiTheme="minorHAnsi" w:eastAsia="Calibri" w:hAnsiTheme="minorHAnsi" w:cstheme="majorBidi"/>
                <w:color w:val="000000"/>
              </w:rPr>
              <w:t>(36)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100.0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63.9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30.5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23.2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23.2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007B0C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  <w:r>
              <w:rPr>
                <w:rFonts w:asciiTheme="minorHAnsi" w:eastAsia="Calibri" w:hAnsiTheme="minorHAnsi" w:cstheme="majorBidi"/>
                <w:lang w:bidi="ar-EG"/>
              </w:rPr>
              <w:t>18.0(15.7-20.2)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:rsidR="00643A73" w:rsidRPr="00EB7036" w:rsidRDefault="00643A73" w:rsidP="00643A73">
            <w:pPr>
              <w:spacing w:after="0" w:line="240" w:lineRule="auto"/>
              <w:jc w:val="center"/>
              <w:rPr>
                <w:rFonts w:asciiTheme="minorHAnsi" w:eastAsia="Calibri" w:hAnsiTheme="minorHAnsi" w:cstheme="majorBidi"/>
                <w:lang w:bidi="ar-EG"/>
              </w:rPr>
            </w:pPr>
          </w:p>
        </w:tc>
      </w:tr>
    </w:tbl>
    <w:p w:rsidR="007A7EA9" w:rsidRDefault="007A7EA9"/>
    <w:sectPr w:rsidR="007A7EA9" w:rsidSect="00D5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ABB"/>
    <w:rsid w:val="00007B0C"/>
    <w:rsid w:val="0008793E"/>
    <w:rsid w:val="00134218"/>
    <w:rsid w:val="001F4FB4"/>
    <w:rsid w:val="002536A9"/>
    <w:rsid w:val="00406027"/>
    <w:rsid w:val="00481B34"/>
    <w:rsid w:val="004C78B4"/>
    <w:rsid w:val="005366E4"/>
    <w:rsid w:val="0064336D"/>
    <w:rsid w:val="00643A73"/>
    <w:rsid w:val="007A7EA9"/>
    <w:rsid w:val="00817ABB"/>
    <w:rsid w:val="009516ED"/>
    <w:rsid w:val="00953DAF"/>
    <w:rsid w:val="00975535"/>
    <w:rsid w:val="009D7F07"/>
    <w:rsid w:val="00A42AD5"/>
    <w:rsid w:val="00A50AA0"/>
    <w:rsid w:val="00A61D66"/>
    <w:rsid w:val="00A70D0C"/>
    <w:rsid w:val="00AB2415"/>
    <w:rsid w:val="00AF5888"/>
    <w:rsid w:val="00B15388"/>
    <w:rsid w:val="00C63888"/>
    <w:rsid w:val="00CC769B"/>
    <w:rsid w:val="00D12BBE"/>
    <w:rsid w:val="00D2768B"/>
    <w:rsid w:val="00D578FD"/>
    <w:rsid w:val="00DD3E81"/>
    <w:rsid w:val="00F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5266"/>
  <w15:docId w15:val="{052CF276-3428-4967-859C-76D8FB12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BE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5FEA-4DE0-4EDA-B412-67F7AAC1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13</cp:revision>
  <dcterms:created xsi:type="dcterms:W3CDTF">2019-01-27T18:56:00Z</dcterms:created>
  <dcterms:modified xsi:type="dcterms:W3CDTF">2019-09-08T13:58:00Z</dcterms:modified>
</cp:coreProperties>
</file>