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1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58"/>
        <w:gridCol w:w="1134"/>
        <w:gridCol w:w="850"/>
        <w:gridCol w:w="1134"/>
        <w:gridCol w:w="993"/>
        <w:gridCol w:w="850"/>
        <w:gridCol w:w="1134"/>
        <w:gridCol w:w="851"/>
        <w:gridCol w:w="1134"/>
        <w:gridCol w:w="1275"/>
      </w:tblGrid>
      <w:tr w:rsidR="00662CC6" w:rsidRPr="00463CE1">
        <w:trPr>
          <w:trHeight w:val="454"/>
        </w:trPr>
        <w:tc>
          <w:tcPr>
            <w:tcW w:w="13061" w:type="dxa"/>
            <w:gridSpan w:val="1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662CC6" w:rsidRPr="001F17AF" w:rsidRDefault="001C0B0E" w:rsidP="00662CC6">
            <w:pPr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  <w:t xml:space="preserve">SUPPL. </w:t>
            </w:r>
            <w:r w:rsidR="00662CC6" w:rsidRPr="001F17AF"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  <w:t xml:space="preserve">TABLE </w:t>
            </w:r>
            <w:r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  <w:t>1</w:t>
            </w:r>
            <w:r w:rsidR="00662CC6" w:rsidRPr="001F17AF"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  <w:t xml:space="preserve">. </w:t>
            </w:r>
            <w:r w:rsidR="00662CC6"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  <w:t>Perioperative Characteristics</w:t>
            </w:r>
            <w:r w:rsidR="00662CC6" w:rsidRPr="001F17AF">
              <w:rPr>
                <w:rFonts w:ascii="Arial" w:hAnsi="Arial"/>
                <w:b/>
                <w:bCs/>
                <w:sz w:val="22"/>
                <w:szCs w:val="20"/>
                <w:lang w:val="en-US" w:eastAsia="de-DE"/>
              </w:rPr>
              <w:t xml:space="preserve"> </w:t>
            </w: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CC6" w:rsidRPr="001F17AF" w:rsidRDefault="00662CC6" w:rsidP="00640743">
            <w:pPr>
              <w:rPr>
                <w:rFonts w:ascii="Arial" w:hAnsi="Arial"/>
                <w:sz w:val="22"/>
                <w:szCs w:val="20"/>
                <w:lang w:val="en-US" w:eastAsia="de-DE"/>
              </w:rPr>
            </w:pPr>
          </w:p>
        </w:tc>
        <w:tc>
          <w:tcPr>
            <w:tcW w:w="4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C6" w:rsidRPr="00C55F1E" w:rsidRDefault="00A355E8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Entire cohort</w:t>
            </w: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2CC6" w:rsidRPr="00DB3065" w:rsidRDefault="00A355E8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Propensity matched cohort</w:t>
            </w: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CC6" w:rsidRPr="001F17AF" w:rsidRDefault="00662CC6" w:rsidP="00640743">
            <w:pPr>
              <w:rPr>
                <w:rFonts w:ascii="Arial" w:hAnsi="Arial"/>
                <w:sz w:val="22"/>
                <w:szCs w:val="20"/>
                <w:lang w:val="en-US" w:eastAsia="de-DE"/>
              </w:rPr>
            </w:pPr>
            <w:r w:rsidRPr="001F17AF">
              <w:rPr>
                <w:rFonts w:ascii="Arial" w:hAnsi="Arial"/>
                <w:sz w:val="22"/>
                <w:szCs w:val="20"/>
                <w:lang w:val="en-US" w:eastAsia="de-DE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CC6" w:rsidRDefault="00662CC6" w:rsidP="00640743">
            <w:pPr>
              <w:jc w:val="center"/>
              <w:rPr>
                <w:rFonts w:ascii="Arial" w:hAnsi="Arial"/>
                <w:b/>
                <w:bCs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  <w:lang w:eastAsia="de-DE"/>
              </w:rPr>
              <w:t>NVE</w:t>
            </w:r>
          </w:p>
          <w:p w:rsidR="00662CC6" w:rsidRPr="00DB3065" w:rsidRDefault="00662CC6" w:rsidP="00C55F1E">
            <w:pPr>
              <w:jc w:val="center"/>
              <w:rPr>
                <w:rFonts w:ascii="Arial" w:hAnsi="Arial"/>
                <w:b/>
                <w:bCs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b/>
                <w:bCs/>
                <w:sz w:val="22"/>
                <w:szCs w:val="20"/>
                <w:lang w:eastAsia="de-DE"/>
              </w:rPr>
              <w:t>(n =</w:t>
            </w:r>
            <w:r>
              <w:rPr>
                <w:rFonts w:ascii="Arial" w:hAnsi="Arial"/>
                <w:b/>
                <w:bCs/>
                <w:sz w:val="22"/>
                <w:szCs w:val="20"/>
                <w:lang w:eastAsia="de-DE"/>
              </w:rPr>
              <w:t xml:space="preserve"> 315</w:t>
            </w:r>
            <w:r w:rsidRPr="00DB3065">
              <w:rPr>
                <w:rFonts w:ascii="Arial" w:hAnsi="Arial"/>
                <w:b/>
                <w:bCs/>
                <w:sz w:val="22"/>
                <w:szCs w:val="20"/>
                <w:lang w:eastAsia="de-DE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CC6" w:rsidRDefault="00662CC6" w:rsidP="00640743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PVE</w:t>
            </w:r>
          </w:p>
          <w:p w:rsidR="00662CC6" w:rsidRPr="00DB3065" w:rsidRDefault="00662CC6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(n =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 xml:space="preserve"> 103</w:t>
            </w:r>
            <w:r w:rsidRPr="00DB3065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C6" w:rsidRDefault="00662CC6" w:rsidP="00C55F1E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P value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2CC6" w:rsidRPr="00DB3065" w:rsidRDefault="00662CC6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NVE</w:t>
            </w:r>
          </w:p>
          <w:p w:rsidR="00662CC6" w:rsidRPr="00DB3065" w:rsidRDefault="00662CC6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 xml:space="preserve">(n= </w:t>
            </w:r>
            <w:r w:rsidR="00930054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79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62CC6" w:rsidRDefault="00662CC6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PVE</w:t>
            </w:r>
          </w:p>
          <w:p w:rsidR="00662CC6" w:rsidRPr="00DB3065" w:rsidRDefault="00662CC6" w:rsidP="00C55F1E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 xml:space="preserve">(n= </w:t>
            </w:r>
            <w:r w:rsidR="00930054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79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62CC6" w:rsidRPr="00DB3065" w:rsidRDefault="00662CC6" w:rsidP="00C55F1E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P value</w:t>
            </w: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662CC6" w:rsidRPr="009132D2" w:rsidRDefault="00662CC6" w:rsidP="00DB1CFA">
            <w:pPr>
              <w:rPr>
                <w:rFonts w:ascii="Arial" w:hAnsi="Arial"/>
                <w:b/>
                <w:bCs/>
                <w:sz w:val="22"/>
                <w:szCs w:val="20"/>
                <w:u w:val="single"/>
                <w:lang w:eastAsia="de-DE"/>
              </w:rPr>
            </w:pPr>
            <w:r w:rsidRPr="009132D2">
              <w:rPr>
                <w:rFonts w:ascii="Arial" w:hAnsi="Arial"/>
                <w:b/>
                <w:bCs/>
                <w:sz w:val="22"/>
                <w:szCs w:val="20"/>
                <w:u w:val="single"/>
                <w:lang w:eastAsia="de-DE"/>
              </w:rPr>
              <w:t>TIMING OF OPERATION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62CC6" w:rsidRPr="0076079C" w:rsidRDefault="00662CC6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Pr="0076079C" w:rsidRDefault="00662CC6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Pr="0076079C" w:rsidRDefault="00662CC6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Pr="0076079C" w:rsidRDefault="00662CC6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C6" w:rsidRDefault="00662CC6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662CC6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Pr="00B749C1" w:rsidRDefault="00662CC6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Pr="00B749C1" w:rsidRDefault="00662CC6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Pr="00B749C1" w:rsidRDefault="00662CC6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2CC6" w:rsidRDefault="00662CC6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2CC6" w:rsidRPr="004F7F29" w:rsidRDefault="00662CC6" w:rsidP="00DB1CFA">
            <w:pPr>
              <w:rPr>
                <w:rFonts w:ascii="Arial" w:hAnsi="Arial"/>
                <w:sz w:val="22"/>
                <w:szCs w:val="20"/>
                <w:lang w:eastAsia="de-DE"/>
              </w:rPr>
            </w:pPr>
            <w:r w:rsidRPr="004F7F29">
              <w:rPr>
                <w:rFonts w:ascii="Arial" w:hAnsi="Arial"/>
                <w:sz w:val="22"/>
                <w:szCs w:val="20"/>
                <w:lang w:eastAsia="de-DE"/>
              </w:rPr>
              <w:t>Emergent (&lt; 24h)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62CC6" w:rsidRPr="0076079C" w:rsidRDefault="0076079C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sz w:val="22"/>
                <w:szCs w:val="20"/>
                <w:lang w:eastAsia="de-DE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FF6394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sz w:val="22"/>
                <w:szCs w:val="20"/>
                <w:lang w:eastAsia="de-DE"/>
              </w:rPr>
              <w:t>(7.6%)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2CC6" w:rsidRPr="0076079C" w:rsidRDefault="0076079C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BC37D4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(5.8%)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2CC6" w:rsidRPr="006D33F3" w:rsidRDefault="006D33F3" w:rsidP="00F447A2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6D33F3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0.540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1375C8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224D65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(2.5%)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2CC6" w:rsidRPr="00B749C1" w:rsidRDefault="001375C8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224D65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(5.1%)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2CC6" w:rsidRPr="00EC5D0F" w:rsidRDefault="00EC5D0F" w:rsidP="00F447A2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EC5D0F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0.405</w:t>
            </w: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2CC6" w:rsidRPr="004F7F29" w:rsidRDefault="00662CC6" w:rsidP="00DB1CFA">
            <w:pPr>
              <w:rPr>
                <w:rFonts w:ascii="Arial" w:hAnsi="Arial"/>
                <w:sz w:val="22"/>
                <w:szCs w:val="20"/>
                <w:lang w:eastAsia="de-DE"/>
              </w:rPr>
            </w:pPr>
            <w:r w:rsidRPr="004F7F29">
              <w:rPr>
                <w:rFonts w:ascii="Arial" w:hAnsi="Arial"/>
                <w:sz w:val="22"/>
                <w:szCs w:val="20"/>
                <w:lang w:eastAsia="de-DE"/>
              </w:rPr>
              <w:t>Urgent (24-72h)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62CC6" w:rsidRPr="0076079C" w:rsidRDefault="0076079C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sz w:val="22"/>
                <w:szCs w:val="20"/>
                <w:lang w:eastAsia="de-DE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FF6394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sz w:val="22"/>
                <w:szCs w:val="20"/>
                <w:lang w:eastAsia="de-DE"/>
              </w:rPr>
              <w:t>(11.1%)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2CC6" w:rsidRPr="0076079C" w:rsidRDefault="0076079C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BC37D4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(9.7%)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2CC6" w:rsidRPr="006D33F3" w:rsidRDefault="006D33F3" w:rsidP="00F447A2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6D33F3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0.690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1375C8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224D65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(12.7%)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2CC6" w:rsidRPr="00B749C1" w:rsidRDefault="001375C8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224D65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(11.4%)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2CC6" w:rsidRPr="00EC5D0F" w:rsidRDefault="00EC5D0F" w:rsidP="00F447A2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EC5D0F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0.807</w:t>
            </w:r>
          </w:p>
        </w:tc>
      </w:tr>
      <w:tr w:rsidR="006B466C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B466C" w:rsidRPr="004F7F29" w:rsidRDefault="006B466C" w:rsidP="00DB1CFA">
            <w:pPr>
              <w:rPr>
                <w:rFonts w:ascii="Arial" w:hAnsi="Arial"/>
                <w:b/>
                <w:bCs/>
                <w:sz w:val="22"/>
                <w:szCs w:val="20"/>
                <w:u w:val="single"/>
                <w:lang w:eastAsia="de-DE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B466C" w:rsidRPr="0076079C" w:rsidRDefault="006B466C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B466C" w:rsidRPr="0076079C" w:rsidRDefault="006B466C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B466C" w:rsidRPr="0076079C" w:rsidRDefault="006B466C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B466C" w:rsidRPr="0076079C" w:rsidRDefault="006B466C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466C" w:rsidRDefault="006B466C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66C" w:rsidRPr="00B749C1" w:rsidRDefault="006B466C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B466C" w:rsidRPr="00B749C1" w:rsidRDefault="006B466C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B466C" w:rsidRPr="00B749C1" w:rsidRDefault="006B466C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B466C" w:rsidRPr="00B749C1" w:rsidRDefault="006B466C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B466C" w:rsidRDefault="006B466C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2CC6" w:rsidRPr="009132D2" w:rsidRDefault="00662CC6" w:rsidP="00DB1CFA">
            <w:pPr>
              <w:rPr>
                <w:rFonts w:ascii="Arial" w:hAnsi="Arial"/>
                <w:b/>
                <w:bCs/>
                <w:sz w:val="22"/>
                <w:szCs w:val="20"/>
                <w:u w:val="single"/>
                <w:lang w:eastAsia="de-DE"/>
              </w:rPr>
            </w:pPr>
            <w:r w:rsidRPr="004F7F29">
              <w:rPr>
                <w:rFonts w:ascii="Arial" w:hAnsi="Arial"/>
                <w:b/>
                <w:bCs/>
                <w:sz w:val="22"/>
                <w:szCs w:val="20"/>
                <w:u w:val="single"/>
                <w:lang w:eastAsia="de-DE"/>
              </w:rPr>
              <w:t>OPERATION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62CC6" w:rsidRPr="0076079C" w:rsidRDefault="00662CC6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662CC6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62CC6" w:rsidRPr="0076079C" w:rsidRDefault="00662CC6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662CC6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2CC6" w:rsidRDefault="00662CC6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662CC6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662CC6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62CC6" w:rsidRPr="00B749C1" w:rsidRDefault="00662CC6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662CC6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62CC6" w:rsidRDefault="00662CC6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2CC6" w:rsidRPr="009132D2" w:rsidRDefault="00662CC6" w:rsidP="00DB1CFA">
            <w:pPr>
              <w:rPr>
                <w:rFonts w:ascii="Arial" w:hAnsi="Arial"/>
                <w:sz w:val="22"/>
                <w:szCs w:val="20"/>
                <w:lang w:eastAsia="de-DE"/>
              </w:rPr>
            </w:pPr>
            <w:r w:rsidRPr="009132D2">
              <w:rPr>
                <w:rFonts w:ascii="Arial" w:hAnsi="Arial"/>
                <w:sz w:val="22"/>
                <w:szCs w:val="20"/>
                <w:lang w:eastAsia="de-DE"/>
              </w:rPr>
              <w:t>Operation time (min)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62CC6" w:rsidRPr="0076079C" w:rsidRDefault="00B345A8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sz w:val="22"/>
                <w:szCs w:val="20"/>
                <w:lang w:eastAsia="de-DE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B345A8" w:rsidP="00B345A8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sz w:val="22"/>
                <w:szCs w:val="20"/>
                <w:lang w:eastAsia="de-DE"/>
              </w:rPr>
              <w:t>[149-235]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2CC6" w:rsidRPr="0076079C" w:rsidRDefault="00B345A8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274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B345A8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sz w:val="22"/>
                <w:szCs w:val="20"/>
                <w:lang w:eastAsia="de-DE"/>
              </w:rPr>
              <w:t>[226-326]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2CC6" w:rsidRPr="00423FDB" w:rsidRDefault="00423FDB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 w:rsidRPr="00423FDB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&lt;0.001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B749C1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B749C1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[</w:t>
            </w:r>
            <w:r>
              <w:rPr>
                <w:rFonts w:ascii="Arial" w:hAnsi="Arial"/>
                <w:sz w:val="22"/>
                <w:szCs w:val="20"/>
                <w:lang w:eastAsia="de-DE"/>
              </w:rPr>
              <w:t>145-222</w:t>
            </w: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]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2CC6" w:rsidRPr="00B749C1" w:rsidRDefault="00B749C1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B749C1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[</w:t>
            </w:r>
            <w:r>
              <w:rPr>
                <w:rFonts w:ascii="Arial" w:hAnsi="Arial"/>
                <w:sz w:val="22"/>
                <w:szCs w:val="20"/>
                <w:lang w:eastAsia="de-DE"/>
              </w:rPr>
              <w:t>229-325</w:t>
            </w: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]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2CC6" w:rsidRDefault="00B749C1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2"/>
                <w:szCs w:val="20"/>
                <w:lang w:eastAsia="de-DE"/>
              </w:rPr>
              <w:t>&lt;0.001</w:t>
            </w: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2CC6" w:rsidRPr="009132D2" w:rsidRDefault="00662CC6" w:rsidP="009132D2">
            <w:pPr>
              <w:rPr>
                <w:rFonts w:ascii="Arial" w:hAnsi="Arial"/>
                <w:color w:val="DD0806"/>
                <w:sz w:val="22"/>
                <w:szCs w:val="20"/>
                <w:lang w:eastAsia="de-DE"/>
              </w:rPr>
            </w:pPr>
            <w:r w:rsidRPr="009132D2">
              <w:rPr>
                <w:rFonts w:ascii="Arial" w:hAnsi="Arial"/>
                <w:sz w:val="22"/>
                <w:szCs w:val="20"/>
                <w:lang w:eastAsia="de-DE"/>
              </w:rPr>
              <w:t>CPB time (min)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62CC6" w:rsidRPr="0076079C" w:rsidRDefault="00555669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sz w:val="22"/>
                <w:szCs w:val="20"/>
                <w:lang w:eastAsia="de-DE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555669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sz w:val="22"/>
                <w:szCs w:val="20"/>
                <w:lang w:eastAsia="de-DE"/>
              </w:rPr>
              <w:t>[80-139]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2CC6" w:rsidRPr="0076079C" w:rsidRDefault="00555669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555669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sz w:val="22"/>
                <w:szCs w:val="20"/>
                <w:lang w:eastAsia="de-DE"/>
              </w:rPr>
              <w:t>[126-204]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2CC6" w:rsidRPr="00423FDB" w:rsidRDefault="00423FDB" w:rsidP="00F447A2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423FDB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&lt;0.001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B749C1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B749C1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[</w:t>
            </w:r>
            <w:r>
              <w:rPr>
                <w:rFonts w:ascii="Arial" w:hAnsi="Arial"/>
                <w:sz w:val="22"/>
                <w:szCs w:val="20"/>
                <w:lang w:eastAsia="de-DE"/>
              </w:rPr>
              <w:t>76-130</w:t>
            </w: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]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2CC6" w:rsidRPr="00B749C1" w:rsidRDefault="00B749C1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B749C1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[</w:t>
            </w:r>
            <w:r>
              <w:rPr>
                <w:rFonts w:ascii="Arial" w:hAnsi="Arial"/>
                <w:sz w:val="22"/>
                <w:szCs w:val="20"/>
                <w:lang w:eastAsia="de-DE"/>
              </w:rPr>
              <w:t>127-204</w:t>
            </w: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]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2CC6" w:rsidRDefault="00B749C1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2"/>
                <w:szCs w:val="20"/>
                <w:lang w:eastAsia="de-DE"/>
              </w:rPr>
              <w:t>&lt;0.001</w:t>
            </w:r>
          </w:p>
        </w:tc>
      </w:tr>
      <w:tr w:rsidR="00662CC6" w:rsidRPr="00DB3065">
        <w:trPr>
          <w:trHeight w:val="560"/>
        </w:trPr>
        <w:tc>
          <w:tcPr>
            <w:tcW w:w="284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2CC6" w:rsidRPr="009132D2" w:rsidRDefault="00662CC6" w:rsidP="00DB1CFA">
            <w:pPr>
              <w:rPr>
                <w:rFonts w:ascii="Arial" w:hAnsi="Arial"/>
                <w:sz w:val="22"/>
                <w:szCs w:val="20"/>
                <w:lang w:eastAsia="de-DE"/>
              </w:rPr>
            </w:pPr>
            <w:r w:rsidRPr="009132D2">
              <w:rPr>
                <w:rFonts w:ascii="Arial" w:hAnsi="Arial"/>
                <w:sz w:val="22"/>
                <w:szCs w:val="20"/>
                <w:lang w:eastAsia="de-DE"/>
              </w:rPr>
              <w:t>Crossclamp time (min)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662CC6" w:rsidRPr="0076079C" w:rsidRDefault="00555669" w:rsidP="00F447A2">
            <w:pPr>
              <w:jc w:val="right"/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sz w:val="22"/>
                <w:szCs w:val="20"/>
                <w:lang w:eastAsia="de-DE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555669" w:rsidP="00662CC6">
            <w:pPr>
              <w:rPr>
                <w:rFonts w:ascii="Arial" w:hAnsi="Arial"/>
                <w:bCs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sz w:val="22"/>
                <w:szCs w:val="20"/>
                <w:lang w:eastAsia="de-DE"/>
              </w:rPr>
              <w:t>[53-95]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62CC6" w:rsidRPr="0076079C" w:rsidRDefault="00555669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76079C" w:rsidRDefault="00555669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76079C">
              <w:rPr>
                <w:rFonts w:ascii="Arial" w:hAnsi="Arial"/>
                <w:sz w:val="22"/>
                <w:szCs w:val="20"/>
                <w:lang w:eastAsia="de-DE"/>
              </w:rPr>
              <w:t>[70-125]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2CC6" w:rsidRDefault="00423FDB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 w:rsidRPr="00423FDB"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  <w:t>&lt;0.001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2CC6" w:rsidRPr="00B749C1" w:rsidRDefault="00B749C1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B749C1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[</w:t>
            </w:r>
            <w:r>
              <w:rPr>
                <w:rFonts w:ascii="Arial" w:hAnsi="Arial"/>
                <w:sz w:val="22"/>
                <w:szCs w:val="20"/>
                <w:lang w:eastAsia="de-DE"/>
              </w:rPr>
              <w:t>55-85</w:t>
            </w: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]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62CC6" w:rsidRPr="00B749C1" w:rsidRDefault="00B749C1" w:rsidP="00662CC6">
            <w:pPr>
              <w:jc w:val="right"/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62CC6" w:rsidRPr="00B749C1" w:rsidRDefault="00B749C1" w:rsidP="00F447A2">
            <w:pPr>
              <w:rPr>
                <w:rFonts w:ascii="Arial" w:hAnsi="Arial"/>
                <w:bCs/>
                <w:color w:val="000000"/>
                <w:sz w:val="22"/>
                <w:szCs w:val="20"/>
                <w:lang w:eastAsia="de-DE"/>
              </w:rPr>
            </w:pP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[</w:t>
            </w:r>
            <w:r>
              <w:rPr>
                <w:rFonts w:ascii="Arial" w:hAnsi="Arial"/>
                <w:sz w:val="22"/>
                <w:szCs w:val="20"/>
                <w:lang w:eastAsia="de-DE"/>
              </w:rPr>
              <w:t>71-125</w:t>
            </w:r>
            <w:r w:rsidRPr="00DB3065">
              <w:rPr>
                <w:rFonts w:ascii="Arial" w:hAnsi="Arial"/>
                <w:sz w:val="22"/>
                <w:szCs w:val="20"/>
                <w:lang w:eastAsia="de-DE"/>
              </w:rPr>
              <w:t>]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2CC6" w:rsidRDefault="00B749C1" w:rsidP="00F447A2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2"/>
                <w:szCs w:val="20"/>
                <w:lang w:eastAsia="de-DE"/>
              </w:rPr>
              <w:t>&lt;0.001</w:t>
            </w:r>
          </w:p>
        </w:tc>
      </w:tr>
    </w:tbl>
    <w:p w:rsidR="00775963" w:rsidRDefault="00B345A8" w:rsidP="00775963">
      <w:pPr>
        <w:pStyle w:val="EndNoteBibliography"/>
        <w:ind w:right="2268"/>
        <w:jc w:val="both"/>
        <w:rPr>
          <w:bCs/>
          <w:sz w:val="22"/>
          <w:szCs w:val="20"/>
          <w:lang w:eastAsia="de-DE"/>
        </w:rPr>
      </w:pPr>
      <w:r>
        <w:rPr>
          <w:bCs/>
          <w:sz w:val="22"/>
          <w:szCs w:val="20"/>
          <w:lang w:eastAsia="de-DE"/>
        </w:rPr>
        <w:t xml:space="preserve">Data </w:t>
      </w:r>
      <w:r w:rsidRPr="00AC4629">
        <w:rPr>
          <w:bCs/>
          <w:sz w:val="22"/>
          <w:szCs w:val="20"/>
          <w:lang w:eastAsia="de-DE"/>
        </w:rPr>
        <w:t>present</w:t>
      </w:r>
      <w:r>
        <w:rPr>
          <w:bCs/>
          <w:sz w:val="22"/>
          <w:szCs w:val="20"/>
          <w:lang w:eastAsia="de-DE"/>
        </w:rPr>
        <w:t xml:space="preserve">ed as mean ± standard deviation, </w:t>
      </w:r>
      <w:r w:rsidRPr="00AC4629">
        <w:rPr>
          <w:bCs/>
          <w:sz w:val="22"/>
          <w:szCs w:val="20"/>
          <w:lang w:eastAsia="de-DE"/>
        </w:rPr>
        <w:t xml:space="preserve">number (percent) </w:t>
      </w:r>
      <w:r>
        <w:rPr>
          <w:bCs/>
          <w:sz w:val="22"/>
          <w:szCs w:val="20"/>
          <w:lang w:eastAsia="de-DE"/>
        </w:rPr>
        <w:t xml:space="preserve">or median </w:t>
      </w:r>
      <w:r>
        <w:rPr>
          <w:sz w:val="22"/>
          <w:szCs w:val="20"/>
          <w:lang w:eastAsia="de-DE"/>
        </w:rPr>
        <w:t>[IQR]</w:t>
      </w:r>
      <w:r>
        <w:rPr>
          <w:bCs/>
          <w:sz w:val="22"/>
          <w:szCs w:val="20"/>
          <w:lang w:eastAsia="de-DE"/>
        </w:rPr>
        <w:t xml:space="preserve">, respectively. </w:t>
      </w:r>
      <w:r w:rsidR="00463842">
        <w:rPr>
          <w:bCs/>
          <w:i/>
          <w:sz w:val="22"/>
          <w:szCs w:val="20"/>
          <w:lang w:eastAsia="de-DE"/>
        </w:rPr>
        <w:t>CPB</w:t>
      </w:r>
      <w:r w:rsidR="00775963">
        <w:rPr>
          <w:bCs/>
          <w:i/>
          <w:sz w:val="22"/>
          <w:szCs w:val="20"/>
          <w:lang w:eastAsia="de-DE"/>
        </w:rPr>
        <w:t>,</w:t>
      </w:r>
      <w:r w:rsidR="00463842">
        <w:rPr>
          <w:bCs/>
          <w:i/>
          <w:sz w:val="22"/>
          <w:szCs w:val="20"/>
          <w:lang w:eastAsia="de-DE"/>
        </w:rPr>
        <w:t xml:space="preserve"> </w:t>
      </w:r>
      <w:r w:rsidR="00463842">
        <w:rPr>
          <w:bCs/>
          <w:sz w:val="22"/>
          <w:szCs w:val="20"/>
          <w:lang w:eastAsia="de-DE"/>
        </w:rPr>
        <w:t>cardiopulmonary bypass</w:t>
      </w:r>
      <w:r w:rsidR="00775963">
        <w:rPr>
          <w:bCs/>
          <w:sz w:val="22"/>
          <w:szCs w:val="20"/>
          <w:lang w:eastAsia="de-DE"/>
        </w:rPr>
        <w:t xml:space="preserve"> </w:t>
      </w:r>
    </w:p>
    <w:p w:rsidR="00447004" w:rsidRDefault="00447004">
      <w:pPr>
        <w:rPr>
          <w:noProof/>
        </w:rPr>
        <w:sectPr w:rsidR="00447004">
          <w:headerReference w:type="even" r:id="rId7"/>
          <w:headerReference w:type="default" r:id="rId8"/>
          <w:pgSz w:w="16834" w:h="11904" w:orient="landscape"/>
          <w:pgMar w:top="1418" w:right="816" w:bottom="1418" w:left="567" w:header="709" w:footer="709" w:gutter="0"/>
          <w:lnNumType w:countBy="1"/>
          <w:cols w:space="708"/>
        </w:sectPr>
      </w:pPr>
    </w:p>
    <w:tbl>
      <w:tblPr>
        <w:tblW w:w="79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843"/>
        <w:gridCol w:w="1064"/>
        <w:gridCol w:w="70"/>
      </w:tblGrid>
      <w:tr w:rsidR="00D74145" w:rsidRPr="00EB2D8E">
        <w:trPr>
          <w:gridAfter w:val="1"/>
          <w:wAfter w:w="70" w:type="dxa"/>
          <w:trHeight w:val="700"/>
        </w:trPr>
        <w:tc>
          <w:tcPr>
            <w:tcW w:w="7869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D74145" w:rsidRPr="00EB2D8E" w:rsidRDefault="00AF5CAD" w:rsidP="001C0B0E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val="en-US"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val="en-US" w:eastAsia="de-DE"/>
              </w:rPr>
              <w:lastRenderedPageBreak/>
              <w:t>SUPPL. TABLE 2. Univariate analysis of preoperative risk factors associated with 30-day mortality in patients undergoing surgery for IE</w:t>
            </w:r>
          </w:p>
        </w:tc>
      </w:tr>
      <w:tr w:rsidR="00000CF8" w:rsidRPr="00EB2D8E">
        <w:trPr>
          <w:trHeight w:val="7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CF8" w:rsidRPr="00EB2D8E" w:rsidRDefault="00000CF8" w:rsidP="007C1039">
            <w:pPr>
              <w:keepNext/>
              <w:keepLines/>
              <w:spacing w:before="480"/>
              <w:outlineLvl w:val="0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val="en-US" w:eastAsia="de-DE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  <w:t>Entire cohort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  <w:t>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  <w:t>95%CI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  <w:t>P value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Female gender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1.869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0.984-3.551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Cs/>
                <w:color w:val="000000" w:themeColor="text1"/>
                <w:sz w:val="22"/>
                <w:szCs w:val="20"/>
                <w:lang w:eastAsia="de-DE"/>
              </w:rPr>
              <w:t>0.053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Age &gt;65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1.596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1.058-2.408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  <w:t>0.010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0.640-2.357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0.535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Peripheral vascular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2.194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0.899-5.354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Cs/>
                <w:color w:val="000000" w:themeColor="text1"/>
                <w:sz w:val="22"/>
                <w:szCs w:val="20"/>
                <w:lang w:eastAsia="de-DE"/>
              </w:rPr>
              <w:t>0.105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Preoperative AKI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3.066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1.484-6.335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  <w:t>0.002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Intravenous drug abuse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0.582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0.134-2.533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0.439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Neurologic symptoms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0.377-1.496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0.414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PVE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3.009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1.620-5.587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bCs/>
                <w:color w:val="000000" w:themeColor="text1"/>
                <w:sz w:val="22"/>
                <w:szCs w:val="20"/>
                <w:lang w:eastAsia="de-DE"/>
              </w:rPr>
              <w:t>&lt;0.001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Previous pacemaker implantation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2.507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0.953-6.593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0.083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Preoperative 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2.481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1.289-4.774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  <w:t>0.005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Vegetation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2.294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0.878-5.988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0.082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Perivalvular abscess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2.471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1.346-4.537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  <w:t>0.003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lastRenderedPageBreak/>
              <w:t>Perforation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1.281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0.658-2.492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0.466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Fistula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2.200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0.591-8.183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0.273</w:t>
            </w:r>
          </w:p>
        </w:tc>
      </w:tr>
      <w:tr w:rsidR="00000CF8" w:rsidRPr="00EB2D8E">
        <w:trPr>
          <w:trHeight w:val="5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IE with Staph. aureus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1.993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center"/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color w:val="000000" w:themeColor="text1"/>
                <w:sz w:val="22"/>
                <w:szCs w:val="20"/>
                <w:lang w:eastAsia="de-DE"/>
              </w:rPr>
              <w:t>1.039-3.823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0CF8" w:rsidRPr="00EB2D8E" w:rsidRDefault="00AF5CAD" w:rsidP="007C1039">
            <w:pPr>
              <w:jc w:val="right"/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</w:pPr>
            <w:r w:rsidRPr="00EB2D8E">
              <w:rPr>
                <w:rFonts w:ascii="Arial" w:hAnsi="Arial"/>
                <w:b/>
                <w:color w:val="000000" w:themeColor="text1"/>
                <w:sz w:val="22"/>
                <w:szCs w:val="20"/>
                <w:lang w:eastAsia="de-DE"/>
              </w:rPr>
              <w:t>0.035</w:t>
            </w:r>
          </w:p>
        </w:tc>
      </w:tr>
    </w:tbl>
    <w:p w:rsidR="00C96AE8" w:rsidRPr="00EB2D8E" w:rsidRDefault="00AF5CAD" w:rsidP="00C96AE8">
      <w:pPr>
        <w:rPr>
          <w:rFonts w:ascii="Arial" w:hAnsi="Arial"/>
          <w:noProof/>
          <w:color w:val="000000" w:themeColor="text1"/>
          <w:lang w:val="en-US"/>
        </w:rPr>
      </w:pPr>
      <w:r w:rsidRPr="00EB2D8E">
        <w:rPr>
          <w:rFonts w:ascii="Arial" w:hAnsi="Arial"/>
          <w:bCs/>
          <w:i/>
          <w:color w:val="000000" w:themeColor="text1"/>
          <w:sz w:val="22"/>
          <w:szCs w:val="20"/>
          <w:lang w:val="en-US" w:eastAsia="de-DE"/>
        </w:rPr>
        <w:t xml:space="preserve">CI, </w:t>
      </w:r>
      <w:r w:rsidRPr="00EB2D8E">
        <w:rPr>
          <w:rFonts w:ascii="Arial" w:hAnsi="Arial"/>
          <w:bCs/>
          <w:color w:val="000000" w:themeColor="text1"/>
          <w:sz w:val="22"/>
          <w:szCs w:val="20"/>
          <w:lang w:val="en-US" w:eastAsia="de-DE"/>
        </w:rPr>
        <w:t xml:space="preserve">confidence intervall; </w:t>
      </w:r>
      <w:r w:rsidRPr="00EB2D8E">
        <w:rPr>
          <w:rFonts w:ascii="Arial" w:hAnsi="Arial"/>
          <w:bCs/>
          <w:i/>
          <w:color w:val="000000" w:themeColor="text1"/>
          <w:sz w:val="22"/>
          <w:szCs w:val="20"/>
          <w:lang w:val="en-US" w:eastAsia="de-DE"/>
        </w:rPr>
        <w:t>IE</w:t>
      </w:r>
      <w:r w:rsidRPr="00EB2D8E">
        <w:rPr>
          <w:rFonts w:ascii="Arial" w:hAnsi="Arial"/>
          <w:bCs/>
          <w:color w:val="000000" w:themeColor="text1"/>
          <w:sz w:val="22"/>
          <w:szCs w:val="20"/>
          <w:lang w:val="en-US" w:eastAsia="de-DE"/>
        </w:rPr>
        <w:t xml:space="preserve"> infective endocarditis; </w:t>
      </w:r>
      <w:r w:rsidRPr="00EB2D8E">
        <w:rPr>
          <w:rFonts w:ascii="Arial" w:hAnsi="Arial"/>
          <w:bCs/>
          <w:i/>
          <w:color w:val="000000" w:themeColor="text1"/>
          <w:sz w:val="22"/>
          <w:szCs w:val="20"/>
          <w:lang w:val="en-US" w:eastAsia="de-DE"/>
        </w:rPr>
        <w:t xml:space="preserve">OR, </w:t>
      </w:r>
      <w:r w:rsidRPr="00EB2D8E">
        <w:rPr>
          <w:rFonts w:ascii="Arial" w:hAnsi="Arial"/>
          <w:bCs/>
          <w:color w:val="000000" w:themeColor="text1"/>
          <w:sz w:val="22"/>
          <w:szCs w:val="20"/>
          <w:lang w:val="en-US" w:eastAsia="de-DE"/>
        </w:rPr>
        <w:t>odds ratio</w:t>
      </w:r>
    </w:p>
    <w:p w:rsidR="00ED29E5" w:rsidRPr="00AE465A" w:rsidRDefault="00ED29E5">
      <w:pPr>
        <w:rPr>
          <w:noProof/>
          <w:color w:val="FF0000"/>
          <w:lang w:val="en-US"/>
        </w:rPr>
      </w:pPr>
    </w:p>
    <w:sectPr w:rsidR="00ED29E5" w:rsidRPr="00AE465A" w:rsidSect="00775963">
      <w:pgSz w:w="16834" w:h="11904" w:orient="landscape"/>
      <w:pgMar w:top="1418" w:right="816" w:bottom="1418" w:left="567" w:header="709" w:footer="709" w:gutter="0"/>
      <w:lnNumType w:countBy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99" w:rsidRDefault="00AC2499">
      <w:r>
        <w:separator/>
      </w:r>
    </w:p>
  </w:endnote>
  <w:endnote w:type="continuationSeparator" w:id="0">
    <w:p w:rsidR="00AC2499" w:rsidRDefault="00A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99" w:rsidRDefault="00AC2499">
      <w:r>
        <w:separator/>
      </w:r>
    </w:p>
  </w:footnote>
  <w:footnote w:type="continuationSeparator" w:id="0">
    <w:p w:rsidR="00AC2499" w:rsidRDefault="00AC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E" w:rsidRDefault="00AF5CAD" w:rsidP="009B45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7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7DE" w:rsidRDefault="002C57DE" w:rsidP="009B45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E" w:rsidRPr="003D0635" w:rsidRDefault="00AF5CAD" w:rsidP="009B45EA">
    <w:pPr>
      <w:pStyle w:val="Header"/>
      <w:framePr w:wrap="around" w:vAnchor="text" w:hAnchor="margin" w:xAlign="right" w:y="1"/>
      <w:rPr>
        <w:rStyle w:val="PageNumber"/>
      </w:rPr>
    </w:pPr>
    <w:r w:rsidRPr="003D0635">
      <w:rPr>
        <w:rStyle w:val="PageNumber"/>
        <w:rFonts w:ascii="Arial" w:hAnsi="Arial"/>
      </w:rPr>
      <w:fldChar w:fldCharType="begin"/>
    </w:r>
    <w:r w:rsidR="002C57DE" w:rsidRPr="003D0635">
      <w:rPr>
        <w:rStyle w:val="PageNumber"/>
        <w:rFonts w:ascii="Arial" w:hAnsi="Arial"/>
      </w:rPr>
      <w:instrText xml:space="preserve"> </w:instrText>
    </w:r>
    <w:r w:rsidR="002C57DE">
      <w:rPr>
        <w:rStyle w:val="PageNumber"/>
        <w:rFonts w:ascii="Arial" w:hAnsi="Arial"/>
      </w:rPr>
      <w:instrText>PAGE</w:instrText>
    </w:r>
    <w:r w:rsidR="002C57DE" w:rsidRPr="003D0635">
      <w:rPr>
        <w:rStyle w:val="PageNumber"/>
        <w:rFonts w:ascii="Arial" w:hAnsi="Arial"/>
      </w:rPr>
      <w:instrText xml:space="preserve"> </w:instrText>
    </w:r>
    <w:r w:rsidRPr="003D0635">
      <w:rPr>
        <w:rStyle w:val="PageNumber"/>
        <w:rFonts w:ascii="Arial" w:hAnsi="Arial"/>
      </w:rPr>
      <w:fldChar w:fldCharType="separate"/>
    </w:r>
    <w:r w:rsidR="00827D3A">
      <w:rPr>
        <w:rStyle w:val="PageNumber"/>
        <w:rFonts w:ascii="Arial" w:hAnsi="Arial"/>
        <w:noProof/>
      </w:rPr>
      <w:t>3</w:t>
    </w:r>
    <w:r w:rsidRPr="003D0635">
      <w:rPr>
        <w:rStyle w:val="PageNumber"/>
        <w:rFonts w:ascii="Arial" w:hAnsi="Arial"/>
      </w:rPr>
      <w:fldChar w:fldCharType="end"/>
    </w:r>
  </w:p>
  <w:p w:rsidR="002C57DE" w:rsidRDefault="002C57DE" w:rsidP="009B45EA">
    <w:pPr>
      <w:pStyle w:val="Header"/>
      <w:tabs>
        <w:tab w:val="clear" w:pos="4703"/>
        <w:tab w:val="clear" w:pos="9406"/>
        <w:tab w:val="left" w:pos="21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46"/>
    <w:multiLevelType w:val="hybridMultilevel"/>
    <w:tmpl w:val="55D8D8E2"/>
    <w:lvl w:ilvl="0" w:tplc="53E624A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770"/>
    <w:multiLevelType w:val="hybridMultilevel"/>
    <w:tmpl w:val="563EEB26"/>
    <w:lvl w:ilvl="0" w:tplc="14A4140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4D40"/>
    <w:multiLevelType w:val="hybridMultilevel"/>
    <w:tmpl w:val="F9E42620"/>
    <w:lvl w:ilvl="0" w:tplc="29E8070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B2B"/>
    <w:multiLevelType w:val="hybridMultilevel"/>
    <w:tmpl w:val="0160069C"/>
    <w:lvl w:ilvl="0" w:tplc="8798745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7DAB"/>
    <w:multiLevelType w:val="hybridMultilevel"/>
    <w:tmpl w:val="E884A0A6"/>
    <w:lvl w:ilvl="0" w:tplc="883A907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2295"/>
    <w:multiLevelType w:val="hybridMultilevel"/>
    <w:tmpl w:val="7AF6A738"/>
    <w:lvl w:ilvl="0" w:tplc="6E5C296C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trackRevision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xzvz00ix2fzyetpfpxa0pu0ezst9edvd5r&quot;&gt;Endokarditis&lt;record-ids&gt;&lt;item&gt;58&lt;/item&gt;&lt;item&gt;83&lt;/item&gt;&lt;item&gt;93&lt;/item&gt;&lt;item&gt;96&lt;/item&gt;&lt;item&gt;116&lt;/item&gt;&lt;item&gt;117&lt;/item&gt;&lt;item&gt;129&lt;/item&gt;&lt;item&gt;139&lt;/item&gt;&lt;item&gt;140&lt;/item&gt;&lt;item&gt;146&lt;/item&gt;&lt;item&gt;147&lt;/item&gt;&lt;item&gt;149&lt;/item&gt;&lt;item&gt;151&lt;/item&gt;&lt;item&gt;152&lt;/item&gt;&lt;item&gt;153&lt;/item&gt;&lt;item&gt;164&lt;/item&gt;&lt;item&gt;178&lt;/item&gt;&lt;item&gt;179&lt;/item&gt;&lt;item&gt;180&lt;/item&gt;&lt;item&gt;181&lt;/item&gt;&lt;item&gt;185&lt;/item&gt;&lt;item&gt;193&lt;/item&gt;&lt;item&gt;195&lt;/item&gt;&lt;item&gt;196&lt;/item&gt;&lt;item&gt;197&lt;/item&gt;&lt;item&gt;199&lt;/item&gt;&lt;item&gt;200&lt;/item&gt;&lt;item&gt;201&lt;/item&gt;&lt;item&gt;204&lt;/item&gt;&lt;item&gt;207&lt;/item&gt;&lt;item&gt;209&lt;/item&gt;&lt;item&gt;210&lt;/item&gt;&lt;item&gt;213&lt;/item&gt;&lt;/record-ids&gt;&lt;/item&gt;&lt;/Libraries&gt;"/>
    <w:docVar w:name="Total_Editing_Time" w:val="0"/>
  </w:docVars>
  <w:rsids>
    <w:rsidRoot w:val="00154A89"/>
    <w:rsid w:val="00000CF8"/>
    <w:rsid w:val="00000EBE"/>
    <w:rsid w:val="00001A60"/>
    <w:rsid w:val="0001584E"/>
    <w:rsid w:val="00017A8C"/>
    <w:rsid w:val="00035951"/>
    <w:rsid w:val="0004073D"/>
    <w:rsid w:val="0004176E"/>
    <w:rsid w:val="00051DA0"/>
    <w:rsid w:val="00052DC7"/>
    <w:rsid w:val="000551B7"/>
    <w:rsid w:val="00062CFB"/>
    <w:rsid w:val="00064741"/>
    <w:rsid w:val="0007100D"/>
    <w:rsid w:val="00084389"/>
    <w:rsid w:val="00087CA9"/>
    <w:rsid w:val="00090B5E"/>
    <w:rsid w:val="00097AF6"/>
    <w:rsid w:val="000A023A"/>
    <w:rsid w:val="000A0924"/>
    <w:rsid w:val="000A34DD"/>
    <w:rsid w:val="000B578D"/>
    <w:rsid w:val="000B5807"/>
    <w:rsid w:val="000B67D0"/>
    <w:rsid w:val="000C1927"/>
    <w:rsid w:val="000C3B70"/>
    <w:rsid w:val="000C6787"/>
    <w:rsid w:val="000D1CD7"/>
    <w:rsid w:val="000E0E5A"/>
    <w:rsid w:val="000E5B69"/>
    <w:rsid w:val="000F04B8"/>
    <w:rsid w:val="000F320D"/>
    <w:rsid w:val="000F6244"/>
    <w:rsid w:val="000F6DA5"/>
    <w:rsid w:val="001028E5"/>
    <w:rsid w:val="00107BCC"/>
    <w:rsid w:val="00112B04"/>
    <w:rsid w:val="00112F9A"/>
    <w:rsid w:val="0011477F"/>
    <w:rsid w:val="00115D9A"/>
    <w:rsid w:val="00116D70"/>
    <w:rsid w:val="001375C8"/>
    <w:rsid w:val="0014118F"/>
    <w:rsid w:val="00145FCA"/>
    <w:rsid w:val="00150150"/>
    <w:rsid w:val="00151CA3"/>
    <w:rsid w:val="00154A89"/>
    <w:rsid w:val="00157E0D"/>
    <w:rsid w:val="00160ECE"/>
    <w:rsid w:val="00175FBE"/>
    <w:rsid w:val="00181492"/>
    <w:rsid w:val="00190B35"/>
    <w:rsid w:val="00192F0D"/>
    <w:rsid w:val="00194657"/>
    <w:rsid w:val="001947D5"/>
    <w:rsid w:val="00194879"/>
    <w:rsid w:val="001A6E8E"/>
    <w:rsid w:val="001A7A79"/>
    <w:rsid w:val="001B027F"/>
    <w:rsid w:val="001B0774"/>
    <w:rsid w:val="001B3D51"/>
    <w:rsid w:val="001C0B0E"/>
    <w:rsid w:val="001C4F0C"/>
    <w:rsid w:val="001C6CFE"/>
    <w:rsid w:val="001D0DDA"/>
    <w:rsid w:val="001D5834"/>
    <w:rsid w:val="001D664D"/>
    <w:rsid w:val="001D6956"/>
    <w:rsid w:val="001E0C91"/>
    <w:rsid w:val="001E0FA9"/>
    <w:rsid w:val="001E2EA2"/>
    <w:rsid w:val="001E5EE2"/>
    <w:rsid w:val="001F17AF"/>
    <w:rsid w:val="001F2AE7"/>
    <w:rsid w:val="0020449A"/>
    <w:rsid w:val="002053C9"/>
    <w:rsid w:val="00205DA7"/>
    <w:rsid w:val="00207B95"/>
    <w:rsid w:val="0022292F"/>
    <w:rsid w:val="00224D65"/>
    <w:rsid w:val="002300D3"/>
    <w:rsid w:val="00235032"/>
    <w:rsid w:val="0024384D"/>
    <w:rsid w:val="00245E7B"/>
    <w:rsid w:val="00251BAB"/>
    <w:rsid w:val="00255569"/>
    <w:rsid w:val="00256D69"/>
    <w:rsid w:val="002673A8"/>
    <w:rsid w:val="002674FB"/>
    <w:rsid w:val="002813ED"/>
    <w:rsid w:val="00283861"/>
    <w:rsid w:val="002913BD"/>
    <w:rsid w:val="00293144"/>
    <w:rsid w:val="0029610B"/>
    <w:rsid w:val="002A3E7A"/>
    <w:rsid w:val="002B3153"/>
    <w:rsid w:val="002C072D"/>
    <w:rsid w:val="002C2B64"/>
    <w:rsid w:val="002C57DE"/>
    <w:rsid w:val="002D1CBC"/>
    <w:rsid w:val="002D2942"/>
    <w:rsid w:val="002D3296"/>
    <w:rsid w:val="00317F5E"/>
    <w:rsid w:val="00323483"/>
    <w:rsid w:val="00331B69"/>
    <w:rsid w:val="00342F51"/>
    <w:rsid w:val="003437D8"/>
    <w:rsid w:val="00346DD2"/>
    <w:rsid w:val="0034767C"/>
    <w:rsid w:val="00352C46"/>
    <w:rsid w:val="00364DEC"/>
    <w:rsid w:val="00366D0E"/>
    <w:rsid w:val="00393675"/>
    <w:rsid w:val="0039614F"/>
    <w:rsid w:val="00397D2F"/>
    <w:rsid w:val="003A0CD2"/>
    <w:rsid w:val="003A32F1"/>
    <w:rsid w:val="003A770E"/>
    <w:rsid w:val="003B64EC"/>
    <w:rsid w:val="003C5519"/>
    <w:rsid w:val="003C689D"/>
    <w:rsid w:val="003C7880"/>
    <w:rsid w:val="003D4B7C"/>
    <w:rsid w:val="003D7012"/>
    <w:rsid w:val="003D7B0A"/>
    <w:rsid w:val="003E0606"/>
    <w:rsid w:val="003E5644"/>
    <w:rsid w:val="003E7E55"/>
    <w:rsid w:val="003F00BA"/>
    <w:rsid w:val="003F1725"/>
    <w:rsid w:val="003F6ABF"/>
    <w:rsid w:val="004001B6"/>
    <w:rsid w:val="00402B97"/>
    <w:rsid w:val="00402C7B"/>
    <w:rsid w:val="00403234"/>
    <w:rsid w:val="004034D5"/>
    <w:rsid w:val="00423FDB"/>
    <w:rsid w:val="00424066"/>
    <w:rsid w:val="00425CDB"/>
    <w:rsid w:val="00434632"/>
    <w:rsid w:val="00440FC2"/>
    <w:rsid w:val="004445C3"/>
    <w:rsid w:val="00447004"/>
    <w:rsid w:val="0045706A"/>
    <w:rsid w:val="004576F0"/>
    <w:rsid w:val="00463842"/>
    <w:rsid w:val="00463CE1"/>
    <w:rsid w:val="004819E5"/>
    <w:rsid w:val="00485D4A"/>
    <w:rsid w:val="0048618D"/>
    <w:rsid w:val="00493C51"/>
    <w:rsid w:val="00495ABE"/>
    <w:rsid w:val="004C519B"/>
    <w:rsid w:val="004D0358"/>
    <w:rsid w:val="004D4192"/>
    <w:rsid w:val="004E5B88"/>
    <w:rsid w:val="004E73EE"/>
    <w:rsid w:val="004F0344"/>
    <w:rsid w:val="004F1399"/>
    <w:rsid w:val="004F7F29"/>
    <w:rsid w:val="00501870"/>
    <w:rsid w:val="0050509F"/>
    <w:rsid w:val="00513681"/>
    <w:rsid w:val="00513719"/>
    <w:rsid w:val="00517E18"/>
    <w:rsid w:val="0052614D"/>
    <w:rsid w:val="00527E62"/>
    <w:rsid w:val="00534A2A"/>
    <w:rsid w:val="00544043"/>
    <w:rsid w:val="00553387"/>
    <w:rsid w:val="00555669"/>
    <w:rsid w:val="00561853"/>
    <w:rsid w:val="00563699"/>
    <w:rsid w:val="0056391F"/>
    <w:rsid w:val="005664E2"/>
    <w:rsid w:val="00580A5B"/>
    <w:rsid w:val="0059076C"/>
    <w:rsid w:val="00590DEA"/>
    <w:rsid w:val="00591C8C"/>
    <w:rsid w:val="005924C0"/>
    <w:rsid w:val="005A31E1"/>
    <w:rsid w:val="005B0F68"/>
    <w:rsid w:val="005B6B55"/>
    <w:rsid w:val="005B776C"/>
    <w:rsid w:val="005C573D"/>
    <w:rsid w:val="005C6154"/>
    <w:rsid w:val="005D3A7F"/>
    <w:rsid w:val="005D4015"/>
    <w:rsid w:val="005D74A0"/>
    <w:rsid w:val="005D7E4A"/>
    <w:rsid w:val="005E55A1"/>
    <w:rsid w:val="005E7013"/>
    <w:rsid w:val="005F4D48"/>
    <w:rsid w:val="006037E4"/>
    <w:rsid w:val="006057DA"/>
    <w:rsid w:val="006057E5"/>
    <w:rsid w:val="00610DE1"/>
    <w:rsid w:val="006159BE"/>
    <w:rsid w:val="00620B51"/>
    <w:rsid w:val="00625DAA"/>
    <w:rsid w:val="00640743"/>
    <w:rsid w:val="00646448"/>
    <w:rsid w:val="00652935"/>
    <w:rsid w:val="00653ED8"/>
    <w:rsid w:val="00661670"/>
    <w:rsid w:val="00662CC6"/>
    <w:rsid w:val="00663FA4"/>
    <w:rsid w:val="00667D26"/>
    <w:rsid w:val="006755E3"/>
    <w:rsid w:val="00677457"/>
    <w:rsid w:val="006806E7"/>
    <w:rsid w:val="00680CC7"/>
    <w:rsid w:val="00682184"/>
    <w:rsid w:val="00686134"/>
    <w:rsid w:val="00692137"/>
    <w:rsid w:val="006A18FF"/>
    <w:rsid w:val="006A2C83"/>
    <w:rsid w:val="006A2FA6"/>
    <w:rsid w:val="006A5596"/>
    <w:rsid w:val="006B466C"/>
    <w:rsid w:val="006B4C1F"/>
    <w:rsid w:val="006B5DF7"/>
    <w:rsid w:val="006B781C"/>
    <w:rsid w:val="006C29C9"/>
    <w:rsid w:val="006C70E9"/>
    <w:rsid w:val="006D33F3"/>
    <w:rsid w:val="006D7A75"/>
    <w:rsid w:val="006E06EA"/>
    <w:rsid w:val="006E4BAD"/>
    <w:rsid w:val="006F26C6"/>
    <w:rsid w:val="006F5C62"/>
    <w:rsid w:val="006F7C55"/>
    <w:rsid w:val="007013F6"/>
    <w:rsid w:val="0070353C"/>
    <w:rsid w:val="0071295F"/>
    <w:rsid w:val="00715883"/>
    <w:rsid w:val="007276F9"/>
    <w:rsid w:val="007516F3"/>
    <w:rsid w:val="007535D0"/>
    <w:rsid w:val="0075624E"/>
    <w:rsid w:val="0076079C"/>
    <w:rsid w:val="0076632D"/>
    <w:rsid w:val="00775963"/>
    <w:rsid w:val="007831DF"/>
    <w:rsid w:val="007850BB"/>
    <w:rsid w:val="0078524B"/>
    <w:rsid w:val="00790FFB"/>
    <w:rsid w:val="007A10CB"/>
    <w:rsid w:val="007A39F2"/>
    <w:rsid w:val="007B4F67"/>
    <w:rsid w:val="007B5337"/>
    <w:rsid w:val="007B63BB"/>
    <w:rsid w:val="007B704E"/>
    <w:rsid w:val="007C030E"/>
    <w:rsid w:val="007C1039"/>
    <w:rsid w:val="007C3C71"/>
    <w:rsid w:val="007C6168"/>
    <w:rsid w:val="007D2714"/>
    <w:rsid w:val="007D2CBB"/>
    <w:rsid w:val="007E0C36"/>
    <w:rsid w:val="007E6549"/>
    <w:rsid w:val="007F11BD"/>
    <w:rsid w:val="007F46A7"/>
    <w:rsid w:val="00807D69"/>
    <w:rsid w:val="00821807"/>
    <w:rsid w:val="00823AB9"/>
    <w:rsid w:val="00824072"/>
    <w:rsid w:val="00824360"/>
    <w:rsid w:val="008260D7"/>
    <w:rsid w:val="008266F1"/>
    <w:rsid w:val="00826E5A"/>
    <w:rsid w:val="00827361"/>
    <w:rsid w:val="00827D3A"/>
    <w:rsid w:val="00827F80"/>
    <w:rsid w:val="008354B5"/>
    <w:rsid w:val="0084322A"/>
    <w:rsid w:val="00851674"/>
    <w:rsid w:val="00861A0B"/>
    <w:rsid w:val="00862146"/>
    <w:rsid w:val="0086221E"/>
    <w:rsid w:val="00863ACC"/>
    <w:rsid w:val="0086471F"/>
    <w:rsid w:val="00864D5F"/>
    <w:rsid w:val="00865475"/>
    <w:rsid w:val="008674A3"/>
    <w:rsid w:val="008702DA"/>
    <w:rsid w:val="00870AD9"/>
    <w:rsid w:val="00880443"/>
    <w:rsid w:val="00881341"/>
    <w:rsid w:val="008842BC"/>
    <w:rsid w:val="008848E0"/>
    <w:rsid w:val="00885CA4"/>
    <w:rsid w:val="00890E81"/>
    <w:rsid w:val="008960F0"/>
    <w:rsid w:val="008960FF"/>
    <w:rsid w:val="008A0994"/>
    <w:rsid w:val="008A1C7D"/>
    <w:rsid w:val="008B1572"/>
    <w:rsid w:val="008B501D"/>
    <w:rsid w:val="008B6899"/>
    <w:rsid w:val="008C6028"/>
    <w:rsid w:val="008D37A5"/>
    <w:rsid w:val="008E61C6"/>
    <w:rsid w:val="008F21D9"/>
    <w:rsid w:val="008F2747"/>
    <w:rsid w:val="00901B0A"/>
    <w:rsid w:val="00902751"/>
    <w:rsid w:val="00902CA3"/>
    <w:rsid w:val="00910988"/>
    <w:rsid w:val="009132D2"/>
    <w:rsid w:val="00913687"/>
    <w:rsid w:val="00917A4E"/>
    <w:rsid w:val="00920665"/>
    <w:rsid w:val="009239FC"/>
    <w:rsid w:val="00927947"/>
    <w:rsid w:val="00930054"/>
    <w:rsid w:val="00931864"/>
    <w:rsid w:val="0093321A"/>
    <w:rsid w:val="00933309"/>
    <w:rsid w:val="00946AB0"/>
    <w:rsid w:val="0095189D"/>
    <w:rsid w:val="00964099"/>
    <w:rsid w:val="00965225"/>
    <w:rsid w:val="009661E5"/>
    <w:rsid w:val="00967D1B"/>
    <w:rsid w:val="009777A2"/>
    <w:rsid w:val="0098044A"/>
    <w:rsid w:val="009866CC"/>
    <w:rsid w:val="00995BD9"/>
    <w:rsid w:val="00997FF1"/>
    <w:rsid w:val="009A3E69"/>
    <w:rsid w:val="009B145A"/>
    <w:rsid w:val="009B45EA"/>
    <w:rsid w:val="009B79C7"/>
    <w:rsid w:val="009B7FA9"/>
    <w:rsid w:val="009D0457"/>
    <w:rsid w:val="009D3586"/>
    <w:rsid w:val="009D440B"/>
    <w:rsid w:val="009E2DB5"/>
    <w:rsid w:val="009E382B"/>
    <w:rsid w:val="009F1120"/>
    <w:rsid w:val="009F4942"/>
    <w:rsid w:val="009F515D"/>
    <w:rsid w:val="009F784B"/>
    <w:rsid w:val="00A13DD2"/>
    <w:rsid w:val="00A348F8"/>
    <w:rsid w:val="00A355E8"/>
    <w:rsid w:val="00A40DBD"/>
    <w:rsid w:val="00A41FE3"/>
    <w:rsid w:val="00A4621A"/>
    <w:rsid w:val="00A629A2"/>
    <w:rsid w:val="00A678B0"/>
    <w:rsid w:val="00A71733"/>
    <w:rsid w:val="00A71AAF"/>
    <w:rsid w:val="00A73005"/>
    <w:rsid w:val="00A7329E"/>
    <w:rsid w:val="00A90EE1"/>
    <w:rsid w:val="00A922E7"/>
    <w:rsid w:val="00A93175"/>
    <w:rsid w:val="00AA316A"/>
    <w:rsid w:val="00AB2459"/>
    <w:rsid w:val="00AC1385"/>
    <w:rsid w:val="00AC2499"/>
    <w:rsid w:val="00AC4629"/>
    <w:rsid w:val="00AC52D8"/>
    <w:rsid w:val="00AD6C99"/>
    <w:rsid w:val="00AE2BE5"/>
    <w:rsid w:val="00AE465A"/>
    <w:rsid w:val="00AF0C58"/>
    <w:rsid w:val="00AF5CAD"/>
    <w:rsid w:val="00B00117"/>
    <w:rsid w:val="00B02A05"/>
    <w:rsid w:val="00B1071C"/>
    <w:rsid w:val="00B175B3"/>
    <w:rsid w:val="00B33EFA"/>
    <w:rsid w:val="00B345A8"/>
    <w:rsid w:val="00B41BED"/>
    <w:rsid w:val="00B4578F"/>
    <w:rsid w:val="00B51A64"/>
    <w:rsid w:val="00B54532"/>
    <w:rsid w:val="00B635C7"/>
    <w:rsid w:val="00B71611"/>
    <w:rsid w:val="00B749C1"/>
    <w:rsid w:val="00B81935"/>
    <w:rsid w:val="00B85CFD"/>
    <w:rsid w:val="00B90FE3"/>
    <w:rsid w:val="00B91870"/>
    <w:rsid w:val="00B927D5"/>
    <w:rsid w:val="00B943EA"/>
    <w:rsid w:val="00BA2FC0"/>
    <w:rsid w:val="00BA36C7"/>
    <w:rsid w:val="00BA7D58"/>
    <w:rsid w:val="00BB2F6F"/>
    <w:rsid w:val="00BB3291"/>
    <w:rsid w:val="00BB3C58"/>
    <w:rsid w:val="00BB5B6B"/>
    <w:rsid w:val="00BB6A78"/>
    <w:rsid w:val="00BC29E1"/>
    <w:rsid w:val="00BC37D4"/>
    <w:rsid w:val="00BC5D72"/>
    <w:rsid w:val="00BD49A3"/>
    <w:rsid w:val="00BE4466"/>
    <w:rsid w:val="00BE603B"/>
    <w:rsid w:val="00BE618F"/>
    <w:rsid w:val="00BF0A7F"/>
    <w:rsid w:val="00C05977"/>
    <w:rsid w:val="00C06F54"/>
    <w:rsid w:val="00C136A2"/>
    <w:rsid w:val="00C1398F"/>
    <w:rsid w:val="00C14B26"/>
    <w:rsid w:val="00C14D70"/>
    <w:rsid w:val="00C173C1"/>
    <w:rsid w:val="00C25DF6"/>
    <w:rsid w:val="00C301D0"/>
    <w:rsid w:val="00C30D66"/>
    <w:rsid w:val="00C34469"/>
    <w:rsid w:val="00C3487B"/>
    <w:rsid w:val="00C378F7"/>
    <w:rsid w:val="00C4300B"/>
    <w:rsid w:val="00C54427"/>
    <w:rsid w:val="00C54FA2"/>
    <w:rsid w:val="00C55F1E"/>
    <w:rsid w:val="00C62BA5"/>
    <w:rsid w:val="00C63D58"/>
    <w:rsid w:val="00C642EE"/>
    <w:rsid w:val="00C6656A"/>
    <w:rsid w:val="00C66BD1"/>
    <w:rsid w:val="00C705B7"/>
    <w:rsid w:val="00C73D02"/>
    <w:rsid w:val="00C92CB5"/>
    <w:rsid w:val="00C93D33"/>
    <w:rsid w:val="00C95CA6"/>
    <w:rsid w:val="00C96AE8"/>
    <w:rsid w:val="00C96EC8"/>
    <w:rsid w:val="00CB11F0"/>
    <w:rsid w:val="00CC7C9F"/>
    <w:rsid w:val="00CE3DB8"/>
    <w:rsid w:val="00CE6AD3"/>
    <w:rsid w:val="00CF64E9"/>
    <w:rsid w:val="00D00DE5"/>
    <w:rsid w:val="00D07787"/>
    <w:rsid w:val="00D12879"/>
    <w:rsid w:val="00D16D45"/>
    <w:rsid w:val="00D21629"/>
    <w:rsid w:val="00D236D3"/>
    <w:rsid w:val="00D25E67"/>
    <w:rsid w:val="00D267C9"/>
    <w:rsid w:val="00D4281C"/>
    <w:rsid w:val="00D45692"/>
    <w:rsid w:val="00D477E2"/>
    <w:rsid w:val="00D52898"/>
    <w:rsid w:val="00D54B8C"/>
    <w:rsid w:val="00D57345"/>
    <w:rsid w:val="00D6794C"/>
    <w:rsid w:val="00D71F49"/>
    <w:rsid w:val="00D74145"/>
    <w:rsid w:val="00D74E75"/>
    <w:rsid w:val="00D80ABB"/>
    <w:rsid w:val="00D816CA"/>
    <w:rsid w:val="00D82C83"/>
    <w:rsid w:val="00D93260"/>
    <w:rsid w:val="00D95666"/>
    <w:rsid w:val="00DA02AC"/>
    <w:rsid w:val="00DB028C"/>
    <w:rsid w:val="00DB1CFA"/>
    <w:rsid w:val="00DB3065"/>
    <w:rsid w:val="00DB7267"/>
    <w:rsid w:val="00DC2A6B"/>
    <w:rsid w:val="00DC3717"/>
    <w:rsid w:val="00DC4AD9"/>
    <w:rsid w:val="00DD1027"/>
    <w:rsid w:val="00DD3E2C"/>
    <w:rsid w:val="00DD5463"/>
    <w:rsid w:val="00DD7093"/>
    <w:rsid w:val="00DD72D8"/>
    <w:rsid w:val="00E155B2"/>
    <w:rsid w:val="00E31A85"/>
    <w:rsid w:val="00E4077C"/>
    <w:rsid w:val="00E50A84"/>
    <w:rsid w:val="00E50F88"/>
    <w:rsid w:val="00E53AC9"/>
    <w:rsid w:val="00E572B4"/>
    <w:rsid w:val="00E6523D"/>
    <w:rsid w:val="00E75541"/>
    <w:rsid w:val="00E85E9F"/>
    <w:rsid w:val="00E8602C"/>
    <w:rsid w:val="00E86B66"/>
    <w:rsid w:val="00E94243"/>
    <w:rsid w:val="00EA2077"/>
    <w:rsid w:val="00EA3363"/>
    <w:rsid w:val="00EA58F6"/>
    <w:rsid w:val="00EB1122"/>
    <w:rsid w:val="00EB2D8E"/>
    <w:rsid w:val="00EC4E6B"/>
    <w:rsid w:val="00EC5D0F"/>
    <w:rsid w:val="00ED29E5"/>
    <w:rsid w:val="00ED7F5A"/>
    <w:rsid w:val="00EE18CC"/>
    <w:rsid w:val="00EE3238"/>
    <w:rsid w:val="00EE3286"/>
    <w:rsid w:val="00EE4D81"/>
    <w:rsid w:val="00EF0B12"/>
    <w:rsid w:val="00F02EC5"/>
    <w:rsid w:val="00F03A60"/>
    <w:rsid w:val="00F04618"/>
    <w:rsid w:val="00F159C9"/>
    <w:rsid w:val="00F208CA"/>
    <w:rsid w:val="00F303B6"/>
    <w:rsid w:val="00F35D47"/>
    <w:rsid w:val="00F447A2"/>
    <w:rsid w:val="00F508B3"/>
    <w:rsid w:val="00F50FD9"/>
    <w:rsid w:val="00F60B15"/>
    <w:rsid w:val="00F67189"/>
    <w:rsid w:val="00F73800"/>
    <w:rsid w:val="00F75DDD"/>
    <w:rsid w:val="00F7624F"/>
    <w:rsid w:val="00F7739C"/>
    <w:rsid w:val="00F77411"/>
    <w:rsid w:val="00F84E70"/>
    <w:rsid w:val="00F84F1D"/>
    <w:rsid w:val="00F858E5"/>
    <w:rsid w:val="00F86097"/>
    <w:rsid w:val="00F91082"/>
    <w:rsid w:val="00FA0695"/>
    <w:rsid w:val="00FA428E"/>
    <w:rsid w:val="00FA465C"/>
    <w:rsid w:val="00FB01EA"/>
    <w:rsid w:val="00FB0C1D"/>
    <w:rsid w:val="00FB41A3"/>
    <w:rsid w:val="00FB6BBD"/>
    <w:rsid w:val="00FB6C74"/>
    <w:rsid w:val="00FC438C"/>
    <w:rsid w:val="00FE373B"/>
    <w:rsid w:val="00FF06B3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1CE95-AA9C-43CF-B829-DF7EDA8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D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89"/>
  </w:style>
  <w:style w:type="paragraph" w:styleId="Footer">
    <w:name w:val="footer"/>
    <w:basedOn w:val="Normal"/>
    <w:link w:val="FooterChar"/>
    <w:uiPriority w:val="99"/>
    <w:semiHidden/>
    <w:unhideWhenUsed/>
    <w:rsid w:val="00154A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A89"/>
  </w:style>
  <w:style w:type="paragraph" w:customStyle="1" w:styleId="EndNoteBibliographyTitle">
    <w:name w:val="EndNote Bibliography Title"/>
    <w:basedOn w:val="Normal"/>
    <w:rsid w:val="00154A89"/>
    <w:pPr>
      <w:jc w:val="center"/>
    </w:pPr>
    <w:rPr>
      <w:rFonts w:ascii="Arial" w:hAnsi="Arial"/>
      <w:lang w:val="en-US"/>
    </w:rPr>
  </w:style>
  <w:style w:type="paragraph" w:customStyle="1" w:styleId="EndNoteBibliography">
    <w:name w:val="EndNote Bibliography"/>
    <w:basedOn w:val="Normal"/>
    <w:rsid w:val="00154A89"/>
    <w:pPr>
      <w:spacing w:line="480" w:lineRule="auto"/>
    </w:pPr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qFormat/>
    <w:rsid w:val="0015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C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C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CE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143E6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43E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F51A6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1"/>
    <w:qFormat/>
    <w:rsid w:val="00FA0337"/>
    <w:pPr>
      <w:widowControl w:val="0"/>
      <w:spacing w:before="2"/>
      <w:ind w:left="118"/>
    </w:pPr>
    <w:rPr>
      <w:rFonts w:ascii="Arial" w:eastAsia="Arial" w:hAnsi="Arial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A0337"/>
    <w:rPr>
      <w:rFonts w:ascii="Arial" w:eastAsia="Arial" w:hAnsi="Arial" w:cs="Times New Roman"/>
      <w:lang w:val="en-US" w:eastAsia="ja-JP"/>
    </w:rPr>
  </w:style>
  <w:style w:type="character" w:styleId="PageNumber">
    <w:name w:val="page number"/>
    <w:basedOn w:val="DefaultParagraphFont"/>
    <w:rsid w:val="003A066E"/>
  </w:style>
  <w:style w:type="character" w:styleId="Hyperlink">
    <w:name w:val="Hyperlink"/>
    <w:basedOn w:val="DefaultParagraphFont"/>
    <w:uiPriority w:val="99"/>
    <w:rsid w:val="003D0635"/>
    <w:rPr>
      <w:color w:val="0000FF"/>
      <w:u w:val="single"/>
    </w:rPr>
  </w:style>
  <w:style w:type="character" w:styleId="LineNumber">
    <w:name w:val="line number"/>
    <w:basedOn w:val="DefaultParagraphFont"/>
    <w:rsid w:val="00D95666"/>
  </w:style>
  <w:style w:type="paragraph" w:styleId="Revision">
    <w:name w:val="Revision"/>
    <w:hidden/>
    <w:semiHidden/>
    <w:rsid w:val="001C4F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1385</Characters>
  <Application>Microsoft Office Word</Application>
  <DocSecurity>0</DocSecurity>
  <Lines>197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 Koeln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Weber</dc:creator>
  <cp:lastModifiedBy>OF41</cp:lastModifiedBy>
  <cp:revision>13</cp:revision>
  <cp:lastPrinted>2019-04-03T13:22:00Z</cp:lastPrinted>
  <dcterms:created xsi:type="dcterms:W3CDTF">2019-12-04T14:16:00Z</dcterms:created>
  <dcterms:modified xsi:type="dcterms:W3CDTF">2020-01-11T03:35:00Z</dcterms:modified>
</cp:coreProperties>
</file>