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4487" w14:textId="2C3E2B0F" w:rsidR="007861B4" w:rsidRPr="00403533" w:rsidRDefault="00B82C18" w:rsidP="003A538E">
      <w:pPr>
        <w:spacing w:line="480" w:lineRule="auto"/>
        <w:rPr>
          <w:rFonts w:ascii="Times New Roman" w:hAnsi="Times New Roman" w:cs="Times New Roman"/>
          <w:b/>
          <w:lang w:val="en-GB"/>
        </w:rPr>
      </w:pPr>
      <w:r w:rsidRPr="00403533">
        <w:rPr>
          <w:rFonts w:ascii="Times New Roman" w:hAnsi="Times New Roman" w:cs="Times New Roman"/>
          <w:b/>
          <w:lang w:val="en-GB"/>
        </w:rPr>
        <w:t>Appendices</w:t>
      </w:r>
    </w:p>
    <w:p w14:paraId="70C1B423" w14:textId="52EFF095" w:rsidR="00E24E85" w:rsidRPr="003A538E" w:rsidRDefault="00B82C18" w:rsidP="003A538E">
      <w:pPr>
        <w:spacing w:line="480" w:lineRule="auto"/>
        <w:rPr>
          <w:rFonts w:ascii="Times New Roman" w:hAnsi="Times New Roman" w:cs="Times New Roman"/>
          <w:b/>
          <w:lang w:val="en-GB"/>
        </w:rPr>
      </w:pPr>
      <w:r w:rsidRPr="00403533">
        <w:rPr>
          <w:rFonts w:ascii="Times New Roman" w:hAnsi="Times New Roman" w:cs="Times New Roman"/>
          <w:b/>
          <w:lang w:val="en-GB"/>
        </w:rPr>
        <w:t xml:space="preserve">Appendix 1. </w:t>
      </w:r>
      <w:r w:rsidR="00454561" w:rsidRPr="00403533">
        <w:rPr>
          <w:rFonts w:ascii="Times New Roman" w:hAnsi="Times New Roman" w:cs="Times New Roman"/>
          <w:b/>
          <w:lang w:val="en-GB"/>
        </w:rPr>
        <w:t>Protocol</w:t>
      </w:r>
    </w:p>
    <w:p w14:paraId="62E749CA" w14:textId="59ED52E1" w:rsidR="00E24E85" w:rsidRPr="003A538E" w:rsidRDefault="00B75D81" w:rsidP="003A538E">
      <w:pPr>
        <w:spacing w:line="480" w:lineRule="auto"/>
        <w:rPr>
          <w:rFonts w:ascii="Times New Roman" w:hAnsi="Times New Roman" w:cs="Times New Roman"/>
          <w:b/>
          <w:sz w:val="20"/>
          <w:szCs w:val="20"/>
          <w:lang w:val="en-GB"/>
        </w:rPr>
      </w:pPr>
      <w:r w:rsidRPr="00403533">
        <w:rPr>
          <w:rFonts w:ascii="Times New Roman" w:hAnsi="Times New Roman" w:cs="Times New Roman"/>
          <w:b/>
          <w:sz w:val="20"/>
          <w:szCs w:val="20"/>
          <w:lang w:val="en-GB"/>
        </w:rPr>
        <w:t>Selection</w:t>
      </w:r>
      <w:r w:rsidR="00E24E85" w:rsidRPr="00403533">
        <w:rPr>
          <w:rFonts w:ascii="Times New Roman" w:hAnsi="Times New Roman" w:cs="Times New Roman"/>
          <w:b/>
          <w:sz w:val="20"/>
          <w:szCs w:val="20"/>
          <w:lang w:val="en-GB"/>
        </w:rPr>
        <w:t xml:space="preserve"> criteria</w:t>
      </w:r>
    </w:p>
    <w:p w14:paraId="2EBBF320" w14:textId="711317EC" w:rsidR="00E24E85" w:rsidRPr="00403533" w:rsidRDefault="000449F6" w:rsidP="003A538E">
      <w:p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We will look to include any t</w:t>
      </w:r>
      <w:r w:rsidR="00E24E85" w:rsidRPr="00403533">
        <w:rPr>
          <w:rFonts w:ascii="Times New Roman" w:hAnsi="Times New Roman" w:cs="Times New Roman"/>
          <w:sz w:val="20"/>
          <w:szCs w:val="20"/>
          <w:lang w:val="en-GB"/>
        </w:rPr>
        <w:t>ype of study</w:t>
      </w:r>
      <w:r w:rsidRPr="00403533">
        <w:rPr>
          <w:rFonts w:ascii="Times New Roman" w:hAnsi="Times New Roman" w:cs="Times New Roman"/>
          <w:sz w:val="20"/>
          <w:szCs w:val="20"/>
          <w:lang w:val="en-GB"/>
        </w:rPr>
        <w:t xml:space="preserve"> </w:t>
      </w:r>
      <w:r w:rsidR="00BF162F" w:rsidRPr="00403533">
        <w:rPr>
          <w:rFonts w:ascii="Times New Roman" w:hAnsi="Times New Roman" w:cs="Times New Roman"/>
          <w:sz w:val="20"/>
          <w:szCs w:val="20"/>
          <w:lang w:val="en-GB"/>
        </w:rPr>
        <w:t>or any other source</w:t>
      </w:r>
      <w:r w:rsidR="00E24E85" w:rsidRPr="00403533">
        <w:rPr>
          <w:rFonts w:ascii="Times New Roman" w:hAnsi="Times New Roman" w:cs="Times New Roman"/>
          <w:sz w:val="20"/>
          <w:szCs w:val="20"/>
          <w:lang w:val="en-GB"/>
        </w:rPr>
        <w:t xml:space="preserve"> that collect data about:</w:t>
      </w:r>
    </w:p>
    <w:p w14:paraId="7B6AE4AB" w14:textId="2260FEA3" w:rsidR="00E24E85" w:rsidRPr="00403533" w:rsidRDefault="00E24E85" w:rsidP="003A538E">
      <w:p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P: children under 5 years of age in Bhutan or all age group</w:t>
      </w:r>
      <w:r w:rsidR="0072059A" w:rsidRPr="00403533">
        <w:rPr>
          <w:rFonts w:ascii="Times New Roman" w:hAnsi="Times New Roman" w:cs="Times New Roman"/>
          <w:sz w:val="20"/>
          <w:szCs w:val="20"/>
          <w:lang w:val="en-GB"/>
        </w:rPr>
        <w:t>s</w:t>
      </w:r>
      <w:r w:rsidRPr="00403533">
        <w:rPr>
          <w:rFonts w:ascii="Times New Roman" w:hAnsi="Times New Roman" w:cs="Times New Roman"/>
          <w:sz w:val="20"/>
          <w:szCs w:val="20"/>
          <w:lang w:val="en-GB"/>
        </w:rPr>
        <w:t xml:space="preserve"> if </w:t>
      </w:r>
      <w:r w:rsidR="0072059A" w:rsidRPr="00403533">
        <w:rPr>
          <w:rFonts w:ascii="Times New Roman" w:hAnsi="Times New Roman" w:cs="Times New Roman"/>
          <w:sz w:val="20"/>
          <w:szCs w:val="20"/>
          <w:lang w:val="en-GB"/>
        </w:rPr>
        <w:t xml:space="preserve">disaggregated data </w:t>
      </w:r>
      <w:r w:rsidRPr="00403533">
        <w:rPr>
          <w:rFonts w:ascii="Times New Roman" w:hAnsi="Times New Roman" w:cs="Times New Roman"/>
          <w:sz w:val="20"/>
          <w:szCs w:val="20"/>
          <w:lang w:val="en-GB"/>
        </w:rPr>
        <w:t>not available.</w:t>
      </w:r>
    </w:p>
    <w:p w14:paraId="4ED3705A" w14:textId="5C9F6605" w:rsidR="00E24E85" w:rsidRPr="00403533" w:rsidRDefault="00E24E85" w:rsidP="003A538E">
      <w:p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I: Acute respiratory infections (ARI)</w:t>
      </w:r>
      <w:r w:rsidR="00BF162F" w:rsidRPr="00403533">
        <w:rPr>
          <w:rFonts w:ascii="Times New Roman" w:hAnsi="Times New Roman" w:cs="Times New Roman"/>
          <w:sz w:val="20"/>
          <w:szCs w:val="20"/>
          <w:lang w:val="en-GB"/>
        </w:rPr>
        <w:t xml:space="preserve"> or pneumonia</w:t>
      </w:r>
    </w:p>
    <w:p w14:paraId="208A0CD5" w14:textId="2C52C3C9" w:rsidR="00E24E85" w:rsidRPr="00403533" w:rsidRDefault="00E24E85" w:rsidP="003A538E">
      <w:p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O: data on:</w:t>
      </w:r>
    </w:p>
    <w:p w14:paraId="6B1AFC93" w14:textId="0FD42027" w:rsidR="00E24E85" w:rsidRPr="00403533" w:rsidRDefault="00E24E85" w:rsidP="003A538E">
      <w:pPr>
        <w:pStyle w:val="ListParagraph"/>
        <w:numPr>
          <w:ilvl w:val="0"/>
          <w:numId w:val="8"/>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burden of ARI </w:t>
      </w:r>
      <w:r w:rsidR="00BF162F" w:rsidRPr="00403533">
        <w:rPr>
          <w:rFonts w:ascii="Times New Roman" w:hAnsi="Times New Roman" w:cs="Times New Roman"/>
          <w:sz w:val="20"/>
          <w:szCs w:val="20"/>
          <w:lang w:val="en-GB"/>
        </w:rPr>
        <w:t xml:space="preserve">such as </w:t>
      </w:r>
      <w:r w:rsidRPr="00403533">
        <w:rPr>
          <w:rFonts w:ascii="Times New Roman" w:hAnsi="Times New Roman" w:cs="Times New Roman"/>
          <w:sz w:val="20"/>
          <w:szCs w:val="20"/>
          <w:lang w:val="en-GB"/>
        </w:rPr>
        <w:t>incidence, prevalence, number of visits in health facilities</w:t>
      </w:r>
      <w:r w:rsidR="00BF162F" w:rsidRPr="00403533">
        <w:rPr>
          <w:rFonts w:ascii="Times New Roman" w:hAnsi="Times New Roman" w:cs="Times New Roman"/>
          <w:sz w:val="20"/>
          <w:szCs w:val="20"/>
          <w:lang w:val="en-GB"/>
        </w:rPr>
        <w:t xml:space="preserve">, and </w:t>
      </w:r>
      <w:r w:rsidRPr="00403533">
        <w:rPr>
          <w:rFonts w:ascii="Times New Roman" w:hAnsi="Times New Roman" w:cs="Times New Roman"/>
          <w:sz w:val="20"/>
          <w:szCs w:val="20"/>
          <w:lang w:val="en-GB"/>
        </w:rPr>
        <w:t>number of hospital admissions</w:t>
      </w:r>
      <w:r w:rsidR="00BF162F" w:rsidRPr="00403533">
        <w:rPr>
          <w:rFonts w:ascii="Times New Roman" w:hAnsi="Times New Roman" w:cs="Times New Roman"/>
          <w:sz w:val="20"/>
          <w:szCs w:val="20"/>
          <w:lang w:val="en-GB"/>
        </w:rPr>
        <w:t>; and mortality related to ARI</w:t>
      </w:r>
    </w:p>
    <w:p w14:paraId="05589243" w14:textId="57E2323C" w:rsidR="00E24E85" w:rsidRPr="00403533" w:rsidRDefault="00E24E85" w:rsidP="003A538E">
      <w:pPr>
        <w:pStyle w:val="ListParagraph"/>
        <w:numPr>
          <w:ilvl w:val="0"/>
          <w:numId w:val="8"/>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aetiology of ARI </w:t>
      </w:r>
    </w:p>
    <w:p w14:paraId="31EFB562" w14:textId="1BAE1F3C" w:rsidR="00E24E85" w:rsidRPr="00403533" w:rsidRDefault="00E24E85" w:rsidP="003A538E">
      <w:pPr>
        <w:pStyle w:val="ListParagraph"/>
        <w:numPr>
          <w:ilvl w:val="0"/>
          <w:numId w:val="8"/>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risk factors related to ARI</w:t>
      </w:r>
    </w:p>
    <w:p w14:paraId="540E4E69" w14:textId="01F108CF" w:rsidR="00E24E85" w:rsidRPr="00403533" w:rsidRDefault="00E24E85" w:rsidP="003A538E">
      <w:pPr>
        <w:pStyle w:val="ListParagraph"/>
        <w:numPr>
          <w:ilvl w:val="0"/>
          <w:numId w:val="8"/>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clinical description</w:t>
      </w:r>
      <w:r w:rsidR="008B5A05" w:rsidRPr="00403533">
        <w:rPr>
          <w:rFonts w:ascii="Times New Roman" w:hAnsi="Times New Roman" w:cs="Times New Roman"/>
          <w:sz w:val="20"/>
          <w:szCs w:val="20"/>
          <w:lang w:val="en-GB"/>
        </w:rPr>
        <w:t>, prognosis and management</w:t>
      </w:r>
      <w:r w:rsidRPr="00403533">
        <w:rPr>
          <w:rFonts w:ascii="Times New Roman" w:hAnsi="Times New Roman" w:cs="Times New Roman"/>
          <w:sz w:val="20"/>
          <w:szCs w:val="20"/>
          <w:lang w:val="en-GB"/>
        </w:rPr>
        <w:t xml:space="preserve"> of ARI</w:t>
      </w:r>
    </w:p>
    <w:p w14:paraId="75E558CC" w14:textId="0248E7E1" w:rsidR="00E24E85" w:rsidRPr="003A538E" w:rsidRDefault="008B5A05" w:rsidP="003A538E">
      <w:pPr>
        <w:pStyle w:val="ListParagraph"/>
        <w:numPr>
          <w:ilvl w:val="0"/>
          <w:numId w:val="8"/>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surveillance systems and </w:t>
      </w:r>
      <w:r w:rsidR="00E24E85" w:rsidRPr="00403533">
        <w:rPr>
          <w:rFonts w:ascii="Times New Roman" w:hAnsi="Times New Roman" w:cs="Times New Roman"/>
          <w:sz w:val="20"/>
          <w:szCs w:val="20"/>
          <w:lang w:val="en-GB"/>
        </w:rPr>
        <w:t>national preventive strategies related to ARI</w:t>
      </w:r>
    </w:p>
    <w:p w14:paraId="160B782D" w14:textId="77777777" w:rsidR="00E24E85" w:rsidRPr="00403533" w:rsidRDefault="00E24E85" w:rsidP="003A538E">
      <w:p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Exclusion criteria: duplication, or when full texts of abstracts not available/found.</w:t>
      </w:r>
    </w:p>
    <w:p w14:paraId="26086DE2" w14:textId="433E9369" w:rsidR="00E24E85" w:rsidRPr="00403533" w:rsidRDefault="00E24E85" w:rsidP="003A538E">
      <w:pPr>
        <w:spacing w:line="480" w:lineRule="auto"/>
        <w:rPr>
          <w:rFonts w:ascii="Times New Roman" w:hAnsi="Times New Roman" w:cs="Times New Roman"/>
          <w:b/>
          <w:sz w:val="20"/>
          <w:szCs w:val="20"/>
          <w:lang w:val="en-GB"/>
        </w:rPr>
      </w:pPr>
    </w:p>
    <w:p w14:paraId="2C2ECB0B" w14:textId="41F4614E" w:rsidR="00E24E85" w:rsidRPr="00403533" w:rsidRDefault="00E24E85" w:rsidP="003A538E">
      <w:pPr>
        <w:spacing w:line="480" w:lineRule="auto"/>
        <w:rPr>
          <w:rFonts w:ascii="Times New Roman" w:hAnsi="Times New Roman" w:cs="Times New Roman"/>
          <w:b/>
          <w:sz w:val="20"/>
          <w:szCs w:val="20"/>
          <w:lang w:val="en-GB"/>
        </w:rPr>
      </w:pPr>
      <w:r w:rsidRPr="00403533">
        <w:rPr>
          <w:rFonts w:ascii="Times New Roman" w:hAnsi="Times New Roman" w:cs="Times New Roman"/>
          <w:b/>
          <w:sz w:val="20"/>
          <w:szCs w:val="20"/>
          <w:lang w:val="en-GB"/>
        </w:rPr>
        <w:t xml:space="preserve">Search </w:t>
      </w:r>
      <w:r w:rsidR="00B75D81" w:rsidRPr="00403533">
        <w:rPr>
          <w:rFonts w:ascii="Times New Roman" w:hAnsi="Times New Roman" w:cs="Times New Roman"/>
          <w:b/>
          <w:sz w:val="20"/>
          <w:szCs w:val="20"/>
          <w:lang w:val="en-GB"/>
        </w:rPr>
        <w:t>methods for identification of studies</w:t>
      </w:r>
    </w:p>
    <w:p w14:paraId="7AC35DE2" w14:textId="77777777" w:rsidR="00E24E85" w:rsidRPr="00403533" w:rsidRDefault="00E24E85" w:rsidP="003A538E">
      <w:pPr>
        <w:spacing w:line="480" w:lineRule="auto"/>
        <w:rPr>
          <w:rFonts w:ascii="Times New Roman" w:hAnsi="Times New Roman" w:cs="Times New Roman"/>
          <w:b/>
          <w:i/>
          <w:sz w:val="20"/>
          <w:szCs w:val="20"/>
          <w:lang w:val="en-GB"/>
        </w:rPr>
      </w:pPr>
      <w:r w:rsidRPr="00403533">
        <w:rPr>
          <w:rFonts w:ascii="Times New Roman" w:hAnsi="Times New Roman" w:cs="Times New Roman"/>
          <w:b/>
          <w:i/>
          <w:sz w:val="20"/>
          <w:szCs w:val="20"/>
          <w:lang w:val="en-GB"/>
        </w:rPr>
        <w:t>Information sources</w:t>
      </w:r>
    </w:p>
    <w:p w14:paraId="7EA072D8" w14:textId="438081E9" w:rsidR="00F91E01" w:rsidRPr="00403533" w:rsidRDefault="000449F6" w:rsidP="003A538E">
      <w:p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We will look for potential eligible studies and reported through e</w:t>
      </w:r>
      <w:r w:rsidR="00F91E01" w:rsidRPr="00403533">
        <w:rPr>
          <w:rFonts w:ascii="Times New Roman" w:hAnsi="Times New Roman" w:cs="Times New Roman"/>
          <w:sz w:val="20"/>
          <w:szCs w:val="20"/>
          <w:lang w:val="en-GB"/>
        </w:rPr>
        <w:t>lectronic search</w:t>
      </w:r>
      <w:r w:rsidRPr="00403533">
        <w:rPr>
          <w:rFonts w:ascii="Times New Roman" w:hAnsi="Times New Roman" w:cs="Times New Roman"/>
          <w:sz w:val="20"/>
          <w:szCs w:val="20"/>
          <w:lang w:val="en-GB"/>
        </w:rPr>
        <w:t xml:space="preserve"> of:</w:t>
      </w:r>
    </w:p>
    <w:p w14:paraId="33F5A5A8" w14:textId="44189F87" w:rsidR="00E24E85" w:rsidRPr="00403533" w:rsidRDefault="00E24E85" w:rsidP="003A538E">
      <w:pPr>
        <w:pStyle w:val="ListParagraph"/>
        <w:numPr>
          <w:ilvl w:val="0"/>
          <w:numId w:val="6"/>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Pubmed, Google Scholar, Science Direct online databases</w:t>
      </w:r>
      <w:r w:rsidR="00CA7333" w:rsidRPr="00403533">
        <w:rPr>
          <w:rFonts w:ascii="Times New Roman" w:hAnsi="Times New Roman" w:cs="Times New Roman"/>
          <w:sz w:val="20"/>
          <w:szCs w:val="20"/>
          <w:lang w:val="en-GB"/>
        </w:rPr>
        <w:t>,</w:t>
      </w:r>
    </w:p>
    <w:p w14:paraId="71E0EFED" w14:textId="7FACE13F" w:rsidR="00E24E85" w:rsidRPr="00403533" w:rsidRDefault="00E24E85" w:rsidP="003A538E">
      <w:pPr>
        <w:pStyle w:val="ListParagraph"/>
        <w:numPr>
          <w:ilvl w:val="0"/>
          <w:numId w:val="6"/>
        </w:numPr>
        <w:spacing w:line="480" w:lineRule="auto"/>
        <w:rPr>
          <w:rFonts w:ascii="Times New Roman" w:hAnsi="Times New Roman" w:cs="Times New Roman"/>
          <w:color w:val="3366FF"/>
          <w:sz w:val="20"/>
          <w:szCs w:val="20"/>
          <w:lang w:val="en-GB"/>
        </w:rPr>
      </w:pPr>
      <w:r w:rsidRPr="00403533">
        <w:rPr>
          <w:rFonts w:ascii="Times New Roman" w:hAnsi="Times New Roman" w:cs="Times New Roman"/>
          <w:sz w:val="20"/>
          <w:szCs w:val="20"/>
          <w:lang w:val="en-GB"/>
        </w:rPr>
        <w:t>WHO</w:t>
      </w:r>
      <w:r w:rsidR="000449F6" w:rsidRPr="00403533">
        <w:rPr>
          <w:rFonts w:ascii="Times New Roman" w:hAnsi="Times New Roman" w:cs="Times New Roman"/>
          <w:sz w:val="20"/>
          <w:szCs w:val="20"/>
          <w:lang w:val="en-GB"/>
        </w:rPr>
        <w:t xml:space="preserve"> and</w:t>
      </w:r>
      <w:r w:rsidRPr="00403533">
        <w:rPr>
          <w:rFonts w:ascii="Times New Roman" w:hAnsi="Times New Roman" w:cs="Times New Roman"/>
          <w:sz w:val="20"/>
          <w:szCs w:val="20"/>
          <w:lang w:val="en-GB"/>
        </w:rPr>
        <w:t xml:space="preserve"> UNICEF</w:t>
      </w:r>
      <w:r w:rsidR="000449F6" w:rsidRPr="00403533">
        <w:rPr>
          <w:rFonts w:ascii="Times New Roman" w:hAnsi="Times New Roman" w:cs="Times New Roman"/>
          <w:sz w:val="20"/>
          <w:szCs w:val="20"/>
          <w:lang w:val="en-GB"/>
        </w:rPr>
        <w:t xml:space="preserve"> websites</w:t>
      </w:r>
      <w:r w:rsidR="00CA7333" w:rsidRPr="00403533">
        <w:rPr>
          <w:rFonts w:ascii="Times New Roman" w:hAnsi="Times New Roman" w:cs="Times New Roman"/>
          <w:sz w:val="20"/>
          <w:szCs w:val="20"/>
          <w:lang w:val="en-GB"/>
        </w:rPr>
        <w:t>,</w:t>
      </w:r>
    </w:p>
    <w:p w14:paraId="5D614564" w14:textId="264A1A9C" w:rsidR="00E24E85" w:rsidRPr="00403533" w:rsidRDefault="00E24E85" w:rsidP="003A538E">
      <w:pPr>
        <w:pStyle w:val="ListParagraph"/>
        <w:numPr>
          <w:ilvl w:val="0"/>
          <w:numId w:val="6"/>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Bhutan Health </w:t>
      </w:r>
      <w:r w:rsidR="000449F6" w:rsidRPr="00403533">
        <w:rPr>
          <w:rFonts w:ascii="Times New Roman" w:hAnsi="Times New Roman" w:cs="Times New Roman"/>
          <w:sz w:val="20"/>
          <w:szCs w:val="20"/>
          <w:lang w:val="en-GB"/>
        </w:rPr>
        <w:t>J</w:t>
      </w:r>
      <w:r w:rsidRPr="00403533">
        <w:rPr>
          <w:rFonts w:ascii="Times New Roman" w:hAnsi="Times New Roman" w:cs="Times New Roman"/>
          <w:sz w:val="20"/>
          <w:szCs w:val="20"/>
          <w:lang w:val="en-GB"/>
        </w:rPr>
        <w:t>ournal</w:t>
      </w:r>
      <w:r w:rsidR="00CA7333" w:rsidRPr="00403533">
        <w:rPr>
          <w:rFonts w:ascii="Times New Roman" w:hAnsi="Times New Roman" w:cs="Times New Roman"/>
          <w:sz w:val="20"/>
          <w:szCs w:val="20"/>
          <w:lang w:val="en-GB"/>
        </w:rPr>
        <w:t>,</w:t>
      </w:r>
    </w:p>
    <w:p w14:paraId="77AFF58D" w14:textId="79C0C4BD" w:rsidR="00E24E85" w:rsidRPr="00403533" w:rsidRDefault="00E24E85" w:rsidP="003A538E">
      <w:pPr>
        <w:pStyle w:val="ListParagraph"/>
        <w:numPr>
          <w:ilvl w:val="0"/>
          <w:numId w:val="6"/>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Official reports of M</w:t>
      </w:r>
      <w:r w:rsidR="000449F6" w:rsidRPr="00403533">
        <w:rPr>
          <w:rFonts w:ascii="Times New Roman" w:hAnsi="Times New Roman" w:cs="Times New Roman"/>
          <w:sz w:val="20"/>
          <w:szCs w:val="20"/>
          <w:lang w:val="en-GB"/>
        </w:rPr>
        <w:t>inistry of Health</w:t>
      </w:r>
      <w:r w:rsidR="00F10E84" w:rsidRPr="00403533">
        <w:rPr>
          <w:rFonts w:ascii="Times New Roman" w:hAnsi="Times New Roman" w:cs="Times New Roman"/>
          <w:sz w:val="20"/>
          <w:szCs w:val="20"/>
          <w:lang w:val="en-GB"/>
        </w:rPr>
        <w:t xml:space="preserve"> (MoH)</w:t>
      </w:r>
      <w:r w:rsidRPr="00403533">
        <w:rPr>
          <w:rFonts w:ascii="Times New Roman" w:hAnsi="Times New Roman" w:cs="Times New Roman"/>
          <w:sz w:val="20"/>
          <w:szCs w:val="20"/>
          <w:lang w:val="en-GB"/>
        </w:rPr>
        <w:t xml:space="preserve"> in Bhutan, </w:t>
      </w:r>
      <w:r w:rsidR="000449F6" w:rsidRPr="00403533">
        <w:rPr>
          <w:rFonts w:ascii="Times New Roman" w:hAnsi="Times New Roman" w:cs="Times New Roman"/>
          <w:sz w:val="20"/>
          <w:szCs w:val="20"/>
          <w:lang w:val="en-GB"/>
        </w:rPr>
        <w:t>N</w:t>
      </w:r>
      <w:r w:rsidRPr="00403533">
        <w:rPr>
          <w:rFonts w:ascii="Times New Roman" w:hAnsi="Times New Roman" w:cs="Times New Roman"/>
          <w:sz w:val="20"/>
          <w:szCs w:val="20"/>
          <w:lang w:val="en-GB"/>
        </w:rPr>
        <w:t xml:space="preserve">ational </w:t>
      </w:r>
      <w:r w:rsidR="0072059A" w:rsidRPr="00403533">
        <w:rPr>
          <w:rFonts w:ascii="Times New Roman" w:hAnsi="Times New Roman" w:cs="Times New Roman"/>
          <w:sz w:val="20"/>
          <w:szCs w:val="20"/>
          <w:lang w:val="en-GB"/>
        </w:rPr>
        <w:t>Statistics B</w:t>
      </w:r>
      <w:r w:rsidRPr="00403533">
        <w:rPr>
          <w:rFonts w:ascii="Times New Roman" w:hAnsi="Times New Roman" w:cs="Times New Roman"/>
          <w:sz w:val="20"/>
          <w:szCs w:val="20"/>
          <w:lang w:val="en-GB"/>
        </w:rPr>
        <w:t xml:space="preserve">ureau, </w:t>
      </w:r>
      <w:r w:rsidR="000449F6" w:rsidRPr="00403533">
        <w:rPr>
          <w:rFonts w:ascii="Times New Roman" w:hAnsi="Times New Roman" w:cs="Times New Roman"/>
          <w:sz w:val="20"/>
          <w:szCs w:val="20"/>
          <w:lang w:val="en-GB"/>
        </w:rPr>
        <w:t>Royal Centre for Disease Control (</w:t>
      </w:r>
      <w:r w:rsidRPr="00403533">
        <w:rPr>
          <w:rFonts w:ascii="Times New Roman" w:hAnsi="Times New Roman" w:cs="Times New Roman"/>
          <w:sz w:val="20"/>
          <w:szCs w:val="20"/>
          <w:lang w:val="en-GB"/>
        </w:rPr>
        <w:t>RCDC</w:t>
      </w:r>
      <w:r w:rsidR="000449F6" w:rsidRPr="00403533">
        <w:rPr>
          <w:rFonts w:ascii="Times New Roman" w:hAnsi="Times New Roman" w:cs="Times New Roman"/>
          <w:sz w:val="20"/>
          <w:szCs w:val="20"/>
          <w:lang w:val="en-GB"/>
        </w:rPr>
        <w:t>)</w:t>
      </w:r>
      <w:r w:rsidRPr="00403533">
        <w:rPr>
          <w:rFonts w:ascii="Times New Roman" w:hAnsi="Times New Roman" w:cs="Times New Roman"/>
          <w:sz w:val="20"/>
          <w:szCs w:val="20"/>
          <w:lang w:val="en-GB"/>
        </w:rPr>
        <w:t xml:space="preserve">, </w:t>
      </w:r>
      <w:r w:rsidR="000449F6" w:rsidRPr="00403533">
        <w:rPr>
          <w:rFonts w:ascii="Times New Roman" w:hAnsi="Times New Roman" w:cs="Times New Roman"/>
          <w:sz w:val="20"/>
          <w:szCs w:val="20"/>
          <w:lang w:val="en-GB"/>
        </w:rPr>
        <w:t xml:space="preserve">Bhutan </w:t>
      </w:r>
      <w:r w:rsidR="0072059A" w:rsidRPr="00403533">
        <w:rPr>
          <w:rFonts w:ascii="Times New Roman" w:hAnsi="Times New Roman" w:cs="Times New Roman"/>
          <w:sz w:val="20"/>
          <w:szCs w:val="20"/>
          <w:lang w:val="en-GB"/>
        </w:rPr>
        <w:t>I</w:t>
      </w:r>
      <w:r w:rsidR="000449F6" w:rsidRPr="00403533">
        <w:rPr>
          <w:rFonts w:ascii="Times New Roman" w:hAnsi="Times New Roman" w:cs="Times New Roman"/>
          <w:sz w:val="20"/>
          <w:szCs w:val="20"/>
          <w:lang w:val="en-GB"/>
        </w:rPr>
        <w:t xml:space="preserve">nfo, </w:t>
      </w:r>
      <w:r w:rsidR="000449F6" w:rsidRPr="00403533">
        <w:rPr>
          <w:rFonts w:ascii="Times New Roman" w:hAnsi="Times New Roman" w:cs="Times New Roman"/>
          <w:bCs/>
          <w:sz w:val="20"/>
          <w:szCs w:val="20"/>
          <w:lang w:val="en-GB"/>
        </w:rPr>
        <w:t>Khesar Gyalpo University of Medical Sciences of Bhutan</w:t>
      </w:r>
      <w:r w:rsidR="000449F6" w:rsidRPr="00403533">
        <w:rPr>
          <w:rFonts w:ascii="Times New Roman" w:hAnsi="Times New Roman" w:cs="Times New Roman"/>
          <w:sz w:val="20"/>
          <w:szCs w:val="20"/>
          <w:lang w:val="en-GB"/>
        </w:rPr>
        <w:t xml:space="preserve"> (KGUMSB) and Jigme Dorji Wangchuck National Referral Hospital (JDWNRH)</w:t>
      </w:r>
      <w:r w:rsidRPr="00403533">
        <w:rPr>
          <w:rFonts w:ascii="Times New Roman" w:hAnsi="Times New Roman" w:cs="Times New Roman"/>
          <w:sz w:val="20"/>
          <w:szCs w:val="20"/>
          <w:lang w:val="en-GB"/>
        </w:rPr>
        <w:t>.</w:t>
      </w:r>
    </w:p>
    <w:p w14:paraId="23E769C0" w14:textId="4E2DA04F" w:rsidR="00F91E01" w:rsidRPr="00403533" w:rsidRDefault="005B0BDB" w:rsidP="003A538E">
      <w:p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We will also look for o</w:t>
      </w:r>
      <w:r w:rsidR="00F91E01" w:rsidRPr="00403533">
        <w:rPr>
          <w:rFonts w:ascii="Times New Roman" w:hAnsi="Times New Roman" w:cs="Times New Roman"/>
          <w:sz w:val="20"/>
          <w:szCs w:val="20"/>
          <w:lang w:val="en-GB"/>
        </w:rPr>
        <w:t>ther sources</w:t>
      </w:r>
      <w:r w:rsidRPr="00403533">
        <w:rPr>
          <w:rFonts w:ascii="Times New Roman" w:hAnsi="Times New Roman" w:cs="Times New Roman"/>
          <w:sz w:val="20"/>
          <w:szCs w:val="20"/>
          <w:lang w:val="en-GB"/>
        </w:rPr>
        <w:t xml:space="preserve"> to identify potential eligible documents, such as:</w:t>
      </w:r>
    </w:p>
    <w:p w14:paraId="346C1577" w14:textId="7B24FC89" w:rsidR="00E24E85" w:rsidRPr="00403533" w:rsidRDefault="005B0BDB" w:rsidP="003A538E">
      <w:pPr>
        <w:pStyle w:val="ListParagraph"/>
        <w:numPr>
          <w:ilvl w:val="0"/>
          <w:numId w:val="6"/>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Unpublished t</w:t>
      </w:r>
      <w:r w:rsidR="00E24E85" w:rsidRPr="00403533">
        <w:rPr>
          <w:rFonts w:ascii="Times New Roman" w:hAnsi="Times New Roman" w:cs="Times New Roman"/>
          <w:sz w:val="20"/>
          <w:szCs w:val="20"/>
          <w:lang w:val="en-GB"/>
        </w:rPr>
        <w:t xml:space="preserve">heses </w:t>
      </w:r>
      <w:r w:rsidRPr="00403533">
        <w:rPr>
          <w:rFonts w:ascii="Times New Roman" w:hAnsi="Times New Roman" w:cs="Times New Roman"/>
          <w:sz w:val="20"/>
          <w:szCs w:val="20"/>
          <w:lang w:val="en-GB"/>
        </w:rPr>
        <w:t>and report</w:t>
      </w:r>
      <w:r w:rsidR="0072059A" w:rsidRPr="00403533">
        <w:rPr>
          <w:rFonts w:ascii="Times New Roman" w:hAnsi="Times New Roman" w:cs="Times New Roman"/>
          <w:sz w:val="20"/>
          <w:szCs w:val="20"/>
          <w:lang w:val="en-GB"/>
        </w:rPr>
        <w:t>s</w:t>
      </w:r>
      <w:r w:rsidRPr="00403533">
        <w:rPr>
          <w:rFonts w:ascii="Times New Roman" w:hAnsi="Times New Roman" w:cs="Times New Roman"/>
          <w:sz w:val="20"/>
          <w:szCs w:val="20"/>
          <w:lang w:val="en-GB"/>
        </w:rPr>
        <w:t xml:space="preserve"> </w:t>
      </w:r>
      <w:r w:rsidR="00E24E85" w:rsidRPr="00403533">
        <w:rPr>
          <w:rFonts w:ascii="Times New Roman" w:hAnsi="Times New Roman" w:cs="Times New Roman"/>
          <w:sz w:val="20"/>
          <w:szCs w:val="20"/>
          <w:lang w:val="en-GB"/>
        </w:rPr>
        <w:t>at KGUMSB</w:t>
      </w:r>
      <w:r w:rsidRPr="00403533">
        <w:rPr>
          <w:rFonts w:ascii="Times New Roman" w:hAnsi="Times New Roman" w:cs="Times New Roman"/>
          <w:sz w:val="20"/>
          <w:szCs w:val="20"/>
          <w:lang w:val="en-GB"/>
        </w:rPr>
        <w:t xml:space="preserve"> and</w:t>
      </w:r>
      <w:r w:rsidR="00E24E85" w:rsidRPr="00403533">
        <w:rPr>
          <w:rFonts w:ascii="Times New Roman" w:hAnsi="Times New Roman" w:cs="Times New Roman"/>
          <w:sz w:val="20"/>
          <w:szCs w:val="20"/>
          <w:lang w:val="en-GB"/>
        </w:rPr>
        <w:t xml:space="preserve"> JDWNRH</w:t>
      </w:r>
      <w:r w:rsidR="00CA7333" w:rsidRPr="00403533">
        <w:rPr>
          <w:rFonts w:ascii="Times New Roman" w:hAnsi="Times New Roman" w:cs="Times New Roman"/>
          <w:sz w:val="20"/>
          <w:szCs w:val="20"/>
          <w:lang w:val="en-GB"/>
        </w:rPr>
        <w:t>,</w:t>
      </w:r>
    </w:p>
    <w:p w14:paraId="318037CB" w14:textId="54F90835" w:rsidR="00E24E85" w:rsidRPr="00403533" w:rsidRDefault="00E24E85" w:rsidP="003A538E">
      <w:pPr>
        <w:pStyle w:val="ListParagraph"/>
        <w:numPr>
          <w:ilvl w:val="0"/>
          <w:numId w:val="6"/>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Contact </w:t>
      </w:r>
      <w:r w:rsidR="00CA7333" w:rsidRPr="00403533">
        <w:rPr>
          <w:rFonts w:ascii="Times New Roman" w:hAnsi="Times New Roman" w:cs="Times New Roman"/>
          <w:sz w:val="20"/>
          <w:szCs w:val="20"/>
          <w:lang w:val="en-GB"/>
        </w:rPr>
        <w:t xml:space="preserve">with </w:t>
      </w:r>
      <w:r w:rsidRPr="00403533">
        <w:rPr>
          <w:rFonts w:ascii="Times New Roman" w:hAnsi="Times New Roman" w:cs="Times New Roman"/>
          <w:sz w:val="20"/>
          <w:szCs w:val="20"/>
          <w:lang w:val="en-GB"/>
        </w:rPr>
        <w:t xml:space="preserve">relevant researchers on this area with access to reports not available in the public domain (MoH, JDWNRH, </w:t>
      </w:r>
      <w:r w:rsidR="00CA7333" w:rsidRPr="00403533">
        <w:rPr>
          <w:rFonts w:ascii="Times New Roman" w:hAnsi="Times New Roman" w:cs="Times New Roman"/>
          <w:sz w:val="20"/>
          <w:szCs w:val="20"/>
          <w:lang w:val="en-GB"/>
        </w:rPr>
        <w:t>RCDC</w:t>
      </w:r>
      <w:r w:rsidRPr="00403533">
        <w:rPr>
          <w:rFonts w:ascii="Times New Roman" w:hAnsi="Times New Roman" w:cs="Times New Roman"/>
          <w:sz w:val="20"/>
          <w:szCs w:val="20"/>
          <w:lang w:val="en-GB"/>
        </w:rPr>
        <w:t xml:space="preserve">, </w:t>
      </w:r>
      <w:r w:rsidR="00F10E84" w:rsidRPr="00403533">
        <w:rPr>
          <w:rFonts w:ascii="Times New Roman" w:hAnsi="Times New Roman" w:cs="Times New Roman"/>
          <w:sz w:val="20"/>
          <w:szCs w:val="20"/>
          <w:lang w:val="en-GB"/>
        </w:rPr>
        <w:t>etc.)</w:t>
      </w:r>
    </w:p>
    <w:p w14:paraId="1EE93E1D" w14:textId="70BCBD95" w:rsidR="00E24E85" w:rsidRPr="00403533" w:rsidRDefault="00E24E85" w:rsidP="003A538E">
      <w:pPr>
        <w:pStyle w:val="ListParagraph"/>
        <w:numPr>
          <w:ilvl w:val="0"/>
          <w:numId w:val="6"/>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Manual check of references of retrieved documents.</w:t>
      </w:r>
    </w:p>
    <w:p w14:paraId="7500B06E" w14:textId="77777777" w:rsidR="00E24E85" w:rsidRPr="00403533" w:rsidRDefault="00E24E85" w:rsidP="003A538E">
      <w:pPr>
        <w:spacing w:line="480" w:lineRule="auto"/>
        <w:rPr>
          <w:rFonts w:ascii="Times New Roman" w:hAnsi="Times New Roman" w:cs="Times New Roman"/>
          <w:sz w:val="20"/>
          <w:szCs w:val="20"/>
          <w:lang w:val="en-GB"/>
        </w:rPr>
      </w:pPr>
    </w:p>
    <w:p w14:paraId="16DBFB54" w14:textId="558686A0" w:rsidR="00A30A3C" w:rsidRPr="00403533" w:rsidRDefault="00E24E85" w:rsidP="003A538E">
      <w:pPr>
        <w:spacing w:line="480" w:lineRule="auto"/>
        <w:rPr>
          <w:rFonts w:ascii="Times New Roman" w:hAnsi="Times New Roman" w:cs="Times New Roman"/>
          <w:sz w:val="20"/>
          <w:szCs w:val="20"/>
          <w:lang w:val="en-GB"/>
        </w:rPr>
      </w:pPr>
      <w:r w:rsidRPr="00403533">
        <w:rPr>
          <w:rFonts w:ascii="Times New Roman" w:hAnsi="Times New Roman" w:cs="Times New Roman"/>
          <w:b/>
          <w:i/>
          <w:sz w:val="20"/>
          <w:szCs w:val="20"/>
          <w:lang w:val="en-GB"/>
        </w:rPr>
        <w:t>Search query terms</w:t>
      </w:r>
    </w:p>
    <w:p w14:paraId="06BBD9A1" w14:textId="291127E1" w:rsidR="00A30A3C" w:rsidRPr="003A538E" w:rsidRDefault="00E24E85" w:rsidP="003A538E">
      <w:pPr>
        <w:spacing w:line="480" w:lineRule="auto"/>
        <w:rPr>
          <w:rFonts w:ascii="Times New Roman" w:hAnsi="Times New Roman" w:cs="Times New Roman"/>
          <w:bCs/>
          <w:sz w:val="20"/>
          <w:szCs w:val="20"/>
          <w:lang w:val="en-GB"/>
        </w:rPr>
      </w:pPr>
      <w:r w:rsidRPr="00403533">
        <w:rPr>
          <w:rFonts w:ascii="Times New Roman" w:hAnsi="Times New Roman" w:cs="Times New Roman"/>
          <w:bCs/>
          <w:sz w:val="20"/>
          <w:szCs w:val="20"/>
          <w:lang w:val="en-GB"/>
        </w:rPr>
        <w:t>For Pubmed</w:t>
      </w:r>
      <w:r w:rsidR="001221AA" w:rsidRPr="00403533">
        <w:rPr>
          <w:rFonts w:ascii="Times New Roman" w:hAnsi="Times New Roman" w:cs="Times New Roman"/>
          <w:bCs/>
          <w:sz w:val="20"/>
          <w:szCs w:val="20"/>
          <w:lang w:val="en-GB"/>
        </w:rPr>
        <w:t>, we will use the following search strategy:</w:t>
      </w:r>
      <w:r w:rsidR="00A30A3C" w:rsidRPr="00403533">
        <w:rPr>
          <w:rFonts w:ascii="Times New Roman" w:hAnsi="Times New Roman" w:cs="Times New Roman"/>
          <w:bCs/>
          <w:sz w:val="20"/>
          <w:szCs w:val="20"/>
          <w:lang w:val="en-GB"/>
        </w:rPr>
        <w:t xml:space="preserve"> </w:t>
      </w:r>
      <w:r w:rsidRPr="00403533">
        <w:rPr>
          <w:rFonts w:ascii="Times New Roman" w:hAnsi="Times New Roman" w:cs="Times New Roman"/>
          <w:bCs/>
          <w:sz w:val="20"/>
          <w:szCs w:val="20"/>
          <w:lang w:val="en-GB"/>
        </w:rPr>
        <w:t>((respiratory infections[MeSH Terms] OR pneumonia[MeSH Terms])</w:t>
      </w:r>
      <w:r w:rsidRPr="00403533">
        <w:rPr>
          <w:rFonts w:ascii="Times New Roman" w:hAnsi="Times New Roman" w:cs="Times New Roman"/>
          <w:sz w:val="20"/>
          <w:szCs w:val="20"/>
          <w:lang w:val="en-GB"/>
        </w:rPr>
        <w:t xml:space="preserve"> OR </w:t>
      </w:r>
      <w:r w:rsidRPr="00403533">
        <w:rPr>
          <w:rFonts w:ascii="Times New Roman" w:hAnsi="Times New Roman" w:cs="Times New Roman"/>
          <w:bCs/>
          <w:sz w:val="20"/>
          <w:szCs w:val="20"/>
          <w:lang w:val="en-GB"/>
        </w:rPr>
        <w:t xml:space="preserve">(acute respiratory infection[Title/Abstract] OR </w:t>
      </w:r>
      <w:r w:rsidRPr="00403533">
        <w:rPr>
          <w:rFonts w:ascii="Times New Roman" w:hAnsi="Times New Roman" w:cs="Times New Roman"/>
          <w:bCs/>
          <w:sz w:val="20"/>
          <w:szCs w:val="20"/>
          <w:lang w:val="en-GB"/>
        </w:rPr>
        <w:lastRenderedPageBreak/>
        <w:t>pneumonia[Title/Abstract]))</w:t>
      </w:r>
      <w:r w:rsidRPr="00403533">
        <w:rPr>
          <w:rFonts w:ascii="Times New Roman" w:hAnsi="Times New Roman" w:cs="Times New Roman"/>
          <w:sz w:val="20"/>
          <w:szCs w:val="20"/>
          <w:lang w:val="en-GB"/>
        </w:rPr>
        <w:t xml:space="preserve"> AND </w:t>
      </w:r>
      <w:r w:rsidRPr="00403533">
        <w:rPr>
          <w:rFonts w:ascii="Times New Roman" w:hAnsi="Times New Roman" w:cs="Times New Roman"/>
          <w:bCs/>
          <w:sz w:val="20"/>
          <w:szCs w:val="20"/>
          <w:lang w:val="en-GB"/>
        </w:rPr>
        <w:t>(Bhutan[MeSH Terms] OR Bhutan[Title/Abstract])</w:t>
      </w:r>
      <w:r w:rsidR="001221AA" w:rsidRPr="00403533">
        <w:rPr>
          <w:rFonts w:ascii="Times New Roman" w:hAnsi="Times New Roman" w:cs="Times New Roman"/>
          <w:bCs/>
          <w:sz w:val="20"/>
          <w:szCs w:val="20"/>
          <w:lang w:val="en-GB"/>
        </w:rPr>
        <w:t xml:space="preserve">. </w:t>
      </w:r>
      <w:r w:rsidRPr="00403533">
        <w:rPr>
          <w:rFonts w:ascii="Times New Roman" w:hAnsi="Times New Roman" w:cs="Times New Roman"/>
          <w:bCs/>
          <w:sz w:val="20"/>
          <w:szCs w:val="20"/>
          <w:lang w:val="en-GB"/>
        </w:rPr>
        <w:t>For ScienceDirect</w:t>
      </w:r>
      <w:r w:rsidR="008D05B7" w:rsidRPr="00403533">
        <w:rPr>
          <w:rFonts w:ascii="Times New Roman" w:hAnsi="Times New Roman" w:cs="Times New Roman"/>
          <w:bCs/>
          <w:sz w:val="20"/>
          <w:szCs w:val="20"/>
          <w:lang w:val="en-GB"/>
        </w:rPr>
        <w:t xml:space="preserve"> and </w:t>
      </w:r>
      <w:r w:rsidR="001221AA" w:rsidRPr="00403533">
        <w:rPr>
          <w:rFonts w:ascii="Times New Roman" w:hAnsi="Times New Roman" w:cs="Times New Roman"/>
          <w:bCs/>
          <w:sz w:val="20"/>
          <w:szCs w:val="20"/>
          <w:lang w:val="en-GB"/>
        </w:rPr>
        <w:t>G</w:t>
      </w:r>
      <w:r w:rsidR="008D05B7" w:rsidRPr="00403533">
        <w:rPr>
          <w:rFonts w:ascii="Times New Roman" w:hAnsi="Times New Roman" w:cs="Times New Roman"/>
          <w:bCs/>
          <w:sz w:val="20"/>
          <w:szCs w:val="20"/>
          <w:lang w:val="en-GB"/>
        </w:rPr>
        <w:t xml:space="preserve">oogle </w:t>
      </w:r>
      <w:r w:rsidR="007D49A9" w:rsidRPr="00403533">
        <w:rPr>
          <w:rFonts w:ascii="Times New Roman" w:hAnsi="Times New Roman" w:cs="Times New Roman"/>
          <w:bCs/>
          <w:sz w:val="20"/>
          <w:szCs w:val="20"/>
          <w:lang w:val="en-GB"/>
        </w:rPr>
        <w:t>scholar</w:t>
      </w:r>
      <w:r w:rsidR="00A30A3C" w:rsidRPr="00403533">
        <w:rPr>
          <w:rFonts w:ascii="Times New Roman" w:hAnsi="Times New Roman" w:cs="Times New Roman"/>
          <w:bCs/>
          <w:sz w:val="20"/>
          <w:szCs w:val="20"/>
          <w:lang w:val="en-GB"/>
        </w:rPr>
        <w:t>,</w:t>
      </w:r>
      <w:r w:rsidRPr="00403533">
        <w:rPr>
          <w:rFonts w:ascii="Times New Roman" w:hAnsi="Times New Roman" w:cs="Times New Roman"/>
          <w:bCs/>
          <w:sz w:val="20"/>
          <w:szCs w:val="20"/>
          <w:lang w:val="en-GB"/>
        </w:rPr>
        <w:t xml:space="preserve"> </w:t>
      </w:r>
      <w:r w:rsidR="00A30A3C" w:rsidRPr="00403533">
        <w:rPr>
          <w:rFonts w:ascii="Times New Roman" w:hAnsi="Times New Roman" w:cs="Times New Roman"/>
          <w:bCs/>
          <w:sz w:val="20"/>
          <w:szCs w:val="20"/>
          <w:lang w:val="en-GB"/>
        </w:rPr>
        <w:t xml:space="preserve">we will use the combination of the following terms: </w:t>
      </w:r>
      <w:r w:rsidRPr="00403533">
        <w:rPr>
          <w:rFonts w:ascii="Times New Roman" w:hAnsi="Times New Roman" w:cs="Times New Roman"/>
          <w:bCs/>
          <w:i/>
          <w:sz w:val="20"/>
          <w:szCs w:val="20"/>
          <w:lang w:val="en-GB"/>
        </w:rPr>
        <w:t>Acute respiratory infection</w:t>
      </w:r>
      <w:r w:rsidR="00A30A3C" w:rsidRPr="00403533">
        <w:rPr>
          <w:rFonts w:ascii="Times New Roman" w:hAnsi="Times New Roman" w:cs="Times New Roman"/>
          <w:bCs/>
          <w:sz w:val="20"/>
          <w:szCs w:val="20"/>
          <w:lang w:val="en-GB"/>
        </w:rPr>
        <w:t xml:space="preserve">, </w:t>
      </w:r>
      <w:r w:rsidR="00A30A3C" w:rsidRPr="00403533">
        <w:rPr>
          <w:rFonts w:ascii="Times New Roman" w:hAnsi="Times New Roman" w:cs="Times New Roman"/>
          <w:bCs/>
          <w:i/>
          <w:sz w:val="20"/>
          <w:szCs w:val="20"/>
          <w:lang w:val="en-GB"/>
        </w:rPr>
        <w:t>Pneumonia</w:t>
      </w:r>
      <w:r w:rsidR="00A30A3C" w:rsidRPr="00403533">
        <w:rPr>
          <w:rFonts w:ascii="Times New Roman" w:hAnsi="Times New Roman" w:cs="Times New Roman"/>
          <w:bCs/>
          <w:sz w:val="20"/>
          <w:szCs w:val="20"/>
          <w:lang w:val="en-GB"/>
        </w:rPr>
        <w:t xml:space="preserve">, </w:t>
      </w:r>
      <w:r w:rsidR="00A30A3C" w:rsidRPr="00403533">
        <w:rPr>
          <w:rFonts w:ascii="Times New Roman" w:hAnsi="Times New Roman" w:cs="Times New Roman"/>
          <w:bCs/>
          <w:i/>
          <w:sz w:val="20"/>
          <w:szCs w:val="20"/>
          <w:lang w:val="en-GB"/>
        </w:rPr>
        <w:t>Pulmonary infection</w:t>
      </w:r>
      <w:r w:rsidR="00A30A3C" w:rsidRPr="00403533">
        <w:rPr>
          <w:rFonts w:ascii="Times New Roman" w:hAnsi="Times New Roman" w:cs="Times New Roman"/>
          <w:bCs/>
          <w:sz w:val="20"/>
          <w:szCs w:val="20"/>
          <w:lang w:val="en-GB"/>
        </w:rPr>
        <w:t>,</w:t>
      </w:r>
      <w:r w:rsidRPr="00403533">
        <w:rPr>
          <w:rFonts w:ascii="Times New Roman" w:hAnsi="Times New Roman" w:cs="Times New Roman"/>
          <w:bCs/>
          <w:sz w:val="20"/>
          <w:szCs w:val="20"/>
          <w:lang w:val="en-GB"/>
        </w:rPr>
        <w:t xml:space="preserve"> </w:t>
      </w:r>
      <w:r w:rsidRPr="00403533">
        <w:rPr>
          <w:rFonts w:ascii="Times New Roman" w:hAnsi="Times New Roman" w:cs="Times New Roman"/>
          <w:bCs/>
          <w:i/>
          <w:sz w:val="20"/>
          <w:szCs w:val="20"/>
          <w:lang w:val="en-GB"/>
        </w:rPr>
        <w:t>Bhutan</w:t>
      </w:r>
      <w:r w:rsidR="00A30A3C" w:rsidRPr="00403533">
        <w:rPr>
          <w:rFonts w:ascii="Times New Roman" w:hAnsi="Times New Roman" w:cs="Times New Roman"/>
          <w:bCs/>
          <w:i/>
          <w:sz w:val="20"/>
          <w:szCs w:val="20"/>
          <w:lang w:val="en-GB"/>
        </w:rPr>
        <w:t xml:space="preserve"> and Bhutanese</w:t>
      </w:r>
      <w:r w:rsidR="00A30A3C" w:rsidRPr="00403533">
        <w:rPr>
          <w:rFonts w:ascii="Times New Roman" w:hAnsi="Times New Roman" w:cs="Times New Roman"/>
          <w:bCs/>
          <w:sz w:val="20"/>
          <w:szCs w:val="20"/>
          <w:lang w:val="en-GB"/>
        </w:rPr>
        <w:t>.</w:t>
      </w:r>
      <w:r w:rsidR="001221AA" w:rsidRPr="00403533">
        <w:rPr>
          <w:rFonts w:ascii="Times New Roman" w:hAnsi="Times New Roman" w:cs="Times New Roman"/>
          <w:bCs/>
          <w:sz w:val="20"/>
          <w:szCs w:val="20"/>
          <w:lang w:val="en-GB"/>
        </w:rPr>
        <w:t xml:space="preserve"> </w:t>
      </w:r>
      <w:r w:rsidR="00A30A3C" w:rsidRPr="00403533">
        <w:rPr>
          <w:rFonts w:ascii="Times New Roman" w:hAnsi="Times New Roman" w:cs="Times New Roman"/>
          <w:sz w:val="20"/>
          <w:szCs w:val="20"/>
          <w:lang w:val="en-GB"/>
        </w:rPr>
        <w:t>We will s</w:t>
      </w:r>
      <w:r w:rsidR="0072059A" w:rsidRPr="00403533">
        <w:rPr>
          <w:rFonts w:ascii="Times New Roman" w:hAnsi="Times New Roman" w:cs="Times New Roman"/>
          <w:sz w:val="20"/>
          <w:szCs w:val="20"/>
          <w:lang w:val="en-GB"/>
        </w:rPr>
        <w:t>ee</w:t>
      </w:r>
      <w:r w:rsidR="00A30A3C" w:rsidRPr="00403533">
        <w:rPr>
          <w:rFonts w:ascii="Times New Roman" w:hAnsi="Times New Roman" w:cs="Times New Roman"/>
          <w:sz w:val="20"/>
          <w:szCs w:val="20"/>
          <w:lang w:val="en-GB"/>
        </w:rPr>
        <w:t>k guidance f</w:t>
      </w:r>
      <w:r w:rsidR="007D49A9" w:rsidRPr="00403533">
        <w:rPr>
          <w:rFonts w:ascii="Times New Roman" w:hAnsi="Times New Roman" w:cs="Times New Roman"/>
          <w:sz w:val="20"/>
          <w:szCs w:val="20"/>
          <w:lang w:val="en-GB"/>
        </w:rPr>
        <w:t>rom expert</w:t>
      </w:r>
      <w:r w:rsidR="0072059A" w:rsidRPr="00403533">
        <w:rPr>
          <w:rFonts w:ascii="Times New Roman" w:hAnsi="Times New Roman" w:cs="Times New Roman"/>
          <w:sz w:val="20"/>
          <w:szCs w:val="20"/>
          <w:lang w:val="en-GB"/>
        </w:rPr>
        <w:t>s</w:t>
      </w:r>
      <w:r w:rsidR="007D49A9" w:rsidRPr="00403533">
        <w:rPr>
          <w:rFonts w:ascii="Times New Roman" w:hAnsi="Times New Roman" w:cs="Times New Roman"/>
          <w:sz w:val="20"/>
          <w:szCs w:val="20"/>
          <w:lang w:val="en-GB"/>
        </w:rPr>
        <w:t xml:space="preserve"> in this f</w:t>
      </w:r>
      <w:r w:rsidR="0072059A" w:rsidRPr="00403533">
        <w:rPr>
          <w:rFonts w:ascii="Times New Roman" w:hAnsi="Times New Roman" w:cs="Times New Roman"/>
          <w:sz w:val="20"/>
          <w:szCs w:val="20"/>
          <w:lang w:val="en-GB"/>
        </w:rPr>
        <w:t>ield</w:t>
      </w:r>
      <w:r w:rsidR="007D49A9" w:rsidRPr="00403533">
        <w:rPr>
          <w:rFonts w:ascii="Times New Roman" w:hAnsi="Times New Roman" w:cs="Times New Roman"/>
          <w:sz w:val="20"/>
          <w:szCs w:val="20"/>
          <w:lang w:val="en-GB"/>
        </w:rPr>
        <w:t xml:space="preserve"> to help improv</w:t>
      </w:r>
      <w:r w:rsidR="0072059A" w:rsidRPr="00403533">
        <w:rPr>
          <w:rFonts w:ascii="Times New Roman" w:hAnsi="Times New Roman" w:cs="Times New Roman"/>
          <w:sz w:val="20"/>
          <w:szCs w:val="20"/>
          <w:lang w:val="en-GB"/>
        </w:rPr>
        <w:t>e</w:t>
      </w:r>
      <w:r w:rsidR="007D49A9" w:rsidRPr="00403533">
        <w:rPr>
          <w:rFonts w:ascii="Times New Roman" w:hAnsi="Times New Roman" w:cs="Times New Roman"/>
          <w:sz w:val="20"/>
          <w:szCs w:val="20"/>
          <w:lang w:val="en-GB"/>
        </w:rPr>
        <w:t xml:space="preserve"> our established search terms and strategy.</w:t>
      </w:r>
    </w:p>
    <w:p w14:paraId="33A635FB" w14:textId="5745BA83" w:rsidR="000449F6" w:rsidRPr="00403533" w:rsidRDefault="00E24E85" w:rsidP="003A538E">
      <w:pPr>
        <w:spacing w:line="480" w:lineRule="auto"/>
        <w:rPr>
          <w:rFonts w:ascii="Times New Roman" w:hAnsi="Times New Roman" w:cs="Times New Roman"/>
          <w:sz w:val="20"/>
          <w:szCs w:val="20"/>
          <w:lang w:val="en-GB"/>
        </w:rPr>
      </w:pPr>
      <w:r w:rsidRPr="00403533">
        <w:rPr>
          <w:rFonts w:ascii="Times New Roman" w:hAnsi="Times New Roman" w:cs="Times New Roman"/>
          <w:b/>
          <w:i/>
          <w:sz w:val="20"/>
          <w:szCs w:val="20"/>
          <w:lang w:val="en-GB"/>
        </w:rPr>
        <w:t>Language</w:t>
      </w:r>
      <w:r w:rsidRPr="00403533">
        <w:rPr>
          <w:rFonts w:ascii="Times New Roman" w:hAnsi="Times New Roman" w:cs="Times New Roman"/>
          <w:sz w:val="20"/>
          <w:szCs w:val="20"/>
          <w:lang w:val="en-GB"/>
        </w:rPr>
        <w:t xml:space="preserve">: </w:t>
      </w:r>
      <w:r w:rsidR="000449F6" w:rsidRPr="00403533">
        <w:rPr>
          <w:rFonts w:ascii="Times New Roman" w:hAnsi="Times New Roman" w:cs="Times New Roman"/>
          <w:sz w:val="20"/>
          <w:szCs w:val="20"/>
          <w:lang w:val="en-GB"/>
        </w:rPr>
        <w:t>no restriction</w:t>
      </w:r>
    </w:p>
    <w:p w14:paraId="72237A53" w14:textId="41F3C8BC" w:rsidR="00E24E85" w:rsidRPr="00403533" w:rsidRDefault="00E24E85" w:rsidP="003A538E">
      <w:pPr>
        <w:spacing w:line="480" w:lineRule="auto"/>
        <w:rPr>
          <w:rFonts w:ascii="Times New Roman" w:hAnsi="Times New Roman" w:cs="Times New Roman"/>
          <w:sz w:val="20"/>
          <w:szCs w:val="20"/>
          <w:lang w:val="en-GB"/>
        </w:rPr>
      </w:pPr>
      <w:r w:rsidRPr="00403533">
        <w:rPr>
          <w:rFonts w:ascii="Times New Roman" w:hAnsi="Times New Roman" w:cs="Times New Roman"/>
          <w:b/>
          <w:i/>
          <w:sz w:val="20"/>
          <w:szCs w:val="20"/>
          <w:lang w:val="en-GB"/>
        </w:rPr>
        <w:t>Date range</w:t>
      </w:r>
      <w:r w:rsidRPr="00403533">
        <w:rPr>
          <w:rFonts w:ascii="Times New Roman" w:hAnsi="Times New Roman" w:cs="Times New Roman"/>
          <w:sz w:val="20"/>
          <w:szCs w:val="20"/>
          <w:lang w:val="en-GB"/>
        </w:rPr>
        <w:t>: f</w:t>
      </w:r>
      <w:r w:rsidR="000449F6" w:rsidRPr="00403533">
        <w:rPr>
          <w:rFonts w:ascii="Times New Roman" w:hAnsi="Times New Roman" w:cs="Times New Roman"/>
          <w:sz w:val="20"/>
          <w:szCs w:val="20"/>
          <w:lang w:val="en-GB"/>
        </w:rPr>
        <w:t>rom available data according to different sources, relevant to the data collected,</w:t>
      </w:r>
      <w:r w:rsidRPr="00403533">
        <w:rPr>
          <w:rFonts w:ascii="Times New Roman" w:hAnsi="Times New Roman" w:cs="Times New Roman"/>
          <w:sz w:val="20"/>
          <w:szCs w:val="20"/>
          <w:lang w:val="en-GB"/>
        </w:rPr>
        <w:t xml:space="preserve"> to </w:t>
      </w:r>
      <w:r w:rsidR="000449F6" w:rsidRPr="00403533">
        <w:rPr>
          <w:rFonts w:ascii="Times New Roman" w:hAnsi="Times New Roman" w:cs="Times New Roman"/>
          <w:sz w:val="20"/>
          <w:szCs w:val="20"/>
          <w:lang w:val="en-GB"/>
        </w:rPr>
        <w:t>the date of the conduct of the search strategy.</w:t>
      </w:r>
    </w:p>
    <w:p w14:paraId="0E43F60D" w14:textId="77777777" w:rsidR="00E24E85" w:rsidRPr="00403533" w:rsidRDefault="00E24E85" w:rsidP="003A538E">
      <w:pPr>
        <w:spacing w:line="480" w:lineRule="auto"/>
        <w:rPr>
          <w:rFonts w:ascii="Times New Roman" w:hAnsi="Times New Roman" w:cs="Times New Roman"/>
          <w:b/>
          <w:sz w:val="20"/>
          <w:szCs w:val="20"/>
          <w:lang w:val="en-GB"/>
        </w:rPr>
      </w:pPr>
    </w:p>
    <w:p w14:paraId="7F7B402D" w14:textId="1233B8FC" w:rsidR="00FD362C" w:rsidRPr="00403533" w:rsidRDefault="00F91E01" w:rsidP="003A538E">
      <w:pPr>
        <w:spacing w:line="480" w:lineRule="auto"/>
        <w:rPr>
          <w:rFonts w:ascii="Times New Roman" w:hAnsi="Times New Roman" w:cs="Times New Roman"/>
          <w:b/>
          <w:sz w:val="20"/>
          <w:szCs w:val="20"/>
          <w:lang w:val="en-GB"/>
        </w:rPr>
      </w:pPr>
      <w:r w:rsidRPr="00403533">
        <w:rPr>
          <w:rFonts w:ascii="Times New Roman" w:hAnsi="Times New Roman" w:cs="Times New Roman"/>
          <w:b/>
          <w:sz w:val="20"/>
          <w:szCs w:val="20"/>
          <w:lang w:val="en-GB"/>
        </w:rPr>
        <w:t>Data collection and analysis</w:t>
      </w:r>
    </w:p>
    <w:p w14:paraId="053C97B4" w14:textId="3051E11E" w:rsidR="00F91E01" w:rsidRPr="00403533" w:rsidRDefault="00F91E01" w:rsidP="003A538E">
      <w:pPr>
        <w:spacing w:line="480" w:lineRule="auto"/>
        <w:rPr>
          <w:rFonts w:ascii="Times New Roman" w:hAnsi="Times New Roman" w:cs="Times New Roman"/>
          <w:b/>
          <w:i/>
          <w:sz w:val="20"/>
          <w:szCs w:val="20"/>
          <w:lang w:val="en-GB"/>
        </w:rPr>
      </w:pPr>
      <w:r w:rsidRPr="00403533">
        <w:rPr>
          <w:rFonts w:ascii="Times New Roman" w:hAnsi="Times New Roman" w:cs="Times New Roman"/>
          <w:b/>
          <w:i/>
          <w:sz w:val="20"/>
          <w:szCs w:val="20"/>
          <w:lang w:val="en-GB"/>
        </w:rPr>
        <w:t>Selection of studies</w:t>
      </w:r>
    </w:p>
    <w:p w14:paraId="735BB3A3" w14:textId="654C51A5" w:rsidR="00E24E85" w:rsidRPr="00403533" w:rsidRDefault="00C94D4D" w:rsidP="003A538E">
      <w:pPr>
        <w:spacing w:line="480" w:lineRule="auto"/>
        <w:rPr>
          <w:rFonts w:ascii="Times New Roman" w:hAnsi="Times New Roman" w:cs="Times New Roman"/>
          <w:b/>
          <w:sz w:val="20"/>
          <w:szCs w:val="20"/>
          <w:lang w:val="en-GB"/>
        </w:rPr>
      </w:pPr>
      <w:r w:rsidRPr="00403533">
        <w:rPr>
          <w:rFonts w:ascii="Times New Roman" w:hAnsi="Times New Roman" w:cs="Times New Roman"/>
          <w:sz w:val="20"/>
          <w:szCs w:val="20"/>
          <w:lang w:val="en-GB"/>
        </w:rPr>
        <w:t xml:space="preserve">Two review authors will </w:t>
      </w:r>
      <w:r w:rsidR="00E24E85" w:rsidRPr="00403533">
        <w:rPr>
          <w:rFonts w:ascii="Times New Roman" w:hAnsi="Times New Roman" w:cs="Times New Roman"/>
          <w:sz w:val="20"/>
          <w:szCs w:val="20"/>
          <w:lang w:val="en-GB"/>
        </w:rPr>
        <w:t>independent</w:t>
      </w:r>
      <w:r w:rsidRPr="00403533">
        <w:rPr>
          <w:rFonts w:ascii="Times New Roman" w:hAnsi="Times New Roman" w:cs="Times New Roman"/>
          <w:sz w:val="20"/>
          <w:szCs w:val="20"/>
          <w:lang w:val="en-GB"/>
        </w:rPr>
        <w:t>ly screen the results from our search</w:t>
      </w:r>
      <w:r w:rsidR="00726DE3" w:rsidRPr="00403533">
        <w:rPr>
          <w:rFonts w:ascii="Times New Roman" w:hAnsi="Times New Roman" w:cs="Times New Roman"/>
          <w:sz w:val="20"/>
          <w:szCs w:val="20"/>
          <w:lang w:val="en-GB"/>
        </w:rPr>
        <w:t>, from looking at the titles and abstracts, and by checking all the cited sources</w:t>
      </w:r>
      <w:r w:rsidRPr="00403533">
        <w:rPr>
          <w:rFonts w:ascii="Times New Roman" w:hAnsi="Times New Roman" w:cs="Times New Roman"/>
          <w:sz w:val="20"/>
          <w:szCs w:val="20"/>
          <w:lang w:val="en-GB"/>
        </w:rPr>
        <w:t>.</w:t>
      </w:r>
      <w:r w:rsidR="00726DE3" w:rsidRPr="00403533">
        <w:rPr>
          <w:rFonts w:ascii="Times New Roman" w:hAnsi="Times New Roman" w:cs="Times New Roman"/>
          <w:sz w:val="20"/>
          <w:szCs w:val="20"/>
          <w:lang w:val="en-GB"/>
        </w:rPr>
        <w:t xml:space="preserve"> We will then retrieve the full-text articles of the potential eligible studies</w:t>
      </w:r>
      <w:r w:rsidR="007E22D5" w:rsidRPr="00403533">
        <w:rPr>
          <w:rFonts w:ascii="Times New Roman" w:hAnsi="Times New Roman" w:cs="Times New Roman"/>
          <w:sz w:val="20"/>
          <w:szCs w:val="20"/>
          <w:lang w:val="en-GB"/>
        </w:rPr>
        <w:t>. We will finally assess the full-text articles for eligibility, following our inclusion and exclusion criteria.</w:t>
      </w:r>
    </w:p>
    <w:p w14:paraId="71FEEF0F" w14:textId="42295FBE" w:rsidR="00E24E85" w:rsidRPr="00403533" w:rsidRDefault="00E24E85" w:rsidP="003A538E">
      <w:pPr>
        <w:spacing w:line="480" w:lineRule="auto"/>
        <w:rPr>
          <w:rFonts w:ascii="Times New Roman" w:hAnsi="Times New Roman" w:cs="Times New Roman"/>
          <w:b/>
          <w:i/>
          <w:sz w:val="20"/>
          <w:szCs w:val="20"/>
          <w:lang w:val="en-GB"/>
        </w:rPr>
      </w:pPr>
      <w:r w:rsidRPr="00403533">
        <w:rPr>
          <w:rFonts w:ascii="Times New Roman" w:hAnsi="Times New Roman" w:cs="Times New Roman"/>
          <w:b/>
          <w:i/>
          <w:sz w:val="20"/>
          <w:szCs w:val="20"/>
          <w:lang w:val="en-GB"/>
        </w:rPr>
        <w:t xml:space="preserve">Data </w:t>
      </w:r>
      <w:r w:rsidR="00F91E01" w:rsidRPr="00403533">
        <w:rPr>
          <w:rFonts w:ascii="Times New Roman" w:hAnsi="Times New Roman" w:cs="Times New Roman"/>
          <w:b/>
          <w:i/>
          <w:sz w:val="20"/>
          <w:szCs w:val="20"/>
          <w:lang w:val="en-GB"/>
        </w:rPr>
        <w:t>extraction</w:t>
      </w:r>
      <w:r w:rsidR="00061384" w:rsidRPr="00403533">
        <w:rPr>
          <w:rFonts w:ascii="Times New Roman" w:hAnsi="Times New Roman" w:cs="Times New Roman"/>
          <w:b/>
          <w:i/>
          <w:sz w:val="20"/>
          <w:szCs w:val="20"/>
          <w:lang w:val="en-GB"/>
        </w:rPr>
        <w:t xml:space="preserve"> and data synthesis</w:t>
      </w:r>
    </w:p>
    <w:p w14:paraId="58AA9E5B" w14:textId="1EE4EECC" w:rsidR="00E24E85" w:rsidRPr="00403533" w:rsidRDefault="00061384" w:rsidP="003A538E">
      <w:p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Two review authors will extract data from the included documents. We will extract data on setting, population, methods and definitions used by the authors</w:t>
      </w:r>
      <w:r w:rsidR="002204CD" w:rsidRPr="00403533">
        <w:rPr>
          <w:rFonts w:ascii="Times New Roman" w:hAnsi="Times New Roman" w:cs="Times New Roman"/>
          <w:sz w:val="20"/>
          <w:szCs w:val="20"/>
          <w:lang w:val="en-GB"/>
        </w:rPr>
        <w:t>. We will collect the</w:t>
      </w:r>
      <w:r w:rsidRPr="00403533">
        <w:rPr>
          <w:rFonts w:ascii="Times New Roman" w:hAnsi="Times New Roman" w:cs="Times New Roman"/>
          <w:sz w:val="20"/>
          <w:szCs w:val="20"/>
          <w:lang w:val="en-GB"/>
        </w:rPr>
        <w:t xml:space="preserve"> outcomes</w:t>
      </w:r>
      <w:r w:rsidR="002204CD" w:rsidRPr="00403533">
        <w:rPr>
          <w:rFonts w:ascii="Times New Roman" w:hAnsi="Times New Roman" w:cs="Times New Roman"/>
          <w:sz w:val="20"/>
          <w:szCs w:val="20"/>
          <w:lang w:val="en-GB"/>
        </w:rPr>
        <w:t xml:space="preserve"> and gather them </w:t>
      </w:r>
      <w:r w:rsidR="00E24E85" w:rsidRPr="00403533">
        <w:rPr>
          <w:rFonts w:ascii="Times New Roman" w:hAnsi="Times New Roman" w:cs="Times New Roman"/>
          <w:sz w:val="20"/>
          <w:szCs w:val="20"/>
          <w:lang w:val="en-GB"/>
        </w:rPr>
        <w:t>under different themes:</w:t>
      </w:r>
    </w:p>
    <w:p w14:paraId="2489F7E1" w14:textId="7E9CC7FE" w:rsidR="00E24E85" w:rsidRPr="00403533" w:rsidRDefault="00E24E85" w:rsidP="003A538E">
      <w:pPr>
        <w:pStyle w:val="ListParagraph"/>
        <w:numPr>
          <w:ilvl w:val="0"/>
          <w:numId w:val="2"/>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Description of </w:t>
      </w:r>
      <w:r w:rsidR="002204CD" w:rsidRPr="00403533">
        <w:rPr>
          <w:rFonts w:ascii="Times New Roman" w:hAnsi="Times New Roman" w:cs="Times New Roman"/>
          <w:sz w:val="20"/>
          <w:szCs w:val="20"/>
          <w:lang w:val="en-GB"/>
        </w:rPr>
        <w:t>surveillance systems and national preventive strategies in place</w:t>
      </w:r>
    </w:p>
    <w:p w14:paraId="5BF73F04" w14:textId="77777777" w:rsidR="00E24E85" w:rsidRPr="00403533" w:rsidRDefault="00E24E85" w:rsidP="003A538E">
      <w:pPr>
        <w:pStyle w:val="ListParagraph"/>
        <w:numPr>
          <w:ilvl w:val="0"/>
          <w:numId w:val="2"/>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Burden of ARI </w:t>
      </w:r>
    </w:p>
    <w:p w14:paraId="373952D9" w14:textId="77777777" w:rsidR="00E24E85" w:rsidRPr="00403533" w:rsidRDefault="00E24E85" w:rsidP="003A538E">
      <w:pPr>
        <w:pStyle w:val="ListParagraph"/>
        <w:numPr>
          <w:ilvl w:val="0"/>
          <w:numId w:val="2"/>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Description of the aetiology of ARI</w:t>
      </w:r>
    </w:p>
    <w:p w14:paraId="2D2C12DE" w14:textId="77777777" w:rsidR="00E24E85" w:rsidRPr="00403533" w:rsidRDefault="00E24E85" w:rsidP="003A538E">
      <w:pPr>
        <w:pStyle w:val="ListParagraph"/>
        <w:numPr>
          <w:ilvl w:val="0"/>
          <w:numId w:val="2"/>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Determinants and risk factors of ARI</w:t>
      </w:r>
    </w:p>
    <w:p w14:paraId="0EDCA5CB" w14:textId="77777777" w:rsidR="00E24E85" w:rsidRPr="00403533" w:rsidRDefault="00E24E85" w:rsidP="003A538E">
      <w:pPr>
        <w:pStyle w:val="ListParagraph"/>
        <w:numPr>
          <w:ilvl w:val="0"/>
          <w:numId w:val="2"/>
        </w:num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Description of the clinical characteristics and clinical management of ARI</w:t>
      </w:r>
    </w:p>
    <w:p w14:paraId="7F83545F" w14:textId="5FB167B0" w:rsidR="00F91E01" w:rsidRPr="00403533" w:rsidRDefault="00061384" w:rsidP="003A538E">
      <w:pPr>
        <w:spacing w:line="480" w:lineRule="auto"/>
        <w:rPr>
          <w:rFonts w:ascii="Times New Roman" w:hAnsi="Times New Roman" w:cs="Times New Roman"/>
          <w:sz w:val="20"/>
          <w:szCs w:val="20"/>
          <w:lang w:val="en-GB"/>
        </w:rPr>
      </w:pPr>
      <w:r w:rsidRPr="00403533">
        <w:rPr>
          <w:rFonts w:ascii="Times New Roman" w:hAnsi="Times New Roman" w:cs="Times New Roman"/>
          <w:sz w:val="20"/>
          <w:szCs w:val="20"/>
          <w:lang w:val="en-GB"/>
        </w:rPr>
        <w:t>We do not aim to do any metaanalysis of quantitative data. We will summarise our findings in a narrative way, with the support of graphs and tables.</w:t>
      </w:r>
    </w:p>
    <w:p w14:paraId="61A334E8" w14:textId="77777777" w:rsidR="00D0405A" w:rsidRDefault="00D0405A">
      <w:pPr>
        <w:rPr>
          <w:rFonts w:ascii="Times New Roman" w:hAnsi="Times New Roman" w:cs="Times New Roman"/>
          <w:b/>
          <w:sz w:val="20"/>
          <w:szCs w:val="20"/>
          <w:lang w:val="en-GB"/>
        </w:rPr>
      </w:pPr>
      <w:r>
        <w:rPr>
          <w:rFonts w:ascii="Times New Roman" w:hAnsi="Times New Roman" w:cs="Times New Roman"/>
          <w:b/>
          <w:sz w:val="20"/>
          <w:szCs w:val="20"/>
          <w:lang w:val="en-GB"/>
        </w:rPr>
        <w:br w:type="page"/>
      </w:r>
    </w:p>
    <w:p w14:paraId="5EB28CD0" w14:textId="2EDCA498" w:rsidR="00B82C18" w:rsidRPr="00403533" w:rsidRDefault="00454561">
      <w:pPr>
        <w:rPr>
          <w:rFonts w:ascii="Times New Roman" w:hAnsi="Times New Roman" w:cs="Times New Roman"/>
          <w:b/>
          <w:lang w:val="en-GB"/>
        </w:rPr>
      </w:pPr>
      <w:r w:rsidRPr="00403533">
        <w:rPr>
          <w:rFonts w:ascii="Times New Roman" w:hAnsi="Times New Roman" w:cs="Times New Roman"/>
          <w:b/>
          <w:lang w:val="en-GB"/>
        </w:rPr>
        <w:lastRenderedPageBreak/>
        <w:t xml:space="preserve">Appendix 2. </w:t>
      </w:r>
      <w:r w:rsidR="00B82C18" w:rsidRPr="00403533">
        <w:rPr>
          <w:rFonts w:ascii="Times New Roman" w:hAnsi="Times New Roman" w:cs="Times New Roman"/>
          <w:b/>
          <w:lang w:val="en-GB"/>
        </w:rPr>
        <w:t>Detailed search strategy</w:t>
      </w:r>
    </w:p>
    <w:p w14:paraId="4FF6B4CE" w14:textId="77777777" w:rsidR="007861B4" w:rsidRPr="00403533" w:rsidRDefault="007861B4">
      <w:pPr>
        <w:rPr>
          <w:rFonts w:ascii="Times New Roman" w:hAnsi="Times New Roman" w:cs="Times New Roman"/>
          <w:sz w:val="20"/>
          <w:szCs w:val="20"/>
          <w:lang w:val="en-GB"/>
        </w:rPr>
      </w:pPr>
    </w:p>
    <w:p w14:paraId="6BE83515" w14:textId="46495C0B" w:rsidR="00B82C18" w:rsidRPr="00403533" w:rsidRDefault="00B82C18">
      <w:pPr>
        <w:rPr>
          <w:rFonts w:ascii="Times New Roman" w:hAnsi="Times New Roman" w:cs="Times New Roman"/>
          <w:b/>
          <w:sz w:val="20"/>
          <w:szCs w:val="20"/>
          <w:lang w:val="en-GB"/>
        </w:rPr>
      </w:pPr>
      <w:r w:rsidRPr="00403533">
        <w:rPr>
          <w:rFonts w:ascii="Times New Roman" w:hAnsi="Times New Roman" w:cs="Times New Roman"/>
          <w:b/>
          <w:sz w:val="20"/>
          <w:szCs w:val="20"/>
          <w:lang w:val="en-GB"/>
        </w:rPr>
        <w:t>Pubmed</w:t>
      </w:r>
    </w:p>
    <w:tbl>
      <w:tblPr>
        <w:tblW w:w="7513"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6520"/>
      </w:tblGrid>
      <w:tr w:rsidR="0014311E" w:rsidRPr="00403533" w14:paraId="1203DE65" w14:textId="77777777" w:rsidTr="0014311E">
        <w:trPr>
          <w:tblHeader/>
        </w:trPr>
        <w:tc>
          <w:tcPr>
            <w:tcW w:w="993"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1040816A" w14:textId="77777777" w:rsidR="0014311E" w:rsidRPr="00403533" w:rsidRDefault="0014311E" w:rsidP="00A345CB">
            <w:pPr>
              <w:jc w:val="cente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Search</w:t>
            </w:r>
          </w:p>
        </w:tc>
        <w:tc>
          <w:tcPr>
            <w:tcW w:w="6520"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15B17755" w14:textId="77777777" w:rsidR="0014311E" w:rsidRPr="00403533" w:rsidRDefault="0014311E" w:rsidP="00A345CB">
            <w:pPr>
              <w:jc w:val="cente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Query</w:t>
            </w:r>
          </w:p>
        </w:tc>
      </w:tr>
      <w:tr w:rsidR="0014311E" w:rsidRPr="00403533" w14:paraId="67338BD0" w14:textId="77777777" w:rsidTr="0014311E">
        <w:tc>
          <w:tcPr>
            <w:tcW w:w="99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9778648" w14:textId="77777777" w:rsidR="0014311E" w:rsidRPr="00403533" w:rsidRDefault="009C3A26" w:rsidP="00A345CB">
            <w:pPr>
              <w:jc w:val="right"/>
              <w:rPr>
                <w:rFonts w:ascii="Times New Roman" w:eastAsia="Times New Roman" w:hAnsi="Times New Roman" w:cs="Times New Roman"/>
                <w:color w:val="000000"/>
                <w:sz w:val="20"/>
                <w:szCs w:val="20"/>
                <w:lang w:val="en-GB"/>
              </w:rPr>
            </w:pPr>
            <w:hyperlink r:id="rId8" w:tooltip="Perform actions on search" w:history="1">
              <w:r w:rsidR="0014311E" w:rsidRPr="00403533">
                <w:rPr>
                  <w:rStyle w:val="Hyperlink"/>
                  <w:rFonts w:ascii="Times New Roman" w:eastAsia="Times New Roman" w:hAnsi="Times New Roman" w:cs="Times New Roman"/>
                  <w:color w:val="642A8F"/>
                  <w:sz w:val="20"/>
                  <w:szCs w:val="20"/>
                  <w:lang w:val="en-GB"/>
                </w:rPr>
                <w:t>#5</w:t>
              </w:r>
            </w:hyperlink>
          </w:p>
        </w:tc>
        <w:tc>
          <w:tcPr>
            <w:tcW w:w="6520"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9675DD6" w14:textId="77777777" w:rsidR="0014311E" w:rsidRPr="00403533" w:rsidRDefault="0014311E" w:rsidP="00A345CB">
            <w:pP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Search </w:t>
            </w:r>
            <w:r w:rsidRPr="00403533">
              <w:rPr>
                <w:rFonts w:ascii="Times New Roman" w:eastAsia="Times New Roman" w:hAnsi="Times New Roman" w:cs="Times New Roman"/>
                <w:bCs/>
                <w:color w:val="000000"/>
                <w:sz w:val="20"/>
                <w:szCs w:val="20"/>
                <w:lang w:val="en-GB"/>
              </w:rPr>
              <w:t>(#3 AND #4)</w:t>
            </w:r>
          </w:p>
        </w:tc>
      </w:tr>
      <w:tr w:rsidR="0014311E" w:rsidRPr="00403533" w14:paraId="7DD2D28C" w14:textId="77777777" w:rsidTr="0014311E">
        <w:tc>
          <w:tcPr>
            <w:tcW w:w="99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F878D9E" w14:textId="77777777" w:rsidR="0014311E" w:rsidRPr="00403533" w:rsidRDefault="009C3A26" w:rsidP="00A345CB">
            <w:pPr>
              <w:jc w:val="right"/>
              <w:rPr>
                <w:rFonts w:ascii="Times New Roman" w:eastAsia="Times New Roman" w:hAnsi="Times New Roman" w:cs="Times New Roman"/>
                <w:color w:val="000000"/>
                <w:sz w:val="20"/>
                <w:szCs w:val="20"/>
                <w:lang w:val="en-GB"/>
              </w:rPr>
            </w:pPr>
            <w:hyperlink r:id="rId9" w:tooltip="Perform actions on search" w:history="1">
              <w:r w:rsidR="0014311E" w:rsidRPr="00403533">
                <w:rPr>
                  <w:rStyle w:val="Hyperlink"/>
                  <w:rFonts w:ascii="Times New Roman" w:eastAsia="Times New Roman" w:hAnsi="Times New Roman" w:cs="Times New Roman"/>
                  <w:color w:val="642A8F"/>
                  <w:sz w:val="20"/>
                  <w:szCs w:val="20"/>
                  <w:lang w:val="en-GB"/>
                </w:rPr>
                <w:t>#4</w:t>
              </w:r>
            </w:hyperlink>
          </w:p>
        </w:tc>
        <w:tc>
          <w:tcPr>
            <w:tcW w:w="6520"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E50C52F" w14:textId="77777777" w:rsidR="0014311E" w:rsidRPr="00403533" w:rsidRDefault="0014311E" w:rsidP="00A345CB">
            <w:pP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Search </w:t>
            </w:r>
            <w:r w:rsidRPr="00403533">
              <w:rPr>
                <w:rFonts w:ascii="Times New Roman" w:eastAsia="Times New Roman" w:hAnsi="Times New Roman" w:cs="Times New Roman"/>
                <w:bCs/>
                <w:color w:val="000000"/>
                <w:sz w:val="20"/>
                <w:szCs w:val="20"/>
                <w:lang w:val="en-GB"/>
              </w:rPr>
              <w:t>(#1 OR #2)</w:t>
            </w:r>
          </w:p>
        </w:tc>
      </w:tr>
      <w:tr w:rsidR="0014311E" w:rsidRPr="001D7792" w14:paraId="017EBC2F" w14:textId="77777777" w:rsidTr="0014311E">
        <w:tc>
          <w:tcPr>
            <w:tcW w:w="99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BE4522D" w14:textId="77777777" w:rsidR="0014311E" w:rsidRPr="00403533" w:rsidRDefault="009C3A26" w:rsidP="00A345CB">
            <w:pPr>
              <w:jc w:val="right"/>
              <w:rPr>
                <w:rFonts w:ascii="Times New Roman" w:eastAsia="Times New Roman" w:hAnsi="Times New Roman" w:cs="Times New Roman"/>
                <w:color w:val="000000"/>
                <w:sz w:val="20"/>
                <w:szCs w:val="20"/>
                <w:lang w:val="en-GB"/>
              </w:rPr>
            </w:pPr>
            <w:hyperlink r:id="rId10" w:tooltip="Perform actions on search" w:history="1">
              <w:r w:rsidR="0014311E" w:rsidRPr="00403533">
                <w:rPr>
                  <w:rStyle w:val="Hyperlink"/>
                  <w:rFonts w:ascii="Times New Roman" w:eastAsia="Times New Roman" w:hAnsi="Times New Roman" w:cs="Times New Roman"/>
                  <w:color w:val="642A8F"/>
                  <w:sz w:val="20"/>
                  <w:szCs w:val="20"/>
                  <w:lang w:val="en-GB"/>
                </w:rPr>
                <w:t>#3</w:t>
              </w:r>
            </w:hyperlink>
          </w:p>
        </w:tc>
        <w:tc>
          <w:tcPr>
            <w:tcW w:w="6520"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1315201" w14:textId="77777777" w:rsidR="0014311E" w:rsidRPr="00403533" w:rsidRDefault="0014311E" w:rsidP="00A345CB">
            <w:pP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Search </w:t>
            </w:r>
            <w:r w:rsidRPr="00403533">
              <w:rPr>
                <w:rFonts w:ascii="Times New Roman" w:eastAsia="Times New Roman" w:hAnsi="Times New Roman" w:cs="Times New Roman"/>
                <w:bCs/>
                <w:color w:val="000000"/>
                <w:sz w:val="20"/>
                <w:szCs w:val="20"/>
                <w:lang w:val="en-GB"/>
              </w:rPr>
              <w:t>((Bhutan[MeSH Terms]) OR Bhutan) OR Bhutanese</w:t>
            </w:r>
          </w:p>
        </w:tc>
      </w:tr>
      <w:tr w:rsidR="0014311E" w:rsidRPr="001D7792" w14:paraId="77E179DB" w14:textId="77777777" w:rsidTr="0014311E">
        <w:tc>
          <w:tcPr>
            <w:tcW w:w="99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605FAD0" w14:textId="77777777" w:rsidR="0014311E" w:rsidRPr="00403533" w:rsidRDefault="009C3A26" w:rsidP="00A345CB">
            <w:pPr>
              <w:jc w:val="right"/>
              <w:rPr>
                <w:rFonts w:ascii="Times New Roman" w:eastAsia="Times New Roman" w:hAnsi="Times New Roman" w:cs="Times New Roman"/>
                <w:color w:val="000000"/>
                <w:sz w:val="20"/>
                <w:szCs w:val="20"/>
                <w:lang w:val="en-GB"/>
              </w:rPr>
            </w:pPr>
            <w:hyperlink r:id="rId11" w:tooltip="Perform actions on search" w:history="1">
              <w:r w:rsidR="0014311E" w:rsidRPr="00403533">
                <w:rPr>
                  <w:rStyle w:val="Hyperlink"/>
                  <w:rFonts w:ascii="Times New Roman" w:eastAsia="Times New Roman" w:hAnsi="Times New Roman" w:cs="Times New Roman"/>
                  <w:color w:val="642A8F"/>
                  <w:sz w:val="20"/>
                  <w:szCs w:val="20"/>
                  <w:lang w:val="en-GB"/>
                </w:rPr>
                <w:t>#2</w:t>
              </w:r>
            </w:hyperlink>
          </w:p>
        </w:tc>
        <w:tc>
          <w:tcPr>
            <w:tcW w:w="6520"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E73F00D" w14:textId="77777777" w:rsidR="0014311E" w:rsidRPr="00403533" w:rsidRDefault="0014311E" w:rsidP="00A345CB">
            <w:pP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Search </w:t>
            </w:r>
            <w:r w:rsidRPr="00403533">
              <w:rPr>
                <w:rFonts w:ascii="Times New Roman" w:eastAsia="Times New Roman" w:hAnsi="Times New Roman" w:cs="Times New Roman"/>
                <w:bCs/>
                <w:color w:val="000000"/>
                <w:sz w:val="20"/>
                <w:szCs w:val="20"/>
                <w:lang w:val="en-GB"/>
              </w:rPr>
              <w:t>(((acute respiratory infection) OR pneumonia) OR pulmonary infection) OR lower respiratory tract infection</w:t>
            </w:r>
          </w:p>
        </w:tc>
      </w:tr>
      <w:tr w:rsidR="0014311E" w:rsidRPr="001D7792" w14:paraId="2A1F5D9B" w14:textId="77777777" w:rsidTr="0014311E">
        <w:tc>
          <w:tcPr>
            <w:tcW w:w="99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00CAE7D" w14:textId="77777777" w:rsidR="0014311E" w:rsidRPr="00403533" w:rsidRDefault="009C3A26" w:rsidP="00A345CB">
            <w:pPr>
              <w:jc w:val="right"/>
              <w:rPr>
                <w:rFonts w:ascii="Times New Roman" w:eastAsia="Times New Roman" w:hAnsi="Times New Roman" w:cs="Times New Roman"/>
                <w:color w:val="000000"/>
                <w:sz w:val="20"/>
                <w:szCs w:val="20"/>
                <w:lang w:val="en-GB"/>
              </w:rPr>
            </w:pPr>
            <w:hyperlink r:id="rId12" w:tooltip="Perform actions on search" w:history="1">
              <w:r w:rsidR="0014311E" w:rsidRPr="00403533">
                <w:rPr>
                  <w:rStyle w:val="Hyperlink"/>
                  <w:rFonts w:ascii="Times New Roman" w:eastAsia="Times New Roman" w:hAnsi="Times New Roman" w:cs="Times New Roman"/>
                  <w:color w:val="642A8F"/>
                  <w:sz w:val="20"/>
                  <w:szCs w:val="20"/>
                  <w:lang w:val="en-GB"/>
                </w:rPr>
                <w:t>#1</w:t>
              </w:r>
            </w:hyperlink>
          </w:p>
        </w:tc>
        <w:tc>
          <w:tcPr>
            <w:tcW w:w="6520"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18EA27E" w14:textId="77777777" w:rsidR="0014311E" w:rsidRPr="00403533" w:rsidRDefault="0014311E" w:rsidP="00A345CB">
            <w:pP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Search </w:t>
            </w:r>
            <w:r w:rsidRPr="00403533">
              <w:rPr>
                <w:rFonts w:ascii="Times New Roman" w:eastAsia="Times New Roman" w:hAnsi="Times New Roman" w:cs="Times New Roman"/>
                <w:bCs/>
                <w:color w:val="000000"/>
                <w:sz w:val="20"/>
                <w:szCs w:val="20"/>
                <w:lang w:val="en-GB"/>
              </w:rPr>
              <w:t>(respiratory infections[MeSH Terms]) OR pneumonia[MeSH Terms]</w:t>
            </w:r>
          </w:p>
        </w:tc>
      </w:tr>
    </w:tbl>
    <w:p w14:paraId="247AA60A" w14:textId="77777777" w:rsidR="00B82C18" w:rsidRPr="00403533" w:rsidRDefault="00B82C18">
      <w:pPr>
        <w:rPr>
          <w:rFonts w:ascii="Times New Roman" w:hAnsi="Times New Roman" w:cs="Times New Roman"/>
          <w:sz w:val="20"/>
          <w:szCs w:val="20"/>
          <w:lang w:val="en-GB"/>
        </w:rPr>
      </w:pPr>
    </w:p>
    <w:p w14:paraId="02BB7499" w14:textId="373813B5" w:rsidR="001A0517" w:rsidRPr="00403533" w:rsidRDefault="00B82C18">
      <w:pPr>
        <w:rPr>
          <w:rFonts w:ascii="Times New Roman" w:hAnsi="Times New Roman" w:cs="Times New Roman"/>
          <w:b/>
          <w:sz w:val="20"/>
          <w:szCs w:val="20"/>
          <w:lang w:val="en-GB"/>
        </w:rPr>
      </w:pPr>
      <w:r w:rsidRPr="00403533">
        <w:rPr>
          <w:rFonts w:ascii="Times New Roman" w:hAnsi="Times New Roman" w:cs="Times New Roman"/>
          <w:b/>
          <w:sz w:val="20"/>
          <w:szCs w:val="20"/>
          <w:lang w:val="en-GB"/>
        </w:rPr>
        <w:t>ScienceDirect</w:t>
      </w:r>
    </w:p>
    <w:tbl>
      <w:tblPr>
        <w:tblW w:w="7513"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7513"/>
      </w:tblGrid>
      <w:tr w:rsidR="0014311E" w:rsidRPr="00403533" w14:paraId="4D399D47" w14:textId="77777777" w:rsidTr="0014311E">
        <w:trPr>
          <w:tblHeader/>
        </w:trPr>
        <w:tc>
          <w:tcPr>
            <w:tcW w:w="7513"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5EBC075A" w14:textId="34BF0404" w:rsidR="0014311E" w:rsidRPr="00403533" w:rsidRDefault="0014311E" w:rsidP="00C57629">
            <w:pPr>
              <w:jc w:val="cente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Search terms</w:t>
            </w:r>
          </w:p>
        </w:tc>
      </w:tr>
      <w:tr w:rsidR="0014311E" w:rsidRPr="001D7792" w14:paraId="1004E17D" w14:textId="77777777" w:rsidTr="0014311E">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04C24E6" w14:textId="28E70983" w:rsidR="0014311E" w:rsidRPr="00403533" w:rsidRDefault="0014311E" w:rsidP="00C57629">
            <w:pPr>
              <w:rPr>
                <w:rFonts w:ascii="Times New Roman" w:eastAsia="Times New Roman" w:hAnsi="Times New Roman" w:cs="Times New Roman"/>
                <w:color w:val="000000"/>
                <w:sz w:val="20"/>
                <w:szCs w:val="20"/>
                <w:lang w:val="en-GB"/>
              </w:rPr>
            </w:pPr>
            <w:r w:rsidRPr="00403533">
              <w:rPr>
                <w:rFonts w:ascii="Times New Roman" w:hAnsi="Times New Roman" w:cs="Times New Roman"/>
                <w:sz w:val="20"/>
                <w:szCs w:val="20"/>
                <w:lang w:val="en-GB"/>
              </w:rPr>
              <w:t>Acute respiratory infection AND Bhutan</w:t>
            </w:r>
          </w:p>
        </w:tc>
      </w:tr>
      <w:tr w:rsidR="0014311E" w:rsidRPr="001D7792" w14:paraId="264F16CF" w14:textId="77777777" w:rsidTr="0014311E">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14:paraId="763D5EB3" w14:textId="588BD563" w:rsidR="0014311E" w:rsidRPr="00403533" w:rsidRDefault="0014311E" w:rsidP="00C57629">
            <w:pPr>
              <w:rPr>
                <w:rFonts w:ascii="Times New Roman" w:hAnsi="Times New Roman" w:cs="Times New Roman"/>
                <w:sz w:val="20"/>
                <w:szCs w:val="20"/>
                <w:lang w:val="en-GB"/>
              </w:rPr>
            </w:pPr>
            <w:r w:rsidRPr="00403533">
              <w:rPr>
                <w:rFonts w:ascii="Times New Roman" w:hAnsi="Times New Roman" w:cs="Times New Roman"/>
                <w:sz w:val="20"/>
                <w:szCs w:val="20"/>
                <w:lang w:val="en-GB"/>
              </w:rPr>
              <w:t>Acute respiratory infection AND Bhutanese</w:t>
            </w:r>
          </w:p>
        </w:tc>
      </w:tr>
      <w:tr w:rsidR="0014311E" w:rsidRPr="00403533" w14:paraId="1441D6B4" w14:textId="77777777" w:rsidTr="0014311E">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B8684A8" w14:textId="5B65C2BE" w:rsidR="0014311E" w:rsidRPr="00403533" w:rsidRDefault="0014311E" w:rsidP="00C57629">
            <w:pP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Pneumonia AND Bhutan</w:t>
            </w:r>
          </w:p>
        </w:tc>
      </w:tr>
      <w:tr w:rsidR="0014311E" w:rsidRPr="00403533" w14:paraId="4DCCC541" w14:textId="77777777" w:rsidTr="0014311E">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C88ED63" w14:textId="394AD725" w:rsidR="0014311E" w:rsidRPr="00403533" w:rsidRDefault="0014311E" w:rsidP="00C57629">
            <w:pP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Pneumonia AND Bhutan</w:t>
            </w:r>
          </w:p>
        </w:tc>
      </w:tr>
      <w:tr w:rsidR="0014311E" w:rsidRPr="00403533" w14:paraId="7FAF83EC" w14:textId="77777777" w:rsidTr="0014311E">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14:paraId="65818068" w14:textId="0B650354" w:rsidR="0014311E" w:rsidRPr="00403533" w:rsidRDefault="0014311E" w:rsidP="00C57629">
            <w:pP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Pulmonary infection AND Bhutan</w:t>
            </w:r>
          </w:p>
        </w:tc>
      </w:tr>
      <w:tr w:rsidR="0014311E" w:rsidRPr="00403533" w14:paraId="11378095" w14:textId="77777777" w:rsidTr="0014311E">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14:paraId="4C28DC8B" w14:textId="2665C938" w:rsidR="0014311E" w:rsidRPr="00403533" w:rsidRDefault="0014311E" w:rsidP="00C57629">
            <w:pPr>
              <w:rPr>
                <w:rFonts w:ascii="Times New Roman" w:eastAsia="Times New Roman" w:hAnsi="Times New Roman" w:cs="Times New Roman"/>
                <w:color w:val="000000"/>
                <w:sz w:val="20"/>
                <w:szCs w:val="20"/>
                <w:lang w:val="en-GB"/>
              </w:rPr>
            </w:pPr>
            <w:r w:rsidRPr="00403533">
              <w:rPr>
                <w:rFonts w:ascii="Times New Roman" w:eastAsia="Times New Roman" w:hAnsi="Times New Roman" w:cs="Times New Roman"/>
                <w:color w:val="000000"/>
                <w:sz w:val="20"/>
                <w:szCs w:val="20"/>
                <w:lang w:val="en-GB"/>
              </w:rPr>
              <w:t>Pulmonary infection AND Bhutanese</w:t>
            </w:r>
          </w:p>
        </w:tc>
      </w:tr>
    </w:tbl>
    <w:p w14:paraId="1DB5C90A" w14:textId="77777777" w:rsidR="00B82C18" w:rsidRPr="00403533" w:rsidRDefault="00B82C18">
      <w:pPr>
        <w:rPr>
          <w:rFonts w:ascii="Times New Roman" w:hAnsi="Times New Roman" w:cs="Times New Roman"/>
          <w:sz w:val="20"/>
          <w:szCs w:val="20"/>
          <w:lang w:val="en-GB"/>
        </w:rPr>
      </w:pPr>
    </w:p>
    <w:p w14:paraId="660FF8FE" w14:textId="40689988" w:rsidR="00B03176" w:rsidRPr="00403533" w:rsidRDefault="00B82C18">
      <w:pPr>
        <w:rPr>
          <w:rFonts w:ascii="Times New Roman" w:hAnsi="Times New Roman" w:cs="Times New Roman"/>
          <w:b/>
          <w:sz w:val="20"/>
          <w:szCs w:val="20"/>
          <w:lang w:val="en-GB"/>
        </w:rPr>
      </w:pPr>
      <w:r w:rsidRPr="00403533">
        <w:rPr>
          <w:rFonts w:ascii="Times New Roman" w:hAnsi="Times New Roman" w:cs="Times New Roman"/>
          <w:b/>
          <w:sz w:val="20"/>
          <w:szCs w:val="20"/>
          <w:lang w:val="en-GB"/>
        </w:rPr>
        <w:t xml:space="preserve">Google </w:t>
      </w:r>
      <w:r w:rsidR="0072059A" w:rsidRPr="00403533">
        <w:rPr>
          <w:rFonts w:ascii="Times New Roman" w:hAnsi="Times New Roman" w:cs="Times New Roman"/>
          <w:b/>
          <w:sz w:val="20"/>
          <w:szCs w:val="20"/>
          <w:lang w:val="en-GB"/>
        </w:rPr>
        <w:t>S</w:t>
      </w:r>
      <w:r w:rsidRPr="00403533">
        <w:rPr>
          <w:rFonts w:ascii="Times New Roman" w:hAnsi="Times New Roman" w:cs="Times New Roman"/>
          <w:b/>
          <w:sz w:val="20"/>
          <w:szCs w:val="20"/>
          <w:lang w:val="en-GB"/>
        </w:rPr>
        <w:t>cholar</w:t>
      </w:r>
    </w:p>
    <w:p w14:paraId="4EF3C208" w14:textId="77777777" w:rsidR="00B03176" w:rsidRPr="00403533" w:rsidRDefault="00B03176">
      <w:pPr>
        <w:rPr>
          <w:rFonts w:ascii="Times New Roman" w:hAnsi="Times New Roman" w:cs="Times New Roman"/>
          <w:sz w:val="20"/>
          <w:szCs w:val="20"/>
          <w:lang w:val="en-GB"/>
        </w:rPr>
      </w:pPr>
      <w:r w:rsidRPr="00403533">
        <w:rPr>
          <w:rFonts w:ascii="Times New Roman" w:hAnsi="Times New Roman" w:cs="Times New Roman"/>
          <w:sz w:val="20"/>
          <w:szCs w:val="20"/>
          <w:lang w:val="en-GB"/>
        </w:rPr>
        <w:t>Bhutan Acute respiratory infection</w:t>
      </w:r>
    </w:p>
    <w:p w14:paraId="3C7E9781" w14:textId="77777777" w:rsidR="00B03176" w:rsidRPr="00403533" w:rsidRDefault="00B03176">
      <w:pPr>
        <w:rPr>
          <w:rFonts w:ascii="Times New Roman" w:hAnsi="Times New Roman" w:cs="Times New Roman"/>
          <w:sz w:val="20"/>
          <w:szCs w:val="20"/>
          <w:lang w:val="en-GB"/>
        </w:rPr>
      </w:pPr>
      <w:r w:rsidRPr="00403533">
        <w:rPr>
          <w:rFonts w:ascii="Times New Roman" w:hAnsi="Times New Roman" w:cs="Times New Roman"/>
          <w:sz w:val="20"/>
          <w:szCs w:val="20"/>
          <w:lang w:val="en-GB"/>
        </w:rPr>
        <w:t>Bhutan Pneumonia</w:t>
      </w:r>
    </w:p>
    <w:p w14:paraId="7DF07F80" w14:textId="77777777" w:rsidR="005A0484" w:rsidRPr="00403533" w:rsidRDefault="00B03176">
      <w:pPr>
        <w:rPr>
          <w:rFonts w:ascii="Times New Roman" w:hAnsi="Times New Roman" w:cs="Times New Roman"/>
          <w:sz w:val="20"/>
          <w:szCs w:val="20"/>
          <w:lang w:val="en-GB"/>
        </w:rPr>
      </w:pPr>
      <w:r w:rsidRPr="00403533">
        <w:rPr>
          <w:rFonts w:ascii="Times New Roman" w:hAnsi="Times New Roman" w:cs="Times New Roman"/>
          <w:sz w:val="20"/>
          <w:szCs w:val="20"/>
          <w:lang w:val="en-GB"/>
        </w:rPr>
        <w:t>Bhutan Pulmonary infection</w:t>
      </w:r>
    </w:p>
    <w:p w14:paraId="6A71B885" w14:textId="77777777" w:rsidR="005A0484" w:rsidRPr="00403533" w:rsidRDefault="005A0484">
      <w:pPr>
        <w:rPr>
          <w:rFonts w:ascii="Times New Roman" w:hAnsi="Times New Roman" w:cs="Times New Roman"/>
          <w:sz w:val="20"/>
          <w:szCs w:val="20"/>
          <w:lang w:val="en-GB"/>
        </w:rPr>
      </w:pPr>
    </w:p>
    <w:p w14:paraId="27C0C4A6" w14:textId="77777777" w:rsidR="005A0484" w:rsidRPr="00403533" w:rsidRDefault="005A0484">
      <w:pPr>
        <w:rPr>
          <w:rFonts w:ascii="Times New Roman" w:hAnsi="Times New Roman" w:cs="Times New Roman"/>
          <w:sz w:val="20"/>
          <w:szCs w:val="20"/>
          <w:lang w:val="en-GB"/>
        </w:rPr>
      </w:pPr>
    </w:p>
    <w:p w14:paraId="41855614" w14:textId="77777777" w:rsidR="003A538E" w:rsidRDefault="003A538E" w:rsidP="005A0484">
      <w:pPr>
        <w:rPr>
          <w:rFonts w:ascii="Times New Roman" w:hAnsi="Times New Roman" w:cs="Times New Roman"/>
          <w:b/>
          <w:lang w:val="en-GB"/>
        </w:rPr>
      </w:pPr>
    </w:p>
    <w:p w14:paraId="1B0C9FCC" w14:textId="77777777" w:rsidR="003A538E" w:rsidRDefault="003A538E" w:rsidP="005A0484">
      <w:pPr>
        <w:rPr>
          <w:rFonts w:ascii="Times New Roman" w:hAnsi="Times New Roman" w:cs="Times New Roman"/>
          <w:b/>
          <w:lang w:val="en-GB"/>
        </w:rPr>
      </w:pPr>
    </w:p>
    <w:p w14:paraId="170BC128" w14:textId="77777777" w:rsidR="003A538E" w:rsidRDefault="003A538E" w:rsidP="005A0484">
      <w:pPr>
        <w:rPr>
          <w:rFonts w:ascii="Times New Roman" w:hAnsi="Times New Roman" w:cs="Times New Roman"/>
          <w:b/>
          <w:lang w:val="en-GB"/>
        </w:rPr>
      </w:pPr>
    </w:p>
    <w:p w14:paraId="01C974E0" w14:textId="77777777" w:rsidR="00D0405A" w:rsidRDefault="00D0405A">
      <w:pPr>
        <w:rPr>
          <w:rFonts w:ascii="Times New Roman" w:hAnsi="Times New Roman" w:cs="Times New Roman"/>
          <w:b/>
          <w:lang w:val="en-GB"/>
        </w:rPr>
      </w:pPr>
      <w:r>
        <w:rPr>
          <w:rFonts w:ascii="Times New Roman" w:hAnsi="Times New Roman" w:cs="Times New Roman"/>
          <w:b/>
          <w:lang w:val="en-GB"/>
        </w:rPr>
        <w:br w:type="page"/>
      </w:r>
    </w:p>
    <w:p w14:paraId="2944D139" w14:textId="4D319261" w:rsidR="005A0484" w:rsidRPr="00403533" w:rsidRDefault="005A0484" w:rsidP="005A0484">
      <w:pPr>
        <w:rPr>
          <w:rFonts w:ascii="Times New Roman" w:hAnsi="Times New Roman" w:cs="Times New Roman"/>
          <w:b/>
          <w:lang w:val="en-GB"/>
        </w:rPr>
      </w:pPr>
      <w:r w:rsidRPr="00403533">
        <w:rPr>
          <w:rFonts w:ascii="Times New Roman" w:hAnsi="Times New Roman" w:cs="Times New Roman"/>
          <w:b/>
          <w:lang w:val="en-GB"/>
        </w:rPr>
        <w:lastRenderedPageBreak/>
        <w:t>Appendix 3. List of included re</w:t>
      </w:r>
      <w:r w:rsidR="00B33285" w:rsidRPr="00403533">
        <w:rPr>
          <w:rFonts w:ascii="Times New Roman" w:hAnsi="Times New Roman" w:cs="Times New Roman"/>
          <w:b/>
          <w:lang w:val="en-GB"/>
        </w:rPr>
        <w:t>c</w:t>
      </w:r>
      <w:r w:rsidRPr="00403533">
        <w:rPr>
          <w:rFonts w:ascii="Times New Roman" w:hAnsi="Times New Roman" w:cs="Times New Roman"/>
          <w:b/>
          <w:lang w:val="en-GB"/>
        </w:rPr>
        <w:t>or</w:t>
      </w:r>
      <w:r w:rsidR="00B33285" w:rsidRPr="00403533">
        <w:rPr>
          <w:rFonts w:ascii="Times New Roman" w:hAnsi="Times New Roman" w:cs="Times New Roman"/>
          <w:b/>
          <w:lang w:val="en-GB"/>
        </w:rPr>
        <w:t>d</w:t>
      </w:r>
      <w:r w:rsidRPr="00403533">
        <w:rPr>
          <w:rFonts w:ascii="Times New Roman" w:hAnsi="Times New Roman" w:cs="Times New Roman"/>
          <w:b/>
          <w:lang w:val="en-GB"/>
        </w:rPr>
        <w:t>s and excluded studies with reasons</w:t>
      </w:r>
    </w:p>
    <w:p w14:paraId="54FB9E3D" w14:textId="77777777" w:rsidR="005A0484" w:rsidRPr="00403533" w:rsidRDefault="005A0484">
      <w:pPr>
        <w:rPr>
          <w:rFonts w:ascii="Times New Roman" w:hAnsi="Times New Roman" w:cs="Times New Roman"/>
          <w:sz w:val="20"/>
          <w:szCs w:val="20"/>
          <w:lang w:val="en-GB"/>
        </w:rPr>
      </w:pPr>
    </w:p>
    <w:p w14:paraId="53F2651F" w14:textId="409B148F" w:rsidR="005A0484" w:rsidRPr="00403533" w:rsidRDefault="00531EE3">
      <w:pPr>
        <w:rPr>
          <w:rFonts w:ascii="Times New Roman" w:hAnsi="Times New Roman" w:cs="Times New Roman"/>
          <w:b/>
          <w:i/>
          <w:sz w:val="20"/>
          <w:szCs w:val="20"/>
          <w:lang w:val="en-GB"/>
        </w:rPr>
      </w:pPr>
      <w:r w:rsidRPr="00403533">
        <w:rPr>
          <w:rFonts w:ascii="Times New Roman" w:hAnsi="Times New Roman" w:cs="Times New Roman"/>
          <w:b/>
          <w:i/>
          <w:sz w:val="20"/>
          <w:szCs w:val="20"/>
          <w:lang w:val="en-GB"/>
        </w:rPr>
        <w:t xml:space="preserve">Included </w:t>
      </w:r>
      <w:r w:rsidR="00530A93" w:rsidRPr="00403533">
        <w:rPr>
          <w:rFonts w:ascii="Times New Roman" w:hAnsi="Times New Roman" w:cs="Times New Roman"/>
          <w:b/>
          <w:i/>
          <w:sz w:val="20"/>
          <w:szCs w:val="20"/>
          <w:lang w:val="en-GB"/>
        </w:rPr>
        <w:t>records</w:t>
      </w:r>
    </w:p>
    <w:tbl>
      <w:tblPr>
        <w:tblStyle w:val="TableGrid"/>
        <w:tblW w:w="0" w:type="auto"/>
        <w:tblLook w:val="04A0" w:firstRow="1" w:lastRow="0" w:firstColumn="1" w:lastColumn="0" w:noHBand="0" w:noVBand="1"/>
      </w:tblPr>
      <w:tblGrid>
        <w:gridCol w:w="839"/>
        <w:gridCol w:w="6005"/>
      </w:tblGrid>
      <w:tr w:rsidR="005F03B0" w:rsidRPr="00403533" w14:paraId="7098C716" w14:textId="77777777" w:rsidTr="005F03B0">
        <w:tc>
          <w:tcPr>
            <w:tcW w:w="0" w:type="auto"/>
            <w:vMerge w:val="restart"/>
          </w:tcPr>
          <w:p w14:paraId="1324D255" w14:textId="5ACECB20" w:rsidR="005F03B0" w:rsidRPr="00403533" w:rsidRDefault="005F03B0">
            <w:pPr>
              <w:rPr>
                <w:rFonts w:ascii="Times New Roman" w:hAnsi="Times New Roman" w:cs="Times New Roman"/>
                <w:sz w:val="20"/>
                <w:szCs w:val="20"/>
                <w:lang w:val="en-GB"/>
              </w:rPr>
            </w:pPr>
            <w:r w:rsidRPr="00403533">
              <w:rPr>
                <w:rFonts w:ascii="Times New Roman" w:hAnsi="Times New Roman" w:cs="Times New Roman"/>
                <w:sz w:val="20"/>
                <w:szCs w:val="20"/>
                <w:lang w:val="en-GB"/>
              </w:rPr>
              <w:t>Studies</w:t>
            </w:r>
          </w:p>
        </w:tc>
        <w:tc>
          <w:tcPr>
            <w:tcW w:w="0" w:type="auto"/>
          </w:tcPr>
          <w:p w14:paraId="677AE464" w14:textId="4C1D626E" w:rsidR="005F03B0" w:rsidRPr="00403533" w:rsidRDefault="005F03B0">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Bohler 1995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{"citationItems":[{"id":"ITEM-1","itemData":{"DOI":"10.1111/j.1651-2227.1995.tb13820.x","ISBN":"0803-5253 (Print)","ISSN":"16512227","PMID":"8652954","abstract":"In a prospective study of 113 children in rural Bhutan, morbidity, nutritional status and feeding practices were recorded monthly over a period of 32 months. This information was related to seasonal variations in rainfall. Diarrhoea had a negative impact on growth, as measured in monthly intervals, during the second and third years of life, reducing daily weight gain by 4.4 +/- 2.0 g (p&lt;0.0001). this impact was largest during the monsoon season. For respiratory tract infections the value was 2.6 +/- 1.7 g (p&lt;0.01). Growth in weight was lowest during the monsoon period (p&lt;0.0001). Continued breast feeding was associated with an odds ration for diarrhoea of 0.51 (95% CI 0.34-0.78), and for respiratory tract infections of 0.63 (95% CI 0.40, 0.99). Growth in weight was less reduced during the monsoon season for children who were breast fed (2.5 +/- 1.7 g/day) than for those not breast fed (7.5 +/- 3.5 g/day) (p&lt;0.01). We conclude that breast feeding is of particular importance throughout the warm and rainy season.","author":[{"dropping-particle":"","family":"Bøhler","given":"E.","non-dropping-particle":"","parse-names":false,"suffix":""},{"dropping-particle":"","family":"Aalen","given":"O.","non-dropping-particle":"","parse-names":false,"suffix":""},{"dropping-particle":"","family":"Bergstram","given":"S.","non-dropping-particle":"","parse-names":false,"suffix":""},{"dropping-particle":"","family":"Halvorsen","given":"S.","non-dropping-particle":"","parse-names":false,"suffix":""}],"container-title":"Acta Pædiatrica","id":"ITEM-1","issue":"9","issued":{"date-parts":[["1995"]]},"page":"1029-1034","title":"Breast feeding and seasonal determinants of child growth in weight in East Bhutan","type":"article-journal","volume":"84"},"uris":["http://www.mendeley.com/documents/?uuid=b1601c90-d49d-494e-b977-35def2e65010"]}],"mendeley":{"formattedCitation":"(1)","plainTextFormattedCitation":"(1)","previouslyFormattedCitation":"(25)"},"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w:t>
            </w:r>
            <w:r w:rsidRPr="00403533">
              <w:rPr>
                <w:rFonts w:ascii="Times New Roman" w:hAnsi="Times New Roman" w:cs="Times New Roman"/>
                <w:sz w:val="20"/>
                <w:szCs w:val="20"/>
                <w:lang w:val="en-GB"/>
              </w:rPr>
              <w:fldChar w:fldCharType="end"/>
            </w:r>
          </w:p>
        </w:tc>
      </w:tr>
      <w:tr w:rsidR="005F03B0" w:rsidRPr="00403533" w14:paraId="769F5210" w14:textId="77777777" w:rsidTr="005F03B0">
        <w:tc>
          <w:tcPr>
            <w:tcW w:w="0" w:type="auto"/>
            <w:vMerge/>
          </w:tcPr>
          <w:p w14:paraId="223260F8" w14:textId="77777777" w:rsidR="005F03B0" w:rsidRPr="00403533" w:rsidRDefault="005F03B0">
            <w:pPr>
              <w:rPr>
                <w:rFonts w:ascii="Times New Roman" w:hAnsi="Times New Roman" w:cs="Times New Roman"/>
                <w:sz w:val="20"/>
                <w:szCs w:val="20"/>
                <w:lang w:val="en-GB"/>
              </w:rPr>
            </w:pPr>
          </w:p>
        </w:tc>
        <w:tc>
          <w:tcPr>
            <w:tcW w:w="0" w:type="auto"/>
          </w:tcPr>
          <w:p w14:paraId="7613F4B2" w14:textId="27EEA14B" w:rsidR="005F03B0" w:rsidRPr="00403533" w:rsidRDefault="005F03B0">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Dorji 2018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{"citationItems":[{"id":"ITEM-1","itemData":{"DOI":"10.1016/j.vaccine.2018.02.048","ISSN":"18732518","PMID":"29478752","abstract":"Background: Due to competing health priorities and limited resources, many low-income countries, even those with a high disease burden, are not able to introduce pneumococcal conjugate vaccines. Objective: To determine the cost-utility of 10- and 13-valent pneumococcal conjugate vaccines (PCV10 and PCV13) compared to no vaccination in Bhutan. Methods: A model-based cost-utility analysis was performed in the Bhutanese context using a government perspective. A Markov simulation model with one-year cycle length was used to estimate the costs and outcomes of three options: PCV10, PCV13 and no PCV programmes for a lifetime horizon. A discount rate of 3% per annum was applied. Results are presented using an incremental cost-effectiveness ratio (ICER) in United State Dollar per quality-adjusted life year (QALY) gained (USD 1 = Ngultrum 65). A one-way sensitivity analysis and a probabilistic sensitivity analysis were conducted to assess uncertainty. Results: Compared to no vaccination, PCV10 and PCV13 gained 0.0006 and 0.0007 QALYs with additional lifetime costs of USD 0.02 and USD 0.03 per person, respectively. PCV10 and PCV13 generated ICERs of USD 36 and USD 40 per QALY gained compared to no vaccination. In addition, PCV13 produced an ICER of USD 92 compared with PCV10. When including PCV into the Expanded Programme on Immunization, the total 5-year budgetary requirement is anticipated to increase to USD. 3.77 million for PCV10 and USD 3.75 million for PCV13. Moreover, the full-time equivalent (FTE) of one health assistant would increase by 2.0 per year while the FTE of other health workers can be reduced each year, particularly of specialist (0.6–1.1 FTE) and nurse (1–1.6 FTE). Conclusion: At the suggested threshold of 1xGDP per capita equivalent to USD 2708, both PCVs are cost-effective in Bhutan and we recommend that they be included in the routine immunization programme.","author":[{"dropping-particle":"","family":"Dorji","given":"Kinley","non-dropping-particle":"","parse-names":false,"suffix":""},{"dropping-particle":"","family":"Phuntsho","given":"Sonam","non-dropping-particle":"","parse-names":false,"suffix":""},{"dropping-particle":"","family":"Pempa","given":"","non-dropping-particle":"","parse-names":false,"suffix":""},{"dropping-particle":"","family":"Kumluang","given":"Suthasinee","non-dropping-particle":"","parse-names":false,"suffix":""},{"dropping-particle":"","family":"Khuntha","given":"Sarayuth","non-dropping-particle":"","parse-names":false,"suffix":""},{"dropping-particle":"","family":"Kulpeng","given":"Wantanee","non-dropping-particle":"","parse-names":false,"suffix":""},{"dropping-particle":"","family":"Rajbhandari","given":"Sneha","non-dropping-particle":"","parse-names":false,"suffix":""},{"dropping-particle":"","family":"Teerawattananon","given":"Yot","non-dropping-particle":"","parse-names":false,"suffix":""}],"container-title":"Vaccine","id":"ITEM-1","issue":"13","issued":{"date-parts":[["2018"]]},"page":"1757-1765","publisher":"The Authors","title":"Towards the introduction of pneumococcal conjugate vaccines in Bhutan: A cost-utility analysis to determine the optimal policy option","type":"article-journal","volume":"36"},"uris":["http://www.mendeley.com/documents/?uuid=fc724745-758f-4f43-82f2-3f9f10ca10de"]}],"mendeley":{"formattedCitation":"(2)","plainTextFormattedCitation":"(2)","previouslyFormattedCitation":"(37)"},"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(2)</w:t>
            </w:r>
            <w:r w:rsidRPr="00403533">
              <w:rPr>
                <w:rFonts w:ascii="Times New Roman" w:hAnsi="Times New Roman" w:cs="Times New Roman"/>
                <w:sz w:val="20"/>
                <w:szCs w:val="20"/>
                <w:lang w:val="en-GB"/>
              </w:rPr>
              <w:fldChar w:fldCharType="end"/>
            </w:r>
          </w:p>
        </w:tc>
      </w:tr>
      <w:tr w:rsidR="005F03B0" w:rsidRPr="00403533" w14:paraId="3DF1569B" w14:textId="77777777" w:rsidTr="005F03B0">
        <w:tc>
          <w:tcPr>
            <w:tcW w:w="0" w:type="auto"/>
            <w:vMerge/>
          </w:tcPr>
          <w:p w14:paraId="110D7297" w14:textId="77777777" w:rsidR="005F03B0" w:rsidRPr="00403533" w:rsidRDefault="005F03B0" w:rsidP="00384453">
            <w:pPr>
              <w:rPr>
                <w:rFonts w:ascii="Times New Roman" w:hAnsi="Times New Roman" w:cs="Times New Roman"/>
                <w:sz w:val="20"/>
                <w:szCs w:val="20"/>
                <w:lang w:val="en-GB"/>
              </w:rPr>
            </w:pPr>
          </w:p>
        </w:tc>
        <w:tc>
          <w:tcPr>
            <w:tcW w:w="0" w:type="auto"/>
          </w:tcPr>
          <w:p w14:paraId="28BB8BDD" w14:textId="25E7A5E5"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GBD 2018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{"citationItems":[{"id":"ITEM-1","itemData":{"DOI":"10.1016/S1473-3099(18)30310-4","ISBN":"1474-4457 (Electronic)\r1473-3099 (Linking)","ISSN":"14744457","PMID":"30243584","abstract":"Background: Lower respiratory infections are a leading cause of morbidity and mortality around the world. The Global Burden of Diseases, Injuries, and Risk Factors (GBD) Study 2016, provides an up-to-date analysis of the burden of lower respiratory infections in 195 countries. This study assesses cases, deaths, and aetiologies spanning the past 26 years and shows how the burden of lower respiratory infection has changed in people of all ages. Methods: We used three separate modelling strategies for lower respiratory infections in GBD 2016: a Bayesian hierarchical ensemble modelling platform (Cause of Death Ensemble model), which uses vital registration, verbal autopsy data, and surveillance system data to predict mortality due to lower respiratory infections; a compartmental meta-regression tool (DisMod-MR), which uses scientific literature, population representative surveys, and health-care data to predict incidence, prevalence, and mortality; and modelling of counterfactual estimates of the population attributable fraction of lower respiratory infection episodes due to Streptococcus pneumoniae, Haemophilus influenzae type b, influenza, and respiratory syncytial virus. We calculated each modelled estimate for each age, sex, year, and location. We modelled the exposure level in a population for a given risk factor using DisMod-MR and a spatio-temporal Gaussian process regression, and assessed the effectiveness of targeted interventions for each risk factor in children younger than 5 years. We also did a decomposition analysis of the change in LRI deaths from 2000–16 using the risk factors associated with LRI in GBD 2016. Findings: In 2016, lower respiratory infections caused 652 572 deaths (95% uncertainty interval [UI] 586 475–720 612) in children younger than 5 years (under-5s), 1 080 958 deaths (943 749–1 170 638) in adults older than 70 years, and 2 377 697 deaths (2 145 584–2 512 809) in people of all ages, worldwide. Streptococcus pneumoniae was the leading cause of lower respiratory infection morbidity and mortality globally, contributing to more deaths than all other aetiologies combined in 2016 (1 189 937 deaths, 95% UI 690 445–1 770 660). Childhood wasting remains the leading risk factor for lower respiratory infection mortality among children younger than 5 years, responsible for 61·4% of lower respiratory infection deaths in 2016 (95% UI 45·7–69·6). Interventions to improve wasting, household air pollution, ambient particulate matter polluti…","author":[{"dropping-particle":"","family":"Troeger","given":"Christopher","non-dropping-particle":"","parse-names":false,"suffix":""},{"dropping-particle":"","family":"Blacker","given":"Brigette","non-dropping-particle":"","parse-names":false,"suffix":""},{"dropping-particle":"","family":"Khalil","given":"Ibrahim A.","non-dropping-particle":"","parse-names":false,"suffix":""},{"dropping-particle":"","family":"Rao","given":"Puja C.","non-dropping-particle":"","parse-names":false,"suffix":""},{"dropping-particle":"","family":"Cao","given":"Jackie","non-dropping-particle":"","parse-names":false,"suffix":""},{"dropping-particle":"","family":"Zimsen","given":"Stephanie R.M.","non-dropping-particle":"","parse-names":false,"suffix":""},{"dropping-particle":"","family":"Albertson","given":"Samuel B.","non-dropping-particle":"","parse-names":false,"suffix":""},{"dropping-particle":"","family":"Deshpande","given":"Aniruddha","non-dropping-particle":"","parse-names":false,"suffix":""},{"dropping-particle":"","family":"Farag","given":"Tamer","non-dropping-particle":"","parse-names":false,"suffix":""},{"dropping-particle":"","family":"Abebe","given":"Zegeye","non-dropping-particle":"","parse-names":false,"suffix":""},{"dropping-particle":"","family":"Adetifa","given":"Ifedayo Morayo O.","non-dropping-particle":"","parse-names":false,"suffix":""},{"dropping-particle":"","family":"Adhikari","given":"Tara Ballav","non-dropping-particle":"","parse-names":false,"suffix":""},{"dropping-particle":"","family":"Akibu","given":"Mohammed","non-dropping-particle":"","parse-names":false,"suffix":""},{"dropping-particle":"","family":"Lami","given":"Faris Hasan","non-dropping-particle":"Al","parse-names":false,"suffix":""},{"dropping-particle":"","family":"Al-Eyadhy","given":"Ayman","non-dropping-particle":"","parse-names":false,"suffix":""},{"dropping-particle":"","family":"Alvis-Guzman","given":"Nelson","non-dropping-particle":"","parse-names":false,"suffix":""},{"dropping-particle":"","family":"Amare","given":"Azmeraw T.","non-dropping-particle":"","parse-names":false,"suffix":""},{"dropping-particle":"","family":"Amoako","given":"Yaw Ampem","non-dropping-particle":"","parse-names":false,"suffix":""},{"dropping-particle":"","family":"Antonio","given":"Carl Abelardo T.","non-dropping-particle":"","parse-names":false,"suffix":""},{"dropping-particle":"","family":"Aremu","given":"Olatunde","non-dropping-particle":"","parse-names":false,"suffix":""},{"dropping-particle":"","family":"Asfaw","given":"Ephrem Tsegay","non-dropping-particle":"","parse-names":false,"suffix":""},{"dropping-particle":"","family":"Asgedom","given":"Solomon Weldegebreal","non-dropping-particle":"","parse-names":false,"suffix":""},{"dropping-particle":"","family":"Atey","given":"Tesfay Mehari","non-dropping-particle":"","parse-names":false,"suffix":""},{"dropping-particle":"","family":"Attia","given":"Engi Farouk","non-dropping-particle":"","parse-names":false,"suffix":""},{"dropping-particle":"","family":"Avokpaho","given":"Euripide Frinel G.Arthur","non-dropping-particle":"","parse-names":false,"suffix":""},{"dropping-particle":"","family":"Ayele","given":"Henok Tadesse","non-dropping-particle":"","parse-names":false,"suffix":""},{"dropping-particle":"","family":"Ayuk","given":"Tambe Betrand","non-dropping-particle":"","parse-names":false,"suffix":""},{"dropping-particle":"","family":"Balakrishnan","given":"Kalpana","non-dropping-particle":"","parse-names":false,"suffix":""},{"dropping-particle":"","family":"Barac","given":"Aleksandra","non-dropping-particle":"","parse-names":false,"suffix":""},{"dropping-particle":"","family":"Bassat","given":"Quique","non-dropping-particle":"","parse-names":false,"suffix":""},{"dropping-particle":"","family":"Behzadifar","given":"Masoud","non-dropping-particle":"","parse-names":false,"suffix":""},{"dropping-particle":"","family":"Behzadifar","given":"Meysam","non-dropping-particle":"","parse-names":false,"suffix":""},{"dropping-particle":"","family":"Bhaumik","given":"Soumyadeep","non-dropping-particle":"","parse-names":false,"suffix":""},{"dropping-particle":"","family":"Bhutta","given":"Zulfiqar A.","non-dropping-particle":"","parse-names":false,"suffix":""},{"dropping-particle":"","family":"Bijani","given":"Ali","non-dropping-particle":"","parse-names":false,"suffix":""},{"dropping-particle":"","family":"Brauer","given":"Michael","non-dropping-particle":"","parse-names":false,"suffix":""},{"dropping-particle":"","family":"Brown","given":"Alexandria","non-dropping-particle":"","parse-names":false,"suffix":""},{"dropping-particle":"","family":"Camargos","given":"Paulo A.M.","non-dropping-particle":"","parse-names":false,"suffix":""},{"dropping-particle":"","family":"Castañeda-Orjuela","given":"Carlos A.","non-dropping-particle":"","parse-names":false,"suffix":""},{"dropping-particle":"","family":"Colombara","given":"Danny","non-dropping-particle":"","parse-names":false,"suffix":""},{"dropping-particle":"","family":"Conti","given":"Sar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o","given":"Huyen Phuc","non-dropping-particle":"","parse-names":false,"suffix":""},{"dropping-particle":"","family":"Dubljanin","given":"Eleonora","non-dropping-particle":"","parse-names":false,"suffix":""},{"dropping-particle":"","family":"Edessa","given":"Dumessa","non-dropping-particle":"","parse-names":false,"suffix":""},{"dropping-particle":"","family":"Elkout","given":"Hajer","non-dropping-particle":"","parse-names":false,"suffix":""},{"dropping-particle":"","family":"Endries","given":"Aman Yesuf","non-dropping-particle":"","parse-names":false,"suffix":""},{"dropping-particle":"","family":"Fijabi","given":"Daniel Obadare","non-dropping-particle":"","parse-names":false,"suffix":""},{"dropping-particle":"","family":"Foreman","given":"Kyle J.","non-dropping-particle":"","parse-names":false,"suffix":""},{"dropping-particle":"","family":"Forouzanfar","given":"Mohammad H.","non-dropping-particle":"","parse-names":false,"suffix":""},{"dropping-particle":"","family":"Fullman","given":"Nancy","non-dropping-particle":"","parse-names":false,"suffix":""},{"dropping-particle":"","family":"Garcia-Basteiro","given":"Alberto L.","non-dropping-particle":"","parse-names":false,"suffix":""},{"dropping-particle":"","family":"Gessner","given":"Bradford D.","non-dropping-particle":"","parse-names":false,"suffix":""},{"dropping-particle":"","family":"Gething","given":"Peter W.","non-dropping-particle":"","parse-names":false,"suffix":""},{"dropping-particle":"","family":"Gupta","given":"Rahul","non-dropping-particle":"","parse-names":false,"suffix":""},{"dropping-particle":"","family":"Gupta","given":"Tarun","non-dropping-particle":"","parse-names":false,"suffix":""},{"dropping-particle":"","family":"Hailu","given":"Gessessew Bugssa","non-dropping-particle":"","parse-names":false,"suffix":""},{"dropping-particle":"","family":"Hassen","given":"Hamid Yimam","non-dropping-particle":"","parse-names":false,"suffix":""},{"dropping-particle":"","family":"Hedayati","given":"Mohammad T.","non-dropping-particle":"","parse-names":false,"suffix":""},{"dropping-particle":"","family":"Heidari","given":"Mohsen","non-dropping-particle":"","parse-names":false,"suffix":""},{"dropping-particle":"","family":"Hibstu","given":"Desalegn Tsegaw","non-dropping-particle":"","parse-names":false,"suffix":""},{"dropping-particle":"","family":"Horita","given":"Nobuyuki","non-dropping-particle":"","parse-names":false,"suffix":""},{"dropping-particle":"","family":"Ilesanmi","given":"Olayinka S.","non-dropping-particle":"","parse-names":false,"suffix":""},{"dropping-particle":"","family":"Jakovljevic","given":"Mihajlo B.","non-dropping-particle":"","parse-names":false,"suffix":""},{"dropping-particle":"","family":"Jamal","given":"Amr A.","non-dropping-particle":"","parse-names":false,"suffix":""},{"dropping-particle":"","family":"Kahsay","given":"Amaha","non-dropping-particle":"","parse-names":false,"suffix":""},{"dropping-particle":"","family":"Kasaeian","given":"Amir","non-dropping-particle":"","parse-names":false,"suffix":""},{"dropping-particle":"","family":"Kassa","given":"Dessalegn Haile","non-dropping-particle":"","parse-names":false,"suffix":""},{"dropping-particle":"","family":"Khader","given":"Yousef Saleh","non-dropping-particle":"","parse-names":false,"suffix":""},{"dropping-particle":"","family":"Khan","given":"Ejaz Ahmad","non-dropping-particle":"","parse-names":false,"suffix":""},{"dropping-particle":"","family":"Khan","given":"Md Nuruzzaman","non-dropping-particle":"","parse-names":false,"suffix":""},{"dropping-particle":"","family":"Khang","given":"Young Ho","non-dropping-particle":"","parse-names":false,"suffix":""},{"dropping-particle":"","family":"Kim","given":"Yun Jin","non-dropping-particle":"","parse-names":false,"suffix":""},{"dropping-particle":"","family":"Kissoon","given":"Niranjan","non-dropping-particle":"","parse-names":false,"suffix":""},{"dropping-particle":"","family":"Knibbs","given":"Luke D.","non-dropping-particle":"","parse-names":false,"suffix":""},{"dropping-particle":"","family":"Kochhar","given":"Sonali","non-dropping-particle":"","parse-names":false,"suffix":""},{"dropping-particle":"","family":"Koul","given":"Parvaiz A.","non-dropping-particle":"","parse-names":false,"suffix":""},{"dropping-particle":"","family":"Kumar","given":"G. Anil","non-dropping-particle":"","parse-names":false,"suffix":""},{"dropping-particle":"","family":"Lodha","given":"Rakesh","non-dropping-particle":"","parse-names":false,"suffix":""},{"dropping-particle":"","family":"Magdy Abd El Razek","given":"Hassan","non-dropping-particle":"","parse-names":false,"suffix":""},{"dropping-particle":"","family":"Malta","given":"Deborah Carvalho","non-dropping-particle":"","parse-names":false,"suffix":""},{"dropping-particle":"","family":"Mathew","given":"Joseph L.","non-dropping-particle":"","parse-names":false,"suffix":""},{"dropping-particle":"","family":"Mengistu","given":"Desalegn Tadese","non-dropping-particle":"","parse-names":false,"suffix":""},{"dropping-particle":"","family":"Mezgebe","given":"Haftay Berhane","non-dropping-particle":"","parse-names":false,"suffix":""},{"dropping-particle":"","family":"Mohammad","given":"Karzan Abdulmuhsin","non-dropping-particle":"","parse-names":false,"suffix":""},{"dropping-particle":"","family":"Mohammed","given":"Mohammed A.","non-dropping-particle":"","parse-names":false,"suffix":""},{"dropping-particle":"","family":"Momeniha","given":"Fatemeh","non-dropping-particle":"","parse-names":false,"suffix":""},{"dropping-particle":"","family":"Murthy","given":"Srinivas","non-dropping-particle":"","parse-names":false,"suffix":""},{"dropping-particle":"","family":"Nguyen","given":"Cuong Tat","non-dropping-particle":"","parse-names":false,"suffix":""},{"dropping-particle":"","family":"Nielsen","given":"Katie R.","non-dropping-particle":"","parse-names":false,"suffix":""},{"dropping-particle":"","family":"Ningrum","given":"Dina Nur Anggraini","non-dropping-particle":"","parse-names":false,"suffix":""},{"dropping-particle":"","family":"Nirayo","given":"Yirga Legesse","non-dropping-particle":"","parse-names":false,"suffix":""},{"dropping-particle":"","family":"Oren","given":"Eyal","non-dropping-particle":"","parse-names":false,"suffix":""},{"dropping-particle":"","family":"Ortiz","given":"Justin R.","non-dropping-particle":"","parse-names":false,"suffix":""},{"dropping-particle":"","family":"PA","given":"Mahesh","non-dropping-particle":"","parse-names":false,"suffix":""},{"dropping-particle":"","family":"Postma","given":"Maarten J.","non-dropping-particle":"","parse-names":false,"suffix":""},{"dropping-particle":"","family":"Qorbani","given":"Mostafa","non-dropping-particle":"","parse-names":false,"suffix":""},{"dropping-particle":"","family":"Quansah","given":"Reginald","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Lal","non-dropping-particle":"","parse-names":false,"suffix":""},{"dropping-particle":"","family":"Ray","given":"Sarah E.","non-dropping-particle":"","parse-names":false,"suffix":""},{"dropping-particle":"","family":"Rezai","given":"Mohammad Sadegh","non-dropping-particle":"","parse-names":false,"suffix":""},{"dropping-particle":"","family":"Ruhago","given":"George Mugambage","non-dropping-particle":"","parse-names":false,"suffix":""},{"dropping-particle":"","family":"Safiri","given":"Saeid","non-dropping-particle":"","parse-names":false,"suffix":""},{"dropping-particle":"","family":"Salomon","given":"Joshua A.","non-dropping-particle":"","parse-names":false,"suffix":""},{"dropping-particle":"","family":"Sartorius","given":"Benn","non-dropping-particle":"","parse-names":false,"suffix":""},{"dropping-particle":"","family":"Savic","given":"Miloje","non-dropping-particle":"","parse-names":false,"suffix":""},{"dropping-particle":"","family":"Sawhney","given":"Monika","non-dropping-particle":"","parse-names":false,"suffix":""},{"dropping-particle":"","family":"She","given":"Jun","non-dropping-particle":"","parse-names":false,"suffix":""},{"dropping-particle":"","family":"Sheikh","given":"Aziz","non-dropping-particle":"","parse-names":false,"suffix":""},{"dropping-particle":"","family":"Shiferaw","given":"Mekonnen Sisay","non-dropping-particle":"","parse-names":false,"suffix":""},{"dropping-particle":"","family":"Shigematsu","given":"Mika","non-dropping-particle":"","parse-names":false,"suffix":""},{"dropping-particle":"","family":"Singh","given":"Jasvinder A.","non-dropping-particle":"","parse-names":false,"suffix":""},{"dropping-particle":"","family":"Somayaji","given":"Ranjani","non-dropping-particle":"","parse-names":false,"suffix":""},{"dropping-particle":"","family":"Stanaway","given":"Jeffrey D.","non-dropping-particle":"","parse-names":false,"suffix":""},{"dropping-particle":"","family":"Sufiyan","given":"Muawiyyah Babale","non-dropping-particle":"","parse-names":false,"suffix":""},{"dropping-particle":"","family":"Taffere","given":"Getachew Redae","non-dropping-particle":"","parse-names":false,"suffix":""},{"dropping-particle":"","family":"Temsah","given":"Mohamad Hani","non-dropping-particle":"","parse-names":false,"suffix":""},{"dropping-particle":"","family":"Thompson","given":"Matthew J.","non-dropping-particle":"","parse-names":false,"suffix":""},{"dropping-particle":"","family":"Tobe-Gai","given":"Ruoyan","non-dropping-particle":"","parse-names":false,"suffix":""},{"dropping-particle":"","family":"Topor-Madry","given":"Roman","non-dropping-particle":"","parse-names":false,"suffix":""},{"dropping-particle":"","family":"Tran","given":"Bach Xuan","non-dropping-particle":"","parse-names":false,"suffix":""},{"dropping-particle":"","family":"Tran","given":"Tung Thanh","non-dropping-particle":"","parse-names":false,"suffix":""},{"dropping-particle":"","family":"Tuem","given":"Kald Beshir","non-dropping-particle":"","parse-names":false,"suffix":""},{"dropping-particle":"","family":"Ukwaja","given":"Kingsley Nnanna","non-dropping-particle":"","parse-names":false,"suffix":""},{"dropping-particle":"","family":"Vollset","given":"Stein Emil","non-dropping-particle":"","parse-names":false,"suffix":""},{"dropping-particle":"","family":"Walson","given":"Judd L.","non-dropping-particle":"","parse-names":false,"suffix":""},{"dropping-particle":"","family":"Weldegebreal","given":"Fitsum","non-dropping-particle":"","parse-names":false,"suffix":""},{"dropping-particle":"","family":"Werdecker","given":"Andrea","non-dropping-particle":"","parse-names":false,"suffix":""},{"dropping-particle":"","family":"West","given":"T. Eoin","non-dropping-particle":"","parse-names":false,"suffix":""},{"dropping-particle":"","family":"Yonemoto","given":"Naohiro","non-dropping-particle":"","parse-names":false,"suffix":""},{"dropping-particle":"","family":"Zaki","given":"Maysaa El Sayed","non-dropping-particle":"","parse-names":false,"suffix":""},{"dropping-particle":"","family":"Zhou","given":"Lei","non-dropping-particle":"","parse-names":false,"suffix":""},{"dropping-particle":"","family":"Zodpey","given":"Sanjay","non-dropping-particle":"","parse-names":false,"suffix":""},{"dropping-particle":"","family":"Vos","given":"Theo","non-dropping-particle":"","parse-names":false,"suffix":""},{"dropping-particle":"","family":"Naghavi","given":"Mohsen","non-dropping-particle":"","parse-names":false,"suffix":""},{"dropping-particle":"","family":"Lim","given":"Stephen S.","non-dropping-particle":"","parse-names":false,"suffix":""},{"dropping-particle":"","family":"Mokdad","given":"Ali H.","non-dropping-particle":"","parse-names":false,"suffix":""},{"dropping-particle":"","family":"Murray","given":"Christopher J.L.","non-dropping-particle":"","parse-names":false,"suffix":""},{"dropping-particle":"","family":"Hay","given":"Simon I.","non-dropping-particle":"","parse-names":false,"suffix":""},{"dropping-particle":"","family":"Reiner","given":"Robert C.","non-dropping-particle":"","parse-names":false,"suffix":""}],"container-title":"The Lancet Infectious Diseases","id":"ITEM-1","issue":"11","issued":{"date-parts":[["2018"]]},"page":"1191-1210","title":"Estimates of the global, regional, and national morbidity, mortality, and aetiologies of lower respiratory infections in 195 countries, 1990–2016: a systematic analysis for the Global Burden of Disease Study 2016","type":"article-journal","volume":"18"},"uris":["http://www.mendeley.com/documents/?uuid=52f6b77c-7d28-4983-b321-bc0bb09f20ac"]}],"mendeley":{"formattedCitation":"(3)","plainTextFormattedCitation":"(3)","previouslyFormattedCitation":"(6)"},"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(3)</w:t>
            </w:r>
            <w:r w:rsidRPr="00403533">
              <w:rPr>
                <w:rFonts w:ascii="Times New Roman" w:hAnsi="Times New Roman" w:cs="Times New Roman"/>
                <w:sz w:val="20"/>
                <w:szCs w:val="20"/>
                <w:lang w:val="en-GB"/>
              </w:rPr>
              <w:fldChar w:fldCharType="end"/>
            </w:r>
          </w:p>
        </w:tc>
      </w:tr>
      <w:tr w:rsidR="005F03B0" w:rsidRPr="00403533" w14:paraId="520BBA20" w14:textId="77777777" w:rsidTr="005F03B0">
        <w:tc>
          <w:tcPr>
            <w:tcW w:w="0" w:type="auto"/>
            <w:vMerge/>
          </w:tcPr>
          <w:p w14:paraId="1322B6F0" w14:textId="77777777" w:rsidR="005F03B0" w:rsidRPr="00403533" w:rsidRDefault="005F03B0" w:rsidP="00384453">
            <w:pPr>
              <w:rPr>
                <w:rFonts w:ascii="Times New Roman" w:hAnsi="Times New Roman" w:cs="Times New Roman"/>
                <w:sz w:val="20"/>
                <w:szCs w:val="20"/>
                <w:lang w:val="en-GB"/>
              </w:rPr>
            </w:pPr>
          </w:p>
        </w:tc>
        <w:tc>
          <w:tcPr>
            <w:tcW w:w="0" w:type="auto"/>
          </w:tcPr>
          <w:p w14:paraId="10BA318D" w14:textId="60E252F3"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GBD 2017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10.1016/S1473-3099(17)30396-1","author":[{"dropping-particle":"","family":"Troeger","given":"Christopher","non-dropping-particle":"","parse-names":false,"suffix":""},{"dropping-particle":"","family":"Forouzanfar","given":"Mohammad","non-dropping-particle":"","parse-names":false,"suffix":""},{"dropping-particle":"","family":"Rao","given":"Puja C","non-dropping-particle":"","parse-names":false,"suffix":""},{"dropping-particle":"","family":"Khalil","given":"Ibrahim","non-dropping-particle":"","parse-names":false,"suffix":""},{"dropping-particle":"","family":"Brown","given":"Alexandria","non-dropping-particle":"","parse-names":false,"suffix":""},{"dropping-particle":"","family":"Swartz","given":"Scott","non-dropping-particle":"","parse-names":false,"suffix":""},{"dropping-particle":"","family":"Fullman","given":"Nancy","non-dropping-particle":"","parse-names":false,"suffix":""},{"dropping-particle":"","family":"Mosser","given":"Jonathan","non-dropping-particle":"","parse-names":false,"suffix":""},{"dropping-particle":"","family":"Thompson","given":"Robert I","non-dropping-particle":"","parse-names":false,"suffix":""}],"container-title":"Lancet infectious diseases","id":"ITEM-1","issued":{"date-parts":[["2017"]]},"page":"1133-61","title":"Estimates of the global, regional, and national morbidity, mortality, and aetiologies of lower respiratory tract infections in 195 countries : a systematic analysis for the Global Burden of Disease Study 2015","type":"article-journal","volume":"17"},"uris":["http://www.mendeley.com/documents/?uuid=5eaa2097-60a1-45be-be1d-cc4e95a47c95"]}],"mendeley":{"formattedCitation":"(4)","plainTextFormattedCitation":"(4)","previouslyFormattedCitation":"(24)"},"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(4)</w:t>
            </w:r>
            <w:r w:rsidRPr="00403533">
              <w:rPr>
                <w:rFonts w:ascii="Times New Roman" w:hAnsi="Times New Roman" w:cs="Times New Roman"/>
                <w:sz w:val="20"/>
                <w:szCs w:val="20"/>
                <w:lang w:val="en-GB"/>
              </w:rPr>
              <w:fldChar w:fldCharType="end"/>
            </w:r>
          </w:p>
        </w:tc>
      </w:tr>
      <w:tr w:rsidR="005F03B0" w:rsidRPr="00403533" w14:paraId="1E51BAFE" w14:textId="77777777" w:rsidTr="005F03B0">
        <w:tc>
          <w:tcPr>
            <w:tcW w:w="0" w:type="auto"/>
            <w:vMerge/>
          </w:tcPr>
          <w:p w14:paraId="26DCC5DA" w14:textId="77777777" w:rsidR="005F03B0" w:rsidRPr="00403533" w:rsidRDefault="005F03B0" w:rsidP="00384453">
            <w:pPr>
              <w:rPr>
                <w:rFonts w:ascii="Times New Roman" w:hAnsi="Times New Roman" w:cs="Times New Roman"/>
                <w:sz w:val="20"/>
                <w:szCs w:val="20"/>
                <w:lang w:val="en-GB"/>
              </w:rPr>
            </w:pPr>
          </w:p>
        </w:tc>
        <w:tc>
          <w:tcPr>
            <w:tcW w:w="0" w:type="auto"/>
          </w:tcPr>
          <w:p w14:paraId="225E7F98" w14:textId="62FE3FA9"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Gupta 2012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{"citationItems":[{"id":"ITEM-1","itemData":{"author":[{"dropping-particle":"","family":"Gupta","given":"Subodh","non-dropping-particle":"","parse-names":false,"suffix":""}],"id":"ITEM-1","issued":{"date-parts":[["2012"]]},"title":"Identification of causes of under-five deaths in health facilities in Bhutan","type":"report"},"uris":["http://www.mendeley.com/documents/?uuid=7792e0fe-de7c-46c1-b7bf-f2c104e6eede"]}],"mendeley":{"formattedCitation":"(5)","plainTextFormattedCitation":"(5)","previouslyFormattedCitation":"(26)"},"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(5)</w:t>
            </w:r>
            <w:r w:rsidRPr="00403533">
              <w:rPr>
                <w:rFonts w:ascii="Times New Roman" w:hAnsi="Times New Roman" w:cs="Times New Roman"/>
                <w:sz w:val="20"/>
                <w:szCs w:val="20"/>
                <w:lang w:val="en-GB"/>
              </w:rPr>
              <w:fldChar w:fldCharType="end"/>
            </w:r>
          </w:p>
        </w:tc>
      </w:tr>
      <w:tr w:rsidR="005F03B0" w:rsidRPr="00403533" w14:paraId="15B5D89C" w14:textId="77777777" w:rsidTr="005F03B0">
        <w:tc>
          <w:tcPr>
            <w:tcW w:w="0" w:type="auto"/>
            <w:vMerge/>
          </w:tcPr>
          <w:p w14:paraId="3670DC36" w14:textId="77777777" w:rsidR="005F03B0" w:rsidRPr="00403533" w:rsidRDefault="005F03B0" w:rsidP="00384453">
            <w:pPr>
              <w:rPr>
                <w:rFonts w:ascii="Times New Roman" w:hAnsi="Times New Roman" w:cs="Times New Roman"/>
                <w:sz w:val="20"/>
                <w:szCs w:val="20"/>
                <w:lang w:val="en-GB"/>
              </w:rPr>
            </w:pPr>
          </w:p>
        </w:tc>
        <w:tc>
          <w:tcPr>
            <w:tcW w:w="0" w:type="auto"/>
          </w:tcPr>
          <w:p w14:paraId="385E537E" w14:textId="7E9F0ADE"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Tshering 2018 (in press)</w:t>
            </w:r>
          </w:p>
        </w:tc>
      </w:tr>
      <w:tr w:rsidR="005F03B0" w:rsidRPr="00403533" w14:paraId="1EBF6AAD" w14:textId="77777777" w:rsidTr="005F03B0">
        <w:tc>
          <w:tcPr>
            <w:tcW w:w="0" w:type="auto"/>
            <w:vMerge/>
          </w:tcPr>
          <w:p w14:paraId="4282E36F" w14:textId="77777777" w:rsidR="005F03B0" w:rsidRPr="00403533" w:rsidRDefault="005F03B0" w:rsidP="00384453">
            <w:pPr>
              <w:rPr>
                <w:rFonts w:ascii="Times New Roman" w:hAnsi="Times New Roman" w:cs="Times New Roman"/>
                <w:sz w:val="20"/>
                <w:szCs w:val="20"/>
                <w:lang w:val="en-GB"/>
              </w:rPr>
            </w:pPr>
          </w:p>
        </w:tc>
        <w:tc>
          <w:tcPr>
            <w:tcW w:w="0" w:type="auto"/>
          </w:tcPr>
          <w:p w14:paraId="1372309B" w14:textId="2FAAF7AA"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Thapa 2018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{"citationItems":[{"id":"ITEM-1","itemData":{"DOI":"10.1111/irv.12605","ISSN":"17502659","PMID":"30137672","abstract":"Background: Influenza burden estimates help provide evidence to support influenza prevention and control programs. In this study, we estimated influenza-associated respiratory hospitalization rates in Bhutan, a country considering influenza vaccine introduction. Methods: Using real time reverse transcription polymerase chain reaction laboratory results from severe acute respiratory infection (SARI) surveillance, we estimated the proportion of respiratory hospitalizations attributable to influenza each month among patients aged &lt;5, 5- 49, and ≥50 years in six Bhutanese districts for 2015 and 2016. We divided the sum of the monthly influenza-attributed hospitalizations by the total of the six district populations to generate age-specific rates for each year. Results: In 2015, 10% of SARI patients tested positive for influenza (64/659) and 18% tested positive (129/736) in 2016. The incidence of influenza-associated hospitalizations among all age groups was 50/100,000 persons (95% confidence interval [CI]: 45-55) in 2015 and 118/100,000 persons (95% CI: 110-127) in 2016. The highest rates were among children &lt;5 years: 182/100,000 (95% CI: 153-210) in 2015 and 532/100,000 (95% CI: 473-591) in 2016. The second highest influenza-associated hospitalization rates were among adults ≥50 years: 110/100,000 (95% CI: 91-130) in 2015 and 193/100,000 (95% CI: 165-221) in 2016. Conclusions: Influenza viruses were associated with a substantial burden of severe illness requiring hospitalization especially among children and older adults. These findings can be used to understand the potential impact of seasonal influenza vaccination in these age groups.","author":[{"dropping-particle":"","family":"Thapa","given":"Binay","non-dropping-particle":"","parse-names":false,"suffix":""},{"dropping-particle":"","family":"Roguski","given":"Katherine","non-dropping-particle":"","parse-names":false,"suffix":""},{"dropping-particle":"","family":"Azziz-Baumgartner","given":"Eduardo","non-dropping-particle":"","parse-names":false,"suffix":""},{"dropping-particle":"","family":"Siener","given":"Karen","non-dropping-particle":"","parse-names":false,"suffix":""},{"dropping-particle":"","family":"Gould","given":"Philip","non-dropping-particle":"","parse-names":false,"suffix":""},{"dropping-particle":"","family":"Jamtsho","given":"Thinley","non-dropping-particle":"","parse-names":false,"suffix":""},{"dropping-particle":"","family":"Wangchuk","given":"Sonam","non-dropping-particle":"","parse-names":false,"suffix":""}],"container-title":"Influenza and other Respiratory Viruses","id":"ITEM-1","issue":"March","issued":{"date-parts":[["2018"]]},"page":"1-8","title":"The burden of influenza-associated respiratory hospitalizations in Bhutan, 2015-2016","type":"article-journal"},"uris":["http://www.mendeley.com/documents/?uuid=d945fc7a-f7c0-4d71-a788-828ecd495a40"]}],"mendeley":{"formattedCitation":"(6)","plainTextFormattedCitation":"(6)","previouslyFormattedCitation":"(30)"},"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(6)</w:t>
            </w:r>
            <w:r w:rsidRPr="00403533">
              <w:rPr>
                <w:rFonts w:ascii="Times New Roman" w:hAnsi="Times New Roman" w:cs="Times New Roman"/>
                <w:sz w:val="20"/>
                <w:szCs w:val="20"/>
                <w:lang w:val="en-GB"/>
              </w:rPr>
              <w:fldChar w:fldCharType="end"/>
            </w:r>
          </w:p>
        </w:tc>
      </w:tr>
      <w:tr w:rsidR="005F03B0" w:rsidRPr="00403533" w14:paraId="611FFB66" w14:textId="77777777" w:rsidTr="005F03B0">
        <w:tc>
          <w:tcPr>
            <w:tcW w:w="0" w:type="auto"/>
            <w:vMerge/>
          </w:tcPr>
          <w:p w14:paraId="0DB7567C" w14:textId="77777777" w:rsidR="005F03B0" w:rsidRPr="00403533" w:rsidRDefault="005F03B0" w:rsidP="00384453">
            <w:pPr>
              <w:rPr>
                <w:rFonts w:ascii="Times New Roman" w:hAnsi="Times New Roman" w:cs="Times New Roman"/>
                <w:sz w:val="20"/>
                <w:szCs w:val="20"/>
                <w:lang w:val="en-GB"/>
              </w:rPr>
            </w:pPr>
          </w:p>
        </w:tc>
        <w:tc>
          <w:tcPr>
            <w:tcW w:w="0" w:type="auto"/>
          </w:tcPr>
          <w:p w14:paraId="3F98B9E2" w14:textId="1AF82BA9"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Tshokey 2017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author":[{"dropping-particle":"","family":"Tshokey","given":"Tshokey","non-dropping-particle":"","parse-names":false,"suffix":""},{"dropping-particle":"","family":"Yangzom","given":"Deki","non-dropping-particle":"","parse-names":false,"suffix":""},{"dropping-particle":"","family":"Sharma","given":"Ragunath","non-dropping-particle":"","parse-names":false,"suffix":""},{"dropping-particle":"","family":"Tshering","given":"Nima","non-dropping-particle":"","parse-names":false,"suffix":""}],"container-title":"Bhutan Health Journal","id":"ITEM-1","issue":"1","issued":{"date-parts":[["2017"]]},"page":"13-8","title":"Serotypes and antibiotic susceptibility of Streptococcus pneumoniae in the Jigme Dorji Wangchuck National Referral Hospital, Thimphu, Bhutan: a preliminary finding","type":"article-journal","volume":"3"},"uris":["http://www.mendeley.com/documents/?uuid=e84fb0f3-ae31-4af0-a354-a46b9a043a81"]}],"mendeley":{"formattedCitation":"(7)","plainTextFormattedCitation":"(7)","previouslyFormattedCitation":"(35)"},"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(7)</w:t>
            </w:r>
            <w:r w:rsidRPr="00403533">
              <w:rPr>
                <w:rFonts w:ascii="Times New Roman" w:hAnsi="Times New Roman" w:cs="Times New Roman"/>
                <w:sz w:val="20"/>
                <w:szCs w:val="20"/>
                <w:lang w:val="en-GB"/>
              </w:rPr>
              <w:fldChar w:fldCharType="end"/>
            </w:r>
          </w:p>
        </w:tc>
      </w:tr>
      <w:tr w:rsidR="005F03B0" w:rsidRPr="00403533" w14:paraId="40149B71" w14:textId="77777777" w:rsidTr="005F03B0">
        <w:tc>
          <w:tcPr>
            <w:tcW w:w="0" w:type="auto"/>
            <w:vMerge/>
          </w:tcPr>
          <w:p w14:paraId="62906082" w14:textId="77777777" w:rsidR="005F03B0" w:rsidRPr="00403533" w:rsidRDefault="005F03B0" w:rsidP="00384453">
            <w:pPr>
              <w:rPr>
                <w:rFonts w:ascii="Times New Roman" w:hAnsi="Times New Roman" w:cs="Times New Roman"/>
                <w:sz w:val="20"/>
                <w:szCs w:val="20"/>
                <w:lang w:val="en-GB"/>
              </w:rPr>
            </w:pPr>
          </w:p>
        </w:tc>
        <w:tc>
          <w:tcPr>
            <w:tcW w:w="0" w:type="auto"/>
          </w:tcPr>
          <w:p w14:paraId="49B857FF" w14:textId="63018315"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Wangchuk 2013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{"citationItems":[{"id":"ITEM-1","itemData":{"DOI":"10.1111/j.1750-2659.2012.00409.x","ISBN":"1750-2659 (Electronic)\\r1750-2640 (Linking)","ISSN":"17502640","PMID":"22813389","abstract":"OBJECTIVE: Describe the influenza A(H1N1) pandemic in Bhutan.\\n\\nDESIGN: Observational study from sentinel surveillance sites.\\n\\nSETTING: Bhutan remains isolated, with only one to two flights a day at the lone airport, no trains, and only three major roads that enter from India.\\n\\nMAIN OUTCOME MEASURES: PCR positive human respiratory samples.\\n\\nRESULTS: The first case of A(H1N1)pdm09 infection was detected in Bhutan in July 2009, 3 months after the virus was first reported in Mexico in April 2009. During the official WHO pandemic period (11 June 2009 to 8 August 2010), a total of 2149 samples were collected and tested by RT-PCR of which 22.7% (487) were confirmed A(H1N1)pdm09; H3N2, H1N1, and B were positive in 2.2%, 1.1%, and 7.2%, respectively. The highest rate of A(H1N1)pdm09 cases (57.4%) was detected in the 6-20 year-old age group. Importantly, Bhutan increased from 3 sentinel sites in April 2009 to 11 a year later, and in April 2010 established PCR capability for influenza.\\n\\nCONCLUSIONS: Despite relative isolation, the A(H1N1)pdm09 reached Bhutan within 3 months of identification in Mexico. The H1N1 pandemic has made Bhutan more prepared for epidemics in the future.","author":[{"dropping-particle":"","family":"Wangchuk","given":"Sonam","non-dropping-particle":"","parse-names":false,"suffix":""},{"dropping-particle":"","family":"Thapa","given":"Binay","non-dropping-particle":"","parse-names":false,"suffix":""},{"dropping-particle":"","family":"Zangmo","given":"Sangay","non-dropping-particle":"","parse-names":false,"suffix":""},{"dropping-particle":"","family":"Jarman","given":"Richard G.","non-dropping-particle":"","parse-names":false,"suffix":""},{"dropping-particle":"","family":"Bhoomiboonchoo","given":"Piraya","non-dropping-particle":"","parse-names":false,"suffix":""},{"dropping-particle":"V.","family":"Gibbons","given":"Robert","non-dropping-particle":"","parse-names":false,"suffix":""}],"container-title":"Influenza and other Respiratory Viruses","id":"ITEM-1","issue":"3","issued":{"date-parts":[["2013"]]},"page":"426-430","title":"Influenza surveillance from November 2008 to 2011; including pandemic influenza A(H1N1)pdm09 in Bhutan","type":"article-journal","volume":"7"},"uris":["http://www.mendeley.com/documents/?uuid=c89754c0-9464-4120-b8ef-6faa22e6b6f3"]}],"mendeley":{"formattedCitation":"(8)","plainTextFormattedCitation":"(8)","previouslyFormattedCitation":"(29)"},"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(8)</w:t>
            </w:r>
            <w:r w:rsidRPr="00403533">
              <w:rPr>
                <w:rFonts w:ascii="Times New Roman" w:hAnsi="Times New Roman" w:cs="Times New Roman"/>
                <w:sz w:val="20"/>
                <w:szCs w:val="20"/>
                <w:lang w:val="en-GB"/>
              </w:rPr>
              <w:fldChar w:fldCharType="end"/>
            </w:r>
          </w:p>
        </w:tc>
      </w:tr>
      <w:tr w:rsidR="005F03B0" w:rsidRPr="00403533" w14:paraId="084ED9AB" w14:textId="77777777" w:rsidTr="005F03B0">
        <w:tc>
          <w:tcPr>
            <w:tcW w:w="0" w:type="auto"/>
            <w:vMerge/>
          </w:tcPr>
          <w:p w14:paraId="5D261928" w14:textId="77777777" w:rsidR="005F03B0" w:rsidRPr="00403533" w:rsidRDefault="005F03B0" w:rsidP="00384453">
            <w:pPr>
              <w:rPr>
                <w:rFonts w:ascii="Times New Roman" w:hAnsi="Times New Roman" w:cs="Times New Roman"/>
                <w:sz w:val="20"/>
                <w:szCs w:val="20"/>
                <w:lang w:val="en-GB"/>
              </w:rPr>
            </w:pPr>
          </w:p>
        </w:tc>
        <w:tc>
          <w:tcPr>
            <w:tcW w:w="0" w:type="auto"/>
          </w:tcPr>
          <w:p w14:paraId="0BD1BD11" w14:textId="715C4477"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Wangchuk 2011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author":[{"dropping-particle":"","family":"Wangchuk","given":"Sonam","non-dropping-particle":"","parse-names":false,"suffix":""},{"dropping-particle":"","family":"Zongmo","given":"Sangay","non-dropping-particle":"","parse-names":false,"suffix":""},{"dropping-particle":"","family":"Thapa","given":"Binay","non-dropping-particle":"","parse-names":false,"suffix":""}],"id":"ITEM-1","issued":{"date-parts":[["2011"]]},"title":"Epidemiological analysis of Influenza – Like Illness and Severe Acute Respiratory Infection surveillance for 2011","type":"article-journal"},"uris":["http://www.mendeley.com/documents/?uuid=645c8ffd-83ee-462f-ad92-13b52443fd00"]}],"mendeley":{"formattedCitation":"(9)","plainTextFormattedCitation":"(9)","previouslyFormattedCitation":"(28)"},"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(9)</w:t>
            </w:r>
            <w:r w:rsidRPr="00403533">
              <w:rPr>
                <w:rFonts w:ascii="Times New Roman" w:hAnsi="Times New Roman" w:cs="Times New Roman"/>
                <w:sz w:val="20"/>
                <w:szCs w:val="20"/>
                <w:lang w:val="en-GB"/>
              </w:rPr>
              <w:fldChar w:fldCharType="end"/>
            </w:r>
          </w:p>
        </w:tc>
      </w:tr>
      <w:tr w:rsidR="005F03B0" w:rsidRPr="001D7792" w14:paraId="631C51A9" w14:textId="77777777" w:rsidTr="005F03B0">
        <w:tc>
          <w:tcPr>
            <w:tcW w:w="0" w:type="auto"/>
            <w:vMerge w:val="restart"/>
          </w:tcPr>
          <w:p w14:paraId="1AFE11A1" w14:textId="2D5A3CE7"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Reports</w:t>
            </w:r>
          </w:p>
        </w:tc>
        <w:tc>
          <w:tcPr>
            <w:tcW w:w="0" w:type="auto"/>
          </w:tcPr>
          <w:p w14:paraId="79E1B652" w14:textId="361222DE"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Annual Health Bulletins, MoH, from 2009 to 2018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{"citationItems":[{"id":"ITEM-1","itemData":{"ISBN":"9789993673590","URL":"http://www.health.gov.bt/publications/annual-health-bulletins/","accessed":{"date-parts":[["2019","1","26"]]},"author":[{"dropping-particle":"","family":"Ministry of Health","given":"","non-dropping-particle":"","parse-names":false,"suffix":""}],"id":"ITEM-1","issued":{"date-parts":[["2018"]]},"publisher-place":"Thimphu","title":"Annual Health Bulletin","type":"webpage"},"uris":["http://www.mendeley.com/documents/?uuid=d065ed35-3f9a-464f-860a-373eee9ba640"]}],"mendeley":{"formattedCitation":"(10)","plainTextFormattedCitation":"(10)","previouslyFormattedCitation":"(13)"},"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(10)</w:t>
            </w:r>
            <w:r w:rsidRPr="00403533">
              <w:rPr>
                <w:rFonts w:ascii="Times New Roman" w:hAnsi="Times New Roman" w:cs="Times New Roman"/>
                <w:sz w:val="20"/>
                <w:szCs w:val="20"/>
                <w:lang w:val="en-GB"/>
              </w:rPr>
              <w:fldChar w:fldCharType="end"/>
            </w:r>
          </w:p>
        </w:tc>
      </w:tr>
      <w:tr w:rsidR="005F03B0" w:rsidRPr="00403533" w14:paraId="2CC4C107" w14:textId="77777777" w:rsidTr="005F03B0">
        <w:tc>
          <w:tcPr>
            <w:tcW w:w="0" w:type="auto"/>
            <w:vMerge/>
          </w:tcPr>
          <w:p w14:paraId="63D57F6A" w14:textId="77777777" w:rsidR="005F03B0" w:rsidRPr="00403533" w:rsidRDefault="005F03B0" w:rsidP="00384453">
            <w:pPr>
              <w:rPr>
                <w:rFonts w:ascii="Times New Roman" w:hAnsi="Times New Roman" w:cs="Times New Roman"/>
                <w:sz w:val="20"/>
                <w:szCs w:val="20"/>
                <w:lang w:val="en-GB"/>
              </w:rPr>
            </w:pPr>
          </w:p>
        </w:tc>
        <w:tc>
          <w:tcPr>
            <w:tcW w:w="0" w:type="auto"/>
          </w:tcPr>
          <w:p w14:paraId="4E7655C2" w14:textId="47FB3B2C"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Bhutan Health System Review 2017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{"citationItems":[{"id":"ITEM-1","itemData":{"ISBN":"9789290225843","author":[{"dropping-particle":"","family":"WHO","given":"","non-dropping-particle":"","parse-names":false,"suffix":""}],"container-title":"Health Systems in Transition","id":"ITEM-1","issue":"2","issued":{"date-parts":[["2017"]]},"number-of-pages":"1-226 (75)","title":"The Kingdom of Bhutan Health System Review","type":"report","volume":"7"},"uris":["http://www.mendeley.com/documents/?uuid=b82ee440-5e82-480c-ac66-ef7205e4438b"]}],"mendeley":{"formattedCitation":"(11)","plainTextFormattedCitation":"(11)","previouslyFormattedCitation":"(16)"},"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(11)</w:t>
            </w:r>
            <w:r w:rsidRPr="00403533">
              <w:rPr>
                <w:rFonts w:ascii="Times New Roman" w:hAnsi="Times New Roman" w:cs="Times New Roman"/>
                <w:sz w:val="20"/>
                <w:szCs w:val="20"/>
                <w:lang w:val="en-GB"/>
              </w:rPr>
              <w:fldChar w:fldCharType="end"/>
            </w:r>
          </w:p>
        </w:tc>
      </w:tr>
      <w:tr w:rsidR="005F03B0" w:rsidRPr="00403533" w14:paraId="5F4C24ED" w14:textId="77777777" w:rsidTr="005F03B0">
        <w:tc>
          <w:tcPr>
            <w:tcW w:w="0" w:type="auto"/>
            <w:vMerge/>
          </w:tcPr>
          <w:p w14:paraId="7F037AE4" w14:textId="77777777" w:rsidR="005F03B0" w:rsidRPr="00403533" w:rsidRDefault="005F03B0" w:rsidP="00FF6604">
            <w:pPr>
              <w:rPr>
                <w:rFonts w:ascii="Times New Roman" w:hAnsi="Times New Roman" w:cs="Times New Roman"/>
                <w:sz w:val="20"/>
                <w:szCs w:val="20"/>
                <w:lang w:val="en-GB"/>
              </w:rPr>
            </w:pPr>
          </w:p>
        </w:tc>
        <w:tc>
          <w:tcPr>
            <w:tcW w:w="0" w:type="auto"/>
          </w:tcPr>
          <w:p w14:paraId="6741B867" w14:textId="1CD3467A" w:rsidR="005F03B0" w:rsidRPr="00403533" w:rsidRDefault="005F03B0" w:rsidP="00FF6604">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Bhutan Health Situation Trend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{"citationItems":[{"id":"ITEM-1","itemData":{"author":[{"dropping-particle":"","family":"WHO","given":"","non-dropping-particle":"","parse-names":false,"suffix":""}],"id":"ITEM-1","issued":{"date-parts":[["0"]]},"title":"Bhutan Health Situation Trend","type":"report"},"uris":["http://www.mendeley.com/documents/?uuid=6f1b5227-676a-4cfd-9ee8-9e198ca848b9"]}],"mendeley":{"formattedCitation":"(12)","plainTextFormattedCitation":"(12)","previouslyFormattedCitation":"(41)"},"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(12)</w:t>
            </w:r>
            <w:r w:rsidRPr="00403533">
              <w:rPr>
                <w:rFonts w:ascii="Times New Roman" w:hAnsi="Times New Roman" w:cs="Times New Roman"/>
                <w:sz w:val="20"/>
                <w:szCs w:val="20"/>
                <w:lang w:val="en-GB"/>
              </w:rPr>
              <w:fldChar w:fldCharType="end"/>
            </w:r>
          </w:p>
        </w:tc>
      </w:tr>
      <w:tr w:rsidR="005F03B0" w:rsidRPr="00403533" w14:paraId="4FA6CBD3" w14:textId="77777777" w:rsidTr="005F03B0">
        <w:tc>
          <w:tcPr>
            <w:tcW w:w="0" w:type="auto"/>
            <w:vMerge/>
          </w:tcPr>
          <w:p w14:paraId="4C87ABD8" w14:textId="77777777" w:rsidR="005F03B0" w:rsidRPr="00403533" w:rsidRDefault="005F03B0" w:rsidP="00384453">
            <w:pPr>
              <w:rPr>
                <w:rFonts w:ascii="Times New Roman" w:hAnsi="Times New Roman" w:cs="Times New Roman"/>
                <w:sz w:val="20"/>
                <w:szCs w:val="20"/>
                <w:lang w:val="en-GB"/>
              </w:rPr>
            </w:pPr>
          </w:p>
        </w:tc>
        <w:tc>
          <w:tcPr>
            <w:tcW w:w="0" w:type="auto"/>
          </w:tcPr>
          <w:p w14:paraId="12E0A857" w14:textId="454D8173"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BMIS 2010, UNICEF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{"citationItems":[{"id":"ITEM-1","itemData":{"ISBN":"9789993628095","URL":"http://www.nsb.gov.bt/main/main.php","abstract":"PURPOSE: This study sought to characterize transformation incidence and outcome for patients with follicular lymphoma (FL) in a prospective observational series begun after diffusion of rituximab use. PATIENTS AND METHODS: Patients with newly diagnosed FL were prospectively enrolled onto the University of Iowa/Mayo Clinic Specialized Program of Research Excellence Molecular Epidemiology Resource from 2002 to 2009. Patients were actively followed for re-treatment, clinical or pathologic transformation, and death. Risk of transformation was analyzed via time to transformation by using death as a competing risk. RESULTS: In all, there were 631 patients with newly diagnosed grade 1 to 3a FL who had a median age at enrollment of 60 years. At a median follow-up of 60 months (range, 11 to 110 months), 79 patients had died, and 60 patients developed transformed lymphoma, of which 51 were biopsy proven. The overall transformation rate at 5 years was 10.7%, with an estimated rate of 2% per year. Increased lactate dehydrogenase was associated with increased risk of transformation. Transformation rate at 5 years was highest in patients who were initially observed and lowest in patients who initially received rituximab monotherapy (14.4% v 3.2%; P = .021). Median overall survival following transformation was 50 months and was superior in patients with transformation greater than 18 months after FL diagnosis compared with patients with earlier transformation (5-year overall survival, 66% v 22%; P &lt; .001). CONCLUSION: Follicular transformation rates in the immunochemotherapy era are similar to risk of death without transformation and may be lower than reported in older series. Post-transformation prognosis is substantially better than described in older series. Initial management strategies may influence the risk of transformation.","accessed":{"date-parts":[["2019","9","11"]]},"author":[{"dropping-particle":"","family":"National Statistics Bureau","given":"","non-dropping-particle":"","parse-names":false,"suffix":""}],"id":"ITEM-1","issue":"2011","issued":{"date-parts":[["2010"]]},"page":"1-327","title":"Bhutan Multiple Indicator Survey","type":"webpage"},"uris":["http://www.mendeley.com/documents/?uuid=edb3c269-4d4d-40d8-bd78-8651fb3f6769"]}],"mendeley":{"formattedCitation":"(13)","plainTextFormattedCitation":"(13)","previouslyFormattedCitation":"(36)"},"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(13)</w:t>
            </w:r>
            <w:r w:rsidRPr="00403533">
              <w:rPr>
                <w:rFonts w:ascii="Times New Roman" w:hAnsi="Times New Roman" w:cs="Times New Roman"/>
                <w:sz w:val="20"/>
                <w:szCs w:val="20"/>
                <w:lang w:val="en-GB"/>
              </w:rPr>
              <w:fldChar w:fldCharType="end"/>
            </w:r>
          </w:p>
        </w:tc>
      </w:tr>
      <w:tr w:rsidR="005F03B0" w:rsidRPr="00403533" w14:paraId="5871E532" w14:textId="77777777" w:rsidTr="005F03B0">
        <w:tc>
          <w:tcPr>
            <w:tcW w:w="0" w:type="auto"/>
            <w:vMerge/>
          </w:tcPr>
          <w:p w14:paraId="03AEB97D" w14:textId="77777777" w:rsidR="005F03B0" w:rsidRPr="00403533" w:rsidRDefault="005F03B0" w:rsidP="00FF6604">
            <w:pPr>
              <w:rPr>
                <w:rFonts w:ascii="Times New Roman" w:hAnsi="Times New Roman" w:cs="Times New Roman"/>
                <w:sz w:val="20"/>
                <w:szCs w:val="20"/>
                <w:lang w:val="en-GB"/>
              </w:rPr>
            </w:pPr>
          </w:p>
        </w:tc>
        <w:tc>
          <w:tcPr>
            <w:tcW w:w="0" w:type="auto"/>
          </w:tcPr>
          <w:p w14:paraId="50B55B06" w14:textId="5488ED0A" w:rsidR="005F03B0" w:rsidRPr="00403533" w:rsidRDefault="005F03B0" w:rsidP="00FF6604">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EPI Factsheet Bhutan 2016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URL":"http://www.searo.who.int/immunization/data/bhutan.pdf","accessed":{"date-parts":[["2019","9","10"]]},"author":[{"dropping-particle":"","family":"WHO","given":"","non-dropping-particle":"","parse-names":false,"suffix":""}],"id":"ITEM-1","issue":"August 2016","issued":{"date-parts":[["2016"]]},"title":"EPI Fact Sheet Bhutan","type":"webpage"},"uris":["http://www.mendeley.com/documents/?uuid=a2d2a72a-4bff-47dd-8a2b-1309474a7a89"]}],"mendeley":{"formattedCitation":"(14)","plainTextFormattedCitation":"(14)","previouslyFormattedCitation":"(20)"},"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(14)</w:t>
            </w:r>
            <w:r w:rsidRPr="00403533">
              <w:rPr>
                <w:rFonts w:ascii="Times New Roman" w:hAnsi="Times New Roman" w:cs="Times New Roman"/>
                <w:sz w:val="20"/>
                <w:szCs w:val="20"/>
                <w:lang w:val="en-GB"/>
              </w:rPr>
              <w:fldChar w:fldCharType="end"/>
            </w:r>
          </w:p>
        </w:tc>
      </w:tr>
      <w:tr w:rsidR="005F03B0" w:rsidRPr="00403533" w14:paraId="277DEAB8" w14:textId="77777777" w:rsidTr="005F03B0">
        <w:tc>
          <w:tcPr>
            <w:tcW w:w="0" w:type="auto"/>
            <w:vMerge/>
          </w:tcPr>
          <w:p w14:paraId="0BC01579" w14:textId="77777777" w:rsidR="005F03B0" w:rsidRPr="00403533" w:rsidRDefault="005F03B0" w:rsidP="00384453">
            <w:pPr>
              <w:rPr>
                <w:rFonts w:ascii="Times New Roman" w:hAnsi="Times New Roman" w:cs="Times New Roman"/>
                <w:sz w:val="20"/>
                <w:szCs w:val="20"/>
                <w:lang w:val="en-GB"/>
              </w:rPr>
            </w:pPr>
          </w:p>
        </w:tc>
        <w:tc>
          <w:tcPr>
            <w:tcW w:w="0" w:type="auto"/>
          </w:tcPr>
          <w:p w14:paraId="5C2C386F" w14:textId="5E409934"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ILI-SARI Guidelines 2014, MoH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{"citationItems":[{"id":"ITEM-1","itemData":{"author":[{"dropping-particle":"","family":"Ministry of Health Bhutan","given":"","non-dropping-particle":"","parse-names":false,"suffix":""}],"id":"ITEM-1","issued":{"date-parts":[["2014"]]},"publisher-place":"Thimphu","title":"Operational Guideline for Influenza-Like Illness and Severe Acute Respiratory Infection","type":"report"},"uris":["http://www.mendeley.com/documents/?uuid=75fa2aba-83b6-49c0-9d8a-ddb0ad460299"]}],"mendeley":{"formattedCitation":"(15)","plainTextFormattedCitation":"(15)","previouslyFormattedCitation":"(32)"},"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(15)</w:t>
            </w:r>
            <w:r w:rsidRPr="00403533">
              <w:rPr>
                <w:rFonts w:ascii="Times New Roman" w:hAnsi="Times New Roman" w:cs="Times New Roman"/>
                <w:sz w:val="20"/>
                <w:szCs w:val="20"/>
                <w:lang w:val="en-GB"/>
              </w:rPr>
              <w:fldChar w:fldCharType="end"/>
            </w:r>
          </w:p>
        </w:tc>
      </w:tr>
      <w:tr w:rsidR="005F03B0" w:rsidRPr="00403533" w14:paraId="20BB7D75" w14:textId="77777777" w:rsidTr="005F03B0">
        <w:tc>
          <w:tcPr>
            <w:tcW w:w="0" w:type="auto"/>
            <w:vMerge/>
          </w:tcPr>
          <w:p w14:paraId="3F261C24" w14:textId="77777777" w:rsidR="005F03B0" w:rsidRPr="00403533" w:rsidRDefault="005F03B0" w:rsidP="00384453">
            <w:pPr>
              <w:rPr>
                <w:rFonts w:ascii="Times New Roman" w:hAnsi="Times New Roman" w:cs="Times New Roman"/>
                <w:sz w:val="20"/>
                <w:szCs w:val="20"/>
                <w:lang w:val="en-GB"/>
              </w:rPr>
            </w:pPr>
          </w:p>
        </w:tc>
        <w:tc>
          <w:tcPr>
            <w:tcW w:w="0" w:type="auto"/>
          </w:tcPr>
          <w:p w14:paraId="0363A4F2" w14:textId="2605DE82"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ILI-SARI Guidelines 2012, MoH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{"citationItems":[{"id":"ITEM-1","itemData":{"author":[{"dropping-particle":"","family":"Ministry of Health Bhutan","given":"","non-dropping-particle":"","parse-names":false,"suffix":""}],"id":"ITEM-1","issued":{"date-parts":[["2012"]]},"publisher-place":"Thimphu","title":"Operational guideline for ARI, ILI &amp; SARI Surveillance","type":"report"},"uris":["http://www.mendeley.com/documents/?uuid=b144c12f-3382-43d1-9f16-ae488218e63a"]}],"mendeley":{"formattedCitation":"(16)","plainTextFormattedCitation":"(16)","previouslyFormattedCitation":"(31)"},"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(16)</w:t>
            </w:r>
            <w:r w:rsidRPr="00403533">
              <w:rPr>
                <w:rFonts w:ascii="Times New Roman" w:hAnsi="Times New Roman" w:cs="Times New Roman"/>
                <w:sz w:val="20"/>
                <w:szCs w:val="20"/>
                <w:lang w:val="en-GB"/>
              </w:rPr>
              <w:fldChar w:fldCharType="end"/>
            </w:r>
          </w:p>
        </w:tc>
      </w:tr>
      <w:tr w:rsidR="005F03B0" w:rsidRPr="001D7792" w14:paraId="2CB6CED7" w14:textId="77777777" w:rsidTr="005F03B0">
        <w:tc>
          <w:tcPr>
            <w:tcW w:w="0" w:type="auto"/>
            <w:vMerge/>
          </w:tcPr>
          <w:p w14:paraId="40A83609" w14:textId="77777777" w:rsidR="005F03B0" w:rsidRPr="00403533" w:rsidRDefault="005F03B0" w:rsidP="00384453">
            <w:pPr>
              <w:rPr>
                <w:rFonts w:ascii="Times New Roman" w:hAnsi="Times New Roman" w:cs="Times New Roman"/>
                <w:sz w:val="20"/>
                <w:szCs w:val="20"/>
                <w:lang w:val="en-GB"/>
              </w:rPr>
            </w:pPr>
          </w:p>
        </w:tc>
        <w:tc>
          <w:tcPr>
            <w:tcW w:w="0" w:type="auto"/>
          </w:tcPr>
          <w:p w14:paraId="5370E2BA" w14:textId="3412648D"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JDWNRH isolates and susceptibility (unpublished data)</w:t>
            </w:r>
          </w:p>
        </w:tc>
      </w:tr>
      <w:tr w:rsidR="005F03B0" w:rsidRPr="00403533" w14:paraId="6D454848" w14:textId="77777777" w:rsidTr="005F03B0">
        <w:tc>
          <w:tcPr>
            <w:tcW w:w="0" w:type="auto"/>
            <w:vMerge/>
          </w:tcPr>
          <w:p w14:paraId="496B48F4" w14:textId="77777777" w:rsidR="005F03B0" w:rsidRPr="00403533" w:rsidRDefault="005F03B0" w:rsidP="00384453">
            <w:pPr>
              <w:rPr>
                <w:rFonts w:ascii="Times New Roman" w:hAnsi="Times New Roman" w:cs="Times New Roman"/>
                <w:sz w:val="20"/>
                <w:szCs w:val="20"/>
                <w:lang w:val="en-GB"/>
              </w:rPr>
            </w:pPr>
          </w:p>
        </w:tc>
        <w:tc>
          <w:tcPr>
            <w:tcW w:w="0" w:type="auto"/>
          </w:tcPr>
          <w:p w14:paraId="6D04D3FB" w14:textId="4B7CE5AC"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NEWARS Guidelines 2014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{"citationItems":[{"id":"ITEM-1","itemData":{"ISBN":"9789993694779","author":[{"dropping-particle":"","family":"Public Health Laboratory","given":"","non-dropping-particle":"","parse-names":false,"suffix":""}],"id":"ITEM-1","issued":{"date-parts":[["2014"]]},"publisher-place":"Thimphu","title":"National Notifiable Disease Surveillance System and Epidemiology Unit","type":"book"},"uris":["http://www.mendeley.com/documents/?uuid=5b968975-9b76-48c5-a48b-6c3bb1dc1a73"]}],"mendeley":{"formattedCitation":"(17)","plainTextFormattedCitation":"(17)","previouslyFormattedCitation":"(27)"},"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(17)</w:t>
            </w:r>
            <w:r w:rsidRPr="00403533">
              <w:rPr>
                <w:rFonts w:ascii="Times New Roman" w:hAnsi="Times New Roman" w:cs="Times New Roman"/>
                <w:sz w:val="20"/>
                <w:szCs w:val="20"/>
                <w:lang w:val="en-GB"/>
              </w:rPr>
              <w:fldChar w:fldCharType="end"/>
            </w:r>
          </w:p>
        </w:tc>
      </w:tr>
      <w:tr w:rsidR="005F03B0" w:rsidRPr="001D7792" w14:paraId="59D44838" w14:textId="77777777" w:rsidTr="005F03B0">
        <w:tc>
          <w:tcPr>
            <w:tcW w:w="0" w:type="auto"/>
            <w:vMerge/>
          </w:tcPr>
          <w:p w14:paraId="65B34D84" w14:textId="77777777" w:rsidR="005F03B0" w:rsidRPr="00403533" w:rsidRDefault="005F03B0" w:rsidP="00FF6604">
            <w:pPr>
              <w:rPr>
                <w:rFonts w:ascii="Times New Roman" w:hAnsi="Times New Roman" w:cs="Times New Roman"/>
                <w:sz w:val="20"/>
                <w:szCs w:val="20"/>
                <w:lang w:val="en-GB"/>
              </w:rPr>
            </w:pPr>
          </w:p>
        </w:tc>
        <w:tc>
          <w:tcPr>
            <w:tcW w:w="0" w:type="auto"/>
          </w:tcPr>
          <w:p w14:paraId="41B1B75D" w14:textId="76B1788E" w:rsidR="005F03B0" w:rsidRPr="00403533" w:rsidRDefault="005F03B0" w:rsidP="00FF6604">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RCDC bulletins, weekly Fluview (2 bulletins)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{"citationItems":[{"id":"ITEM-1","itemData":{"URL":"http://www.rcdc.gov.bt/","accessed":{"date-parts":[["2019","1","16"]]},"author":[{"dropping-particle":"","family":"Ministry of Health Bhutan","given":"","non-dropping-particle":"","parse-names":false,"suffix":""}],"id":"ITEM-1","issued":{"date-parts":[["2018"]]},"title":"Royal Centre for Disease Control","type":"webpage"},"uris":["http://www.mendeley.com/documents/?uuid=add618cf-8f9f-4cb1-841e-726bf8230a5d"]}],"mendeley":{"formattedCitation":"(18)","plainTextFormattedCitation":"(18)","previouslyFormattedCitation":"(33)"},"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(18)</w:t>
            </w:r>
            <w:r w:rsidRPr="00403533">
              <w:rPr>
                <w:rFonts w:ascii="Times New Roman" w:hAnsi="Times New Roman" w:cs="Times New Roman"/>
                <w:sz w:val="20"/>
                <w:szCs w:val="20"/>
                <w:lang w:val="en-GB"/>
              </w:rPr>
              <w:fldChar w:fldCharType="end"/>
            </w:r>
          </w:p>
        </w:tc>
      </w:tr>
      <w:tr w:rsidR="005F03B0" w:rsidRPr="001D7792" w14:paraId="1B1E9C76" w14:textId="77777777" w:rsidTr="005F03B0">
        <w:tc>
          <w:tcPr>
            <w:tcW w:w="0" w:type="auto"/>
            <w:vMerge/>
          </w:tcPr>
          <w:p w14:paraId="7ABD0D37" w14:textId="77777777" w:rsidR="005F03B0" w:rsidRPr="00403533" w:rsidRDefault="005F03B0" w:rsidP="00384453">
            <w:pPr>
              <w:rPr>
                <w:rFonts w:ascii="Times New Roman" w:hAnsi="Times New Roman" w:cs="Times New Roman"/>
                <w:sz w:val="20"/>
                <w:szCs w:val="20"/>
                <w:lang w:val="en-GB"/>
              </w:rPr>
            </w:pPr>
          </w:p>
        </w:tc>
        <w:tc>
          <w:tcPr>
            <w:tcW w:w="0" w:type="auto"/>
          </w:tcPr>
          <w:p w14:paraId="14BC6941" w14:textId="63E5F5AF"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RCDC bulletins, quarterly (12 bulletins from 2016, 2017 and 2018)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{"citationItems":[{"id":"ITEM-1","itemData":{"URL":"http://www.rcdc.gov.bt/","accessed":{"date-parts":[["2019","1","16"]]},"author":[{"dropping-particle":"","family":"Ministry of Health Bhutan","given":"","non-dropping-particle":"","parse-names":false,"suffix":""}],"id":"ITEM-1","issued":{"date-parts":[["2018"]]},"title":"Royal Centre for Disease Control","type":"webpage"},"uris":["http://www.mendeley.com/documents/?uuid=add618cf-8f9f-4cb1-841e-726bf8230a5d"]}],"mendeley":{"formattedCitation":"(18)","plainTextFormattedCitation":"(18)","previouslyFormattedCitation":"(33)"},"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(18)</w:t>
            </w:r>
            <w:r w:rsidRPr="00403533">
              <w:rPr>
                <w:rFonts w:ascii="Times New Roman" w:hAnsi="Times New Roman" w:cs="Times New Roman"/>
                <w:sz w:val="20"/>
                <w:szCs w:val="20"/>
                <w:lang w:val="en-GB"/>
              </w:rPr>
              <w:fldChar w:fldCharType="end"/>
            </w:r>
          </w:p>
        </w:tc>
      </w:tr>
      <w:tr w:rsidR="005F03B0" w:rsidRPr="00403533" w14:paraId="2453C34A" w14:textId="77777777" w:rsidTr="005F03B0">
        <w:tc>
          <w:tcPr>
            <w:tcW w:w="0" w:type="auto"/>
            <w:vMerge/>
          </w:tcPr>
          <w:p w14:paraId="3DF62D2A" w14:textId="77777777" w:rsidR="005F03B0" w:rsidRPr="00403533" w:rsidRDefault="005F03B0" w:rsidP="00384453">
            <w:pPr>
              <w:rPr>
                <w:rFonts w:ascii="Times New Roman" w:hAnsi="Times New Roman" w:cs="Times New Roman"/>
                <w:sz w:val="20"/>
                <w:szCs w:val="20"/>
                <w:lang w:val="en-GB"/>
              </w:rPr>
            </w:pPr>
          </w:p>
        </w:tc>
        <w:tc>
          <w:tcPr>
            <w:tcW w:w="0" w:type="auto"/>
          </w:tcPr>
          <w:p w14:paraId="413188A4" w14:textId="0000CAB0"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RCDC monthly epidemiology report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{"citationItems":[{"id":"ITEM-1","itemData":{"URL":"http://www.rcdc.gov.bt/","accessed":{"date-parts":[["2019","1","16"]]},"author":[{"dropping-particle":"","family":"Ministry of Health Bhutan","given":"","non-dropping-particle":"","parse-names":false,"suffix":""}],"id":"ITEM-1","issued":{"date-parts":[["2018"]]},"title":"Royal Centre for Disease Control","type":"webpage"},"uris":["http://www.mendeley.com/documents/?uuid=add618cf-8f9f-4cb1-841e-726bf8230a5d"]}],"mendeley":{"formattedCitation":"(18)","plainTextFormattedCitation":"(18)","previouslyFormattedCitation":"(33)"},"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(18)</w:t>
            </w:r>
            <w:r w:rsidRPr="00403533">
              <w:rPr>
                <w:rFonts w:ascii="Times New Roman" w:hAnsi="Times New Roman" w:cs="Times New Roman"/>
                <w:sz w:val="20"/>
                <w:szCs w:val="20"/>
                <w:lang w:val="en-GB"/>
              </w:rPr>
              <w:fldChar w:fldCharType="end"/>
            </w:r>
          </w:p>
        </w:tc>
      </w:tr>
      <w:tr w:rsidR="005F03B0" w:rsidRPr="001D7792" w14:paraId="2088DFCD" w14:textId="77777777" w:rsidTr="005F03B0">
        <w:tc>
          <w:tcPr>
            <w:tcW w:w="0" w:type="auto"/>
            <w:vMerge/>
          </w:tcPr>
          <w:p w14:paraId="3DC69C21" w14:textId="77777777" w:rsidR="005F03B0" w:rsidRPr="00403533" w:rsidRDefault="005F03B0" w:rsidP="00384453">
            <w:pPr>
              <w:rPr>
                <w:rFonts w:ascii="Times New Roman" w:hAnsi="Times New Roman" w:cs="Times New Roman"/>
                <w:sz w:val="20"/>
                <w:szCs w:val="20"/>
                <w:lang w:val="en-GB"/>
              </w:rPr>
            </w:pPr>
          </w:p>
        </w:tc>
        <w:tc>
          <w:tcPr>
            <w:tcW w:w="0" w:type="auto"/>
          </w:tcPr>
          <w:p w14:paraId="6DF9BB07" w14:textId="445845B5" w:rsidR="005F03B0" w:rsidRPr="00403533" w:rsidRDefault="005F03B0" w:rsidP="00384453">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UNICEF – ARI data per country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{"citationItems":[{"id":"ITEM-1","itemData":{"author":[{"dropping-particle":"","family":"UNICEF","given":"","non-dropping-particle":"","parse-names":false,"suffix":""}],"id":"ITEM-1","issued":{"date-parts":[["2018"]]},"title":"Estimates of child cause of death, Acute Respiratory Infection","type":"report"},"uris":["http://www.mendeley.com/documents/?uuid=bbbcfdec-15ce-45d5-8f2a-f2beab0ba70b"]}],"mendeley":{"formattedCitation":"(19)","plainTextFormattedCitation":"(19)","previouslyFormattedCitation":"(2)"},"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(19)</w:t>
            </w:r>
            <w:r w:rsidRPr="00403533">
              <w:rPr>
                <w:rFonts w:ascii="Times New Roman" w:hAnsi="Times New Roman" w:cs="Times New Roman"/>
                <w:sz w:val="20"/>
                <w:szCs w:val="20"/>
                <w:lang w:val="en-GB"/>
              </w:rPr>
              <w:fldChar w:fldCharType="end"/>
            </w:r>
          </w:p>
        </w:tc>
      </w:tr>
    </w:tbl>
    <w:p w14:paraId="151E43BC" w14:textId="77777777" w:rsidR="005A0484" w:rsidRPr="00403533" w:rsidRDefault="005A0484">
      <w:pPr>
        <w:rPr>
          <w:rFonts w:ascii="Times New Roman" w:hAnsi="Times New Roman" w:cs="Times New Roman"/>
          <w:sz w:val="20"/>
          <w:szCs w:val="20"/>
          <w:lang w:val="en-GB"/>
        </w:rPr>
      </w:pPr>
    </w:p>
    <w:p w14:paraId="7581E2A4" w14:textId="77777777" w:rsidR="005A0484" w:rsidRPr="00403533" w:rsidRDefault="005A0484">
      <w:pPr>
        <w:rPr>
          <w:rFonts w:ascii="Times New Roman" w:hAnsi="Times New Roman" w:cs="Times New Roman"/>
          <w:b/>
          <w:i/>
          <w:sz w:val="20"/>
          <w:szCs w:val="20"/>
          <w:lang w:val="en-GB"/>
        </w:rPr>
      </w:pPr>
      <w:r w:rsidRPr="00403533">
        <w:rPr>
          <w:rFonts w:ascii="Times New Roman" w:hAnsi="Times New Roman" w:cs="Times New Roman"/>
          <w:b/>
          <w:i/>
          <w:sz w:val="20"/>
          <w:szCs w:val="20"/>
          <w:lang w:val="en-GB"/>
        </w:rPr>
        <w:t>Excluded studies</w:t>
      </w:r>
    </w:p>
    <w:tbl>
      <w:tblPr>
        <w:tblStyle w:val="TableGrid"/>
        <w:tblW w:w="8452" w:type="dxa"/>
        <w:tblLook w:val="04A0" w:firstRow="1" w:lastRow="0" w:firstColumn="1" w:lastColumn="0" w:noHBand="0" w:noVBand="1"/>
      </w:tblPr>
      <w:tblGrid>
        <w:gridCol w:w="2219"/>
        <w:gridCol w:w="6233"/>
      </w:tblGrid>
      <w:tr w:rsidR="00C41211" w:rsidRPr="00403533" w14:paraId="3D9AACC7" w14:textId="77777777" w:rsidTr="00C41211">
        <w:tc>
          <w:tcPr>
            <w:tcW w:w="2219" w:type="dxa"/>
          </w:tcPr>
          <w:p w14:paraId="6B209B9E" w14:textId="2BAC3FE1" w:rsidR="00C41211" w:rsidRPr="00403533" w:rsidRDefault="00C41211">
            <w:pPr>
              <w:rPr>
                <w:rFonts w:ascii="Times New Roman" w:hAnsi="Times New Roman" w:cs="Times New Roman"/>
                <w:sz w:val="20"/>
                <w:szCs w:val="20"/>
                <w:lang w:val="en-GB"/>
              </w:rPr>
            </w:pPr>
            <w:r w:rsidRPr="00403533">
              <w:rPr>
                <w:rFonts w:ascii="Times New Roman" w:hAnsi="Times New Roman" w:cs="Times New Roman"/>
                <w:sz w:val="20"/>
                <w:szCs w:val="20"/>
                <w:lang w:val="en-GB"/>
              </w:rPr>
              <w:t>Study identification</w:t>
            </w:r>
          </w:p>
        </w:tc>
        <w:tc>
          <w:tcPr>
            <w:tcW w:w="6233" w:type="dxa"/>
          </w:tcPr>
          <w:p w14:paraId="5CFEFF72" w14:textId="46A4122A" w:rsidR="00C41211" w:rsidRPr="00403533" w:rsidRDefault="00C41211">
            <w:pPr>
              <w:rPr>
                <w:rFonts w:ascii="Times New Roman" w:hAnsi="Times New Roman" w:cs="Times New Roman"/>
                <w:sz w:val="20"/>
                <w:szCs w:val="20"/>
                <w:lang w:val="en-GB"/>
              </w:rPr>
            </w:pPr>
            <w:r w:rsidRPr="00403533">
              <w:rPr>
                <w:rFonts w:ascii="Times New Roman" w:hAnsi="Times New Roman" w:cs="Times New Roman"/>
                <w:sz w:val="20"/>
                <w:szCs w:val="20"/>
                <w:lang w:val="en-GB"/>
              </w:rPr>
              <w:t>Reason for exclusion</w:t>
            </w:r>
          </w:p>
        </w:tc>
      </w:tr>
      <w:tr w:rsidR="00C41211" w:rsidRPr="00403533" w14:paraId="738EC6B9" w14:textId="77777777" w:rsidTr="00C41211">
        <w:tc>
          <w:tcPr>
            <w:tcW w:w="2219" w:type="dxa"/>
          </w:tcPr>
          <w:p w14:paraId="71E32B80" w14:textId="39675BFC" w:rsidR="00C41211" w:rsidRPr="00403533" w:rsidRDefault="00C41211">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Caini 2018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10.1186/s12879-018-3181-y","author":[{"dropping-particle":"","family":"Caini","given":"Saverio","non-dropping-particle":"","parse-names":false,"suffix":""},{"dropping-particle":"","family":"Spreeuwenberg","given":"Peter","non-dropping-particle":"","parse-names":false,"suffix":""},{"dropping-particle":"","family":"Kusznierz","given":"Gabriela F","non-dropping-particle":"","parse-names":false,"suffix":""},{"dropping-particle":"","family":"Rudi","given":"Juan Manuel","non-dropping-particle":"","parse-names":false,"suffix":""},{"dropping-particle":"","family":"Owen","given":"Rhonda","non-dropping-particle":"","parse-names":false,"suffix":""},{"dropping-particle":"","family":"Pennington","given":"Kate","non-dropping-particle":"","parse-names":false,"suffix":""},{"dropping-particle":"","family":"Wangchuk","given":"Sonam","non-dropping-particle":"","parse-names":false,"suffix":""},{"dropping-particle":"","family":"Gyeltshen","given":"Sonam","non-dropping-particle":"","parse-names":false,"suffix":""},{"dropping-particle":"","family":"Aparecida","given":"Walquiria","non-dropping-particle":"","parse-names":false,"suffix":""},{"dropping-particle":"De","family":"Almeida","given":"Ferreira","non-dropping-particle":"","parse-names":false,"suffix":""},{"dropping-particle":"","family":"Maierovitch","given":"Cláudio","non-dropping-particle":"","parse-names":false,"suffix":""},{"dropping-particle":"","family":"Henriques","given":"Pessanha","non-dropping-particle":"","parse-names":false,"suffix":""},{"dropping-particle":"","family":"Njouom","given":"Richard","non-dropping-particle":"","parse-names":false,"suffix":""},{"dropping-particle":"","family":"Vernet","given":"Marie-astrid","non-dropping-particle":"","parse-names":false,"suffix":""},{"dropping-particle":"","family":"Fasce","given":"Rodrigo A","non-dropping-particle":"","parse-names":false,"suffix":""},{"dropping-particle":"","family":"Andrade","given":"Winston","non-dropping-particle":"","parse-names":false,"suffix":""},{"dropping-particle":"","family":"Yu","given":"Hongjie","non-dropping-particle":"","parse-names":false,"suffix":""},{"dropping-particle":"","family":"Feng","given":"Luzhao","non-dropping-particle":"","parse-names":false,"suffix":""},{"dropping-particle":"","family":"Yang","given":"Juan","non-dropping-particle":"","parse-names":false,"suffix":""},{"dropping-particle":"","family":"Peng","given":"Zhibin","non-dropping-particle":"","parse-names":false,"suffix":""},{"dropping-particle":"","family":"Lara","given":"Jenny","non-dropping-particle":"","parse-names":false,"suffix":""},{"dropping-particle":"","family":"Bruno","given":"Alfredo","non-dropping-particle":"","parse-names":false,"suffix":""},{"dropping-particle":"De","family":"Mora","given":"Doménica","non-dropping-particle":"","parse-names":false,"suffix":""},{"dropping-particle":"De","family":"Lozano","given":"Celina","non-dropping-particle":"","parse-names":false,"suffix":""},{"dropping-particle":"","family":"Zambon","given":"Maria","non-dropping-particle":"","parse-names":false,"suffix":""},{"dropping-particle":"","family":"Pebody","given":"Richard","non-dropping-particle":"","parse-names":false,"suffix":""},{"dropping-particle":"","family":"Castillo","given":"Leticia","non-dropping-particle":"","parse-names":false,"suffix":""},{"dropping-particle":"","family":"Clara","given":"Alexey W","non-dropping-particle":"","parse-names":false,"suffix":""}],"container-title":"BMC infectious diseases","id":"ITEM-1","issued":{"date-parts":[["2018"]]},"page":"269-78","publisher":"BMC Infectious Diseases","title":"Distribution of influenza virus types by age using case-based global surveillance data from twenty-nine countries , 1999-2014","type":"article-journal","volume":"18"},"uris":["http://www.mendeley.com/documents/?uuid=d7016ee3-acd7-4dc7-bab4-38e64dcadac7"]}],"mendeley":{"formattedCitation":"(20)","plainTextFormattedCitation":"(20)","previouslyFormattedCitation":"(42)"},"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(20)</w:t>
            </w:r>
            <w:r w:rsidRPr="00403533">
              <w:rPr>
                <w:rFonts w:ascii="Times New Roman" w:hAnsi="Times New Roman" w:cs="Times New Roman"/>
                <w:sz w:val="20"/>
                <w:szCs w:val="20"/>
                <w:lang w:val="en-GB"/>
              </w:rPr>
              <w:fldChar w:fldCharType="end"/>
            </w:r>
          </w:p>
        </w:tc>
        <w:tc>
          <w:tcPr>
            <w:tcW w:w="6233" w:type="dxa"/>
          </w:tcPr>
          <w:p w14:paraId="3308CC34" w14:textId="2BDDC4B4" w:rsidR="00C41211" w:rsidRPr="00403533" w:rsidRDefault="00C41211" w:rsidP="00AF0760">
            <w:pPr>
              <w:rPr>
                <w:rFonts w:ascii="Times New Roman" w:hAnsi="Times New Roman" w:cs="Times New Roman"/>
                <w:sz w:val="20"/>
                <w:szCs w:val="20"/>
                <w:lang w:val="en-GB"/>
              </w:rPr>
            </w:pPr>
            <w:r w:rsidRPr="00403533">
              <w:rPr>
                <w:rFonts w:ascii="Times New Roman" w:hAnsi="Times New Roman" w:cs="Times New Roman"/>
                <w:sz w:val="20"/>
                <w:szCs w:val="20"/>
                <w:lang w:val="en-GB"/>
              </w:rPr>
              <w:t>Wrong outcome. Authors looked at the distribution of influenza subtypes within age strata in 29 countries, with no disaggregated data from Bhutan.</w:t>
            </w:r>
          </w:p>
        </w:tc>
      </w:tr>
      <w:tr w:rsidR="00C41211" w:rsidRPr="001D7792" w14:paraId="43AF4F75" w14:textId="77777777" w:rsidTr="00C41211">
        <w:tc>
          <w:tcPr>
            <w:tcW w:w="2219" w:type="dxa"/>
          </w:tcPr>
          <w:p w14:paraId="02DB40CC" w14:textId="5B66EDA4" w:rsidR="00C41211" w:rsidRPr="00403533" w:rsidRDefault="00C41211">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Caini 2016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10.1371/journal.pone.0152310","author":[{"dropping-particle":"","family":"Caini","given":"Saverio","non-dropping-particle":"","parse-names":false,"suffix":""},{"dropping-particle":"","family":"Andrade","given":"Winston","non-dropping-particle":"","parse-names":false,"suffix":""},{"dropping-particle":"","family":"Badur","given":"Selim","non-dropping-particle":"","parse-names":false,"suffix":""},{"dropping-particle":"","family":"Balmaseda","given":"Angel","non-dropping-particle":"","parse-names":false,"suffix":""},{"dropping-particle":"","family":"Barakat","given":"Amal","non-dropping-particle":"","parse-names":false,"suffix":""},{"dropping-particle":"","family":"Bruno","given":"Alfredo","non-dropping-particle":"","parse-names":false,"suffix":""},{"dropping-particle":"","family":"Castillo","given":"Leticia","non-dropping-particle":"","parse-names":false,"suffix":""},{"dropping-particle":"","family":"Ciblak","given":"Meral A","non-dropping-particle":"","parse-names":false,"suffix":""},{"dropping-particle":"","family":"Clara","given":"Alexey W","non-dropping-particle":"","parse-names":false,"suffix":""},{"dropping-particle":"","family":"Cohen","given":"Cheryl","non-dropping-particle":"","parse-names":false,"suffix":""}],"container-title":"PLoS One","id":"ITEM-1","issue":"3","issued":{"date-parts":[["2016"]]},"page":"1-15","title":"Temporal Patterns of Influenza A and B in Tropical and Temperate Countries: What Are the Lessons for Influenza Vaccination?","type":"article-journal","volume":"11"},"uris":["http://www.mendeley.com/documents/?uuid=1241ce2b-9fdf-4a58-8703-980356d395e0"]}],"mendeley":{"formattedCitation":"(21)","plainTextFormattedCitation":"(21)","previouslyFormattedCitation":"(43)"},"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(21)</w:t>
            </w:r>
            <w:r w:rsidRPr="00403533">
              <w:rPr>
                <w:rFonts w:ascii="Times New Roman" w:hAnsi="Times New Roman" w:cs="Times New Roman"/>
                <w:sz w:val="20"/>
                <w:szCs w:val="20"/>
                <w:lang w:val="en-GB"/>
              </w:rPr>
              <w:fldChar w:fldCharType="end"/>
            </w:r>
          </w:p>
        </w:tc>
        <w:tc>
          <w:tcPr>
            <w:tcW w:w="6233" w:type="dxa"/>
          </w:tcPr>
          <w:p w14:paraId="30518D87" w14:textId="4CA57ADA" w:rsidR="00C41211" w:rsidRPr="00403533" w:rsidRDefault="00C41211" w:rsidP="00BE78B9">
            <w:pPr>
              <w:rPr>
                <w:rFonts w:ascii="Times New Roman" w:hAnsi="Times New Roman" w:cs="Times New Roman"/>
                <w:sz w:val="20"/>
                <w:szCs w:val="20"/>
                <w:lang w:val="en-GB"/>
              </w:rPr>
            </w:pPr>
            <w:r w:rsidRPr="00403533">
              <w:rPr>
                <w:rFonts w:ascii="Times New Roman" w:hAnsi="Times New Roman" w:cs="Times New Roman"/>
                <w:sz w:val="20"/>
                <w:szCs w:val="20"/>
                <w:lang w:val="en-GB"/>
              </w:rPr>
              <w:t>Wrong outcome. This is a retrospective study of epidemiological data, which includes surveillance data from 30 countries.</w:t>
            </w:r>
          </w:p>
        </w:tc>
      </w:tr>
      <w:tr w:rsidR="00C41211" w:rsidRPr="001D7792" w14:paraId="738F6714" w14:textId="77777777" w:rsidTr="00C41211">
        <w:tc>
          <w:tcPr>
            <w:tcW w:w="2219" w:type="dxa"/>
          </w:tcPr>
          <w:p w14:paraId="500670B0" w14:textId="2695360D" w:rsidR="00C41211" w:rsidRPr="00403533" w:rsidRDefault="00C41211">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Fisher 2014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{"citationItems":[{"id":"ITEM-1","itemData":{"DOI":"10.1016/j.gheart.2014.08.004","ISSN":"2211-8160","author":[{"dropping-particle":"","family":"Fischer","given":"William A","non-dropping-particle":"","parse-names":false,"suffix":""},{"dropping-particle":"","family":"Gong","given":"Michelle","non-dropping-particle":"","parse-names":false,"suffix":""},{"dropping-particle":"","family":"Bhagwanjee","given":"Satish","non-dropping-particle":"","parse-names":false,"suffix":""},{"dropping-particle":"","family":"Sevransky","given":"Jonathan","non-dropping-particle":"","parse-names":false,"suffix":""}],"container-title":"Global Heart","id":"ITEM-1","issue":"3","issued":{"date-parts":[["2014"]]},"page":"325-36","publisher":"World Heart Federation (Geneva)","title":"Global Burden of Influenza as a Cause of Cardiopulmonary Morbidity and Mortality","type":"article-journal","volume":"9"},"uris":["http://www.mendeley.com/documents/?uuid=2909e684-5189-4165-b475-644f920d8162"]}],"mendeley":{"formattedCitation":"(22)","plainTextFormattedCitation":"(22)","previouslyFormattedCitation":"(44)"},"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(22)</w:t>
            </w:r>
            <w:r w:rsidRPr="00403533">
              <w:rPr>
                <w:rFonts w:ascii="Times New Roman" w:hAnsi="Times New Roman" w:cs="Times New Roman"/>
                <w:sz w:val="20"/>
                <w:szCs w:val="20"/>
                <w:lang w:val="en-GB"/>
              </w:rPr>
              <w:fldChar w:fldCharType="end"/>
            </w:r>
          </w:p>
        </w:tc>
        <w:tc>
          <w:tcPr>
            <w:tcW w:w="6233" w:type="dxa"/>
          </w:tcPr>
          <w:p w14:paraId="221DFD69" w14:textId="0107DA5E" w:rsidR="00C41211" w:rsidRPr="00403533" w:rsidRDefault="00C41211" w:rsidP="00FF6604">
            <w:pPr>
              <w:rPr>
                <w:rFonts w:ascii="Times New Roman" w:hAnsi="Times New Roman" w:cs="Times New Roman"/>
                <w:sz w:val="20"/>
                <w:szCs w:val="20"/>
                <w:lang w:val="en-GB"/>
              </w:rPr>
            </w:pPr>
            <w:r w:rsidRPr="00403533">
              <w:rPr>
                <w:rFonts w:ascii="Times New Roman" w:hAnsi="Times New Roman" w:cs="Times New Roman"/>
                <w:sz w:val="20"/>
                <w:szCs w:val="20"/>
                <w:lang w:val="en-GB"/>
              </w:rPr>
              <w:t>This is a review of the global burden of influenza as a cause of cardiopulmonary morbidity and mortality, including Bhutan. There is no original data, and the few data reported about Bhutan are from studies included in our systematic review (duplicated data).</w:t>
            </w:r>
          </w:p>
        </w:tc>
      </w:tr>
      <w:tr w:rsidR="00C41211" w:rsidRPr="00403533" w14:paraId="4488E737" w14:textId="77777777" w:rsidTr="00C41211">
        <w:tc>
          <w:tcPr>
            <w:tcW w:w="2219" w:type="dxa"/>
          </w:tcPr>
          <w:p w14:paraId="476A8D42" w14:textId="6BC92ED5" w:rsidR="00C41211" w:rsidRPr="00403533" w:rsidRDefault="00C41211">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Rutvisuttinunt 2017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10.1016/j.jcv.2017.07.004","ISSN":"1386-6532","author":[{"dropping-particle":"","family":"Rutvisuttinunt","given":"Wiriya","non-dropping-particle":"","parse-names":false,"suffix":""},{"dropping-particle":"","family":"Klungthong","given":"Chonticha","non-dropping-particle":"","parse-names":false,"suffix":""},{"dropping-particle":"","family":"Thaisomboonsuk","given":"Butsaya","non-dropping-particle":"","parse-names":false,"suffix":""},{"dropping-particle":"","family":"Phonpakobsin","given":"Thipwipha","non-dropping-particle":"","parse-names":false,"suffix":""},{"dropping-particle":"","family":"Lon","given":"Chanthap","non-dropping-particle":"","parse-names":false,"suffix":""},{"dropping-particle":"","family":"Saunders","given":"David","non-dropping-particle":"","parse-names":false,"suffix":""},{"dropping-particle":"","family":"Wangchuk","given":"Sonam","non-dropping-particle":"","parse-names":false,"suffix":""},{"dropping-particle":"","family":"Shrestha","given":"Sanjaya K","non-dropping-particle":"","parse-names":false,"suffix":""},{"dropping-particle":"","family":"Mark","given":"John","non-dropping-particle":"","parse-names":false,"suffix":""},{"dropping-particle":"","family":"Velasco","given":"S","non-dropping-particle":"","parse-names":false,"suffix":""},{"dropping-particle":"","family":"Theresa","given":"Maria","non-dropping-particle":"","parse-names":false,"suffix":""},{"dropping-particle":"","family":"Alera","given":"P","non-dropping-particle":"","parse-names":false,"suffix":""},{"dropping-particle":"","family":"Simasathien","given":"Sriluck","non-dropping-particle":"","parse-names":false,"suffix":""},{"dropping-particle":"","family":"Buddhari","given":"Darunee","non-dropping-particle":"","parse-names":false,"suffix":""},{"dropping-particle":"","family":"Jarman","given":"Richard G","non-dropping-particle":"","parse-names":false,"suffix":""},{"dropping-particle":"","family":"Macareo","given":"Louis R","non-dropping-particle":"","parse-names":false,"suffix":""},{"dropping-particle":"","family":"Yoon","given":"In-kyu","non-dropping-particle":"","parse-names":false,"suffix":""},{"dropping-particle":"","family":"Fernandez","given":"Stefan","non-dropping-particle":"","parse-names":false,"suffix":""}],"container-title":"Journal of Clinical Virology","id":"ITEM-1","issue":"2017","issued":{"date-parts":[["2017"]]},"page":"91-9","publisher":"Elsevier","title":"Retrospective use of next-generation sequencing reveals the presence of Enteroviruses in acute in fluenza-like illness respiratory samples collected in South / South-East Asia during 2010–2013","type":"article-journal","volume":"94"},"uris":["http://www.mendeley.com/documents/?uuid=119f00f0-3914-4b75-be0e-5179aff75e85"]}],"mendeley":{"formattedCitation":"(23)","plainTextFormattedCitation":"(23)","previouslyFormattedCitation":"(45)"},"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(23)</w:t>
            </w:r>
            <w:r w:rsidRPr="00403533">
              <w:rPr>
                <w:rFonts w:ascii="Times New Roman" w:hAnsi="Times New Roman" w:cs="Times New Roman"/>
                <w:sz w:val="20"/>
                <w:szCs w:val="20"/>
                <w:lang w:val="en-GB"/>
              </w:rPr>
              <w:fldChar w:fldCharType="end"/>
            </w:r>
          </w:p>
        </w:tc>
        <w:tc>
          <w:tcPr>
            <w:tcW w:w="6233" w:type="dxa"/>
          </w:tcPr>
          <w:p w14:paraId="5DBA0619" w14:textId="1C834CBC" w:rsidR="00C41211" w:rsidRPr="00403533" w:rsidRDefault="00C41211">
            <w:pPr>
              <w:rPr>
                <w:rFonts w:ascii="Times New Roman" w:hAnsi="Times New Roman" w:cs="Times New Roman"/>
                <w:sz w:val="20"/>
                <w:szCs w:val="20"/>
                <w:lang w:val="en-GB"/>
              </w:rPr>
            </w:pPr>
            <w:r w:rsidRPr="00403533">
              <w:rPr>
                <w:rFonts w:ascii="Times New Roman" w:hAnsi="Times New Roman" w:cs="Times New Roman"/>
                <w:sz w:val="20"/>
                <w:szCs w:val="20"/>
                <w:lang w:val="en-GB"/>
              </w:rPr>
              <w:t>Wrong outcome. Assessment of viral methods in samples negative while tested with conventional methods for influenza.</w:t>
            </w:r>
          </w:p>
        </w:tc>
      </w:tr>
      <w:tr w:rsidR="00C41211" w:rsidRPr="001D7792" w14:paraId="1A40859B" w14:textId="77777777" w:rsidTr="00C41211">
        <w:tc>
          <w:tcPr>
            <w:tcW w:w="2219" w:type="dxa"/>
          </w:tcPr>
          <w:p w14:paraId="531B05AA" w14:textId="2651B8ED" w:rsidR="00C41211" w:rsidRPr="00403533" w:rsidRDefault="00C41211">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Roth 2015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{"citationItems":[{"id":"ITEM-1","itemData":{"DOI":"10.1111/tmi.12592","author":[{"dropping-particle":"","family":"Roth","given":"Daniel E","non-dropping-particle":"","parse-names":false,"suffix":""},{"dropping-particle":"","family":"Gaffey","given":"Michelle F","non-dropping-particle":"","parse-names":false,"suffix":""},{"dropping-particle":"","family":"Smith-romero","given":"Evelyn","non-dropping-particle":"","parse-names":false,"suffix":""},{"dropping-particle":"","family":"Fitzpatrick","given":"Tiffany","non-dropping-particle":"","parse-names":false,"suffix":""},{"dropping-particle":"","family":"Morris","given":"Shaun K","non-dropping-particle":"","parse-names":false,"suffix":""}],"container-title":"Tropical Medicine and International Health","id":"ITEM-1","issue":"12","issued":{"date-parts":[["2015"]]},"page":"1607-20","title":"Acute respiratory infection case definitions for young children: a systematic review of community-based epidemiologic studies in South Asia","type":"article-journal","volume":"20"},"uris":["http://www.mendeley.com/documents/?uuid=6ce048f0-38a5-4001-8a97-17f09863250d"]}],"mendeley":{"formattedCitation":"(24)","plainTextFormattedCitation":"(24)","previouslyFormattedCitation":"(46)"},"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(24)</w:t>
            </w:r>
            <w:r w:rsidRPr="00403533">
              <w:rPr>
                <w:rFonts w:ascii="Times New Roman" w:hAnsi="Times New Roman" w:cs="Times New Roman"/>
                <w:sz w:val="20"/>
                <w:szCs w:val="20"/>
                <w:lang w:val="en-GB"/>
              </w:rPr>
              <w:fldChar w:fldCharType="end"/>
            </w:r>
          </w:p>
        </w:tc>
        <w:tc>
          <w:tcPr>
            <w:tcW w:w="6233" w:type="dxa"/>
          </w:tcPr>
          <w:p w14:paraId="4EB53F0C" w14:textId="4D4901A6" w:rsidR="00C41211" w:rsidRPr="00403533" w:rsidRDefault="00C41211">
            <w:pPr>
              <w:rPr>
                <w:rFonts w:ascii="Times New Roman" w:hAnsi="Times New Roman" w:cs="Times New Roman"/>
                <w:sz w:val="20"/>
                <w:szCs w:val="20"/>
                <w:lang w:val="en-GB"/>
              </w:rPr>
            </w:pPr>
            <w:r w:rsidRPr="00403533">
              <w:rPr>
                <w:rFonts w:ascii="Times New Roman" w:hAnsi="Times New Roman" w:cs="Times New Roman"/>
                <w:sz w:val="20"/>
                <w:szCs w:val="20"/>
                <w:lang w:val="en-GB"/>
              </w:rPr>
              <w:t>Wrong outcome. Systematic review addressing acute respiratory infections case definitions in South Asia.</w:t>
            </w:r>
          </w:p>
        </w:tc>
      </w:tr>
      <w:tr w:rsidR="00C41211" w:rsidRPr="001D7792" w14:paraId="59B518D3" w14:textId="77777777" w:rsidTr="00C41211">
        <w:tc>
          <w:tcPr>
            <w:tcW w:w="2219" w:type="dxa"/>
          </w:tcPr>
          <w:p w14:paraId="68B6910E" w14:textId="0DFD4505" w:rsidR="00C41211" w:rsidRPr="00403533" w:rsidRDefault="00C41211">
            <w:pPr>
              <w:rPr>
                <w:rFonts w:ascii="Times New Roman" w:hAnsi="Times New Roman" w:cs="Times New Roman"/>
                <w:sz w:val="20"/>
                <w:szCs w:val="20"/>
                <w:lang w:val="en-GB"/>
              </w:rPr>
            </w:pPr>
            <w:r w:rsidRPr="00403533">
              <w:rPr>
                <w:rFonts w:ascii="Times New Roman" w:hAnsi="Times New Roman" w:cs="Times New Roman"/>
                <w:sz w:val="20"/>
                <w:szCs w:val="20"/>
                <w:lang w:val="en-GB"/>
              </w:rPr>
              <w:t xml:space="preserve">Zhou 2016 </w:t>
            </w:r>
            <w:r w:rsidRPr="00403533">
              <w:rPr>
                <w:rFonts w:ascii="Times New Roman" w:hAnsi="Times New Roman" w:cs="Times New Roman"/>
                <w:sz w:val="20"/>
                <w:szCs w:val="20"/>
                <w:lang w:val="en-GB"/>
              </w:rPr>
              <w:fldChar w:fldCharType="begin" w:fldLock="1"/>
            </w:r>
            <w:r w:rsidR="001A2965">
              <w:rPr>
                <w:rFonts w:ascii="Times New Roman" w:hAnsi="Times New Roman" w:cs="Times New Roman"/>
                <w:sz w:val="20"/>
                <w:szCs w:val="20"/>
                <w:lang w:val="en-GB"/>
              </w:rPr>
              <w:instrText>ADDIN CSL_CITATION {"citationItems":[{"id":"ITEM-1","itemData":{"DOI":"10.4269/ajtmh.16-0062","author":[{"dropping-particle":"","family":"Zhou","given":"Yanfei","non-dropping-particle":"","parse-names":false,"suffix":""},{"dropping-particle":"","family":"Fernandez","given":"Stefan","non-dropping-particle":"","parse-names":false,"suffix":""},{"dropping-particle":"","family":"Yoon","given":"In-kyu","non-dropping-particle":"","parse-names":false,"suffix":""},{"dropping-particle":"","family":"Simasathien","given":"Sriluck","non-dropping-particle":"","parse-names":false,"suffix":""},{"dropping-particle":"","family":"Watanaveeradej","given":"Veerachai","non-dropping-particle":"","parse-names":false,"suffix":""},{"dropping-particle":"","family":"Yang","given":"Yu","non-dropping-particle":"","parse-names":false,"suffix":""},{"dropping-particle":"","family":"Marte-Salcedo","given":"Omely A","non-dropping-particle":"","parse-names":false,"suffix":""},{"dropping-particle":"","family":"Shuck-Lee","given":"Deidra J","non-dropping-particle":"","parse-names":false,"suffix":""},{"dropping-particle":"","family":"Thomas","given":"Stephen J","non-dropping-particle":"","parse-names":false,"suffix":""},{"dropping-particle":"","family":"Hang","given":"Jun","non-dropping-particle":"","parse-names":false,"suffix":""},{"dropping-particle":"","family":"Jarman","given":"Richard G","non-dropping-particle":"","parse-names":false,"suffix":""}],"container-title":"American Journal of Tropical Medicine and Hygiene","id":"ITEM-1","issue":"3","issued":{"date-parts":[["2016"]]},"page":"663-9","title":"Metagenomics Study of Viral Pathogens in Undiagnosed Respiratory Specimens and Identification of Human Enteroviruses at a Thailand Hospital","type":"article-journal","volume":"95"},"uris":["http://www.mendeley.com/documents/?uuid=7e9abecb-83ce-42f3-ae88-3c58a7b015cf"]}],"mendeley":{"formattedCitation":"(25)","plainTextFormattedCitation":"(25)","previouslyFormattedCitation":"(47)"},"properties":{"noteIndex":0},"schema":"https://github.com/citation-style-language/schema/raw/master/csl-citation.json"}</w:instrText>
            </w:r>
            <w:r w:rsidRPr="00403533">
              <w:rPr>
                <w:rFonts w:ascii="Times New Roman" w:hAnsi="Times New Roman" w:cs="Times New Roman"/>
                <w:sz w:val="20"/>
                <w:szCs w:val="20"/>
                <w:lang w:val="en-GB"/>
              </w:rPr>
              <w:fldChar w:fldCharType="separate"/>
            </w:r>
            <w:r w:rsidR="001A2965" w:rsidRPr="001A2965">
              <w:rPr>
                <w:rFonts w:ascii="Times New Roman" w:hAnsi="Times New Roman" w:cs="Times New Roman"/>
                <w:noProof/>
                <w:sz w:val="20"/>
                <w:szCs w:val="20"/>
                <w:lang w:val="en-GB"/>
              </w:rPr>
              <w:t>(25)</w:t>
            </w:r>
            <w:r w:rsidRPr="00403533">
              <w:rPr>
                <w:rFonts w:ascii="Times New Roman" w:hAnsi="Times New Roman" w:cs="Times New Roman"/>
                <w:sz w:val="20"/>
                <w:szCs w:val="20"/>
                <w:lang w:val="en-GB"/>
              </w:rPr>
              <w:fldChar w:fldCharType="end"/>
            </w:r>
          </w:p>
        </w:tc>
        <w:tc>
          <w:tcPr>
            <w:tcW w:w="6233" w:type="dxa"/>
          </w:tcPr>
          <w:p w14:paraId="3EE7B26F" w14:textId="25510B23" w:rsidR="00C41211" w:rsidRPr="00403533" w:rsidRDefault="00C41211" w:rsidP="00DC2AB4">
            <w:pPr>
              <w:jc w:val="both"/>
              <w:rPr>
                <w:rFonts w:ascii="Times New Roman" w:hAnsi="Times New Roman" w:cs="Times New Roman"/>
                <w:sz w:val="20"/>
                <w:szCs w:val="20"/>
                <w:lang w:val="en-GB"/>
              </w:rPr>
            </w:pPr>
            <w:r w:rsidRPr="00403533">
              <w:rPr>
                <w:rFonts w:ascii="Times New Roman" w:hAnsi="Times New Roman" w:cs="Times New Roman"/>
                <w:sz w:val="20"/>
                <w:szCs w:val="20"/>
                <w:lang w:val="en-GB"/>
              </w:rPr>
              <w:t>Wrong population. This study analysed retrospectively 121 clinical respiratory samples that were negative by several molecular tests or immunofluorescence assays for identification of viral pathogens with other methods. However, only four of these samples were from Bhutan from 2009 and 2010, the rest of them were from Thailand, Philippines and Nepal.</w:t>
            </w:r>
          </w:p>
        </w:tc>
      </w:tr>
    </w:tbl>
    <w:p w14:paraId="79FCE24A" w14:textId="016D5F5E" w:rsidR="00A41646" w:rsidRDefault="00A41646" w:rsidP="00A11B17">
      <w:pPr>
        <w:rPr>
          <w:rFonts w:ascii="Times New Roman" w:hAnsi="Times New Roman" w:cs="Times New Roman"/>
          <w:lang w:val="en-GB"/>
        </w:rPr>
      </w:pPr>
    </w:p>
    <w:p w14:paraId="409D7B45" w14:textId="77777777" w:rsidR="003A538E" w:rsidRDefault="003A538E" w:rsidP="00A41646">
      <w:pPr>
        <w:rPr>
          <w:rFonts w:ascii="Times New Roman" w:hAnsi="Times New Roman" w:cs="Times New Roman"/>
          <w:lang w:val="en-GB"/>
        </w:rPr>
      </w:pPr>
    </w:p>
    <w:p w14:paraId="0509FA36" w14:textId="77777777" w:rsidR="00D0405A" w:rsidRDefault="00D0405A">
      <w:pPr>
        <w:rPr>
          <w:rFonts w:ascii="Times New Roman" w:hAnsi="Times New Roman" w:cs="Times New Roman"/>
          <w:b/>
          <w:lang w:val="en-GB"/>
        </w:rPr>
      </w:pPr>
      <w:r>
        <w:rPr>
          <w:rFonts w:ascii="Times New Roman" w:hAnsi="Times New Roman" w:cs="Times New Roman"/>
          <w:b/>
          <w:lang w:val="en-GB"/>
        </w:rPr>
        <w:br w:type="page"/>
      </w:r>
    </w:p>
    <w:p w14:paraId="2067F15D" w14:textId="0C5421A7" w:rsidR="00ED44F5" w:rsidRPr="00ED44F5" w:rsidRDefault="00ED44F5" w:rsidP="00092D3F">
      <w:pPr>
        <w:rPr>
          <w:rFonts w:ascii="Times New Roman" w:hAnsi="Times New Roman" w:cs="Times New Roman"/>
          <w:lang w:val="en-GB"/>
        </w:rPr>
      </w:pPr>
      <w:r w:rsidRPr="00403533">
        <w:rPr>
          <w:rFonts w:ascii="Times New Roman" w:hAnsi="Times New Roman" w:cs="Times New Roman"/>
          <w:b/>
          <w:lang w:val="en-GB"/>
        </w:rPr>
        <w:lastRenderedPageBreak/>
        <w:t xml:space="preserve">Appendix </w:t>
      </w:r>
      <w:r>
        <w:rPr>
          <w:rFonts w:ascii="Times New Roman" w:hAnsi="Times New Roman" w:cs="Times New Roman"/>
          <w:b/>
          <w:lang w:val="en-GB"/>
        </w:rPr>
        <w:t>4</w:t>
      </w:r>
      <w:r w:rsidRPr="00403533">
        <w:rPr>
          <w:rFonts w:ascii="Times New Roman" w:hAnsi="Times New Roman" w:cs="Times New Roman"/>
          <w:b/>
          <w:lang w:val="en-GB"/>
        </w:rPr>
        <w:t xml:space="preserve">. </w:t>
      </w:r>
      <w:r>
        <w:rPr>
          <w:rFonts w:ascii="Times New Roman" w:hAnsi="Times New Roman" w:cs="Times New Roman"/>
          <w:b/>
          <w:lang w:val="en-GB"/>
        </w:rPr>
        <w:t>Burden of acute respiratory infections in Bhutan</w:t>
      </w:r>
    </w:p>
    <w:p w14:paraId="665CA20D" w14:textId="77777777" w:rsidR="00ED44F5" w:rsidRDefault="00ED44F5" w:rsidP="00092D3F">
      <w:pPr>
        <w:rPr>
          <w:rFonts w:ascii="Times New Roman" w:hAnsi="Times New Roman" w:cs="Times New Roman"/>
          <w:b/>
          <w:lang w:val="en-GB"/>
        </w:rPr>
      </w:pPr>
    </w:p>
    <w:p w14:paraId="5C4FC3A2" w14:textId="129BCD7A" w:rsidR="00092D3F" w:rsidRPr="00ED44F5" w:rsidRDefault="00ED44F5" w:rsidP="00092D3F">
      <w:pPr>
        <w:rPr>
          <w:rFonts w:ascii="Times New Roman" w:hAnsi="Times New Roman" w:cs="Times New Roman"/>
          <w:b/>
          <w:sz w:val="20"/>
          <w:szCs w:val="20"/>
          <w:lang w:val="en-GB"/>
        </w:rPr>
      </w:pPr>
      <w:r w:rsidRPr="00ED44F5">
        <w:rPr>
          <w:rFonts w:ascii="Times New Roman" w:hAnsi="Times New Roman" w:cs="Times New Roman"/>
          <w:b/>
          <w:sz w:val="20"/>
          <w:szCs w:val="20"/>
          <w:lang w:val="en-GB"/>
        </w:rPr>
        <w:t xml:space="preserve">Table </w:t>
      </w:r>
      <w:r>
        <w:rPr>
          <w:rFonts w:ascii="Times New Roman" w:hAnsi="Times New Roman" w:cs="Times New Roman"/>
          <w:b/>
          <w:sz w:val="20"/>
          <w:szCs w:val="20"/>
          <w:lang w:val="en-GB"/>
        </w:rPr>
        <w:t>4</w:t>
      </w:r>
      <w:r w:rsidRPr="00ED44F5">
        <w:rPr>
          <w:rFonts w:ascii="Times New Roman" w:hAnsi="Times New Roman" w:cs="Times New Roman"/>
          <w:b/>
          <w:sz w:val="20"/>
          <w:szCs w:val="20"/>
          <w:lang w:val="en-GB"/>
        </w:rPr>
        <w:t xml:space="preserve">A. </w:t>
      </w:r>
      <w:r w:rsidR="00092D3F" w:rsidRPr="00ED44F5">
        <w:rPr>
          <w:rFonts w:ascii="Times New Roman" w:hAnsi="Times New Roman" w:cs="Times New Roman"/>
          <w:b/>
          <w:sz w:val="20"/>
          <w:szCs w:val="20"/>
          <w:lang w:val="en-GB"/>
        </w:rPr>
        <w:t>Summary of findings on burden of acute respiratory infections in Bhutan</w:t>
      </w:r>
    </w:p>
    <w:p w14:paraId="79EFFE6D" w14:textId="77777777" w:rsidR="00361002" w:rsidRPr="00361002" w:rsidRDefault="00361002" w:rsidP="00361002">
      <w:pPr>
        <w:rPr>
          <w:rFonts w:ascii="Times New Roman" w:hAnsi="Times New Roman" w:cs="Times New Roman"/>
          <w:b/>
          <w:lang w:val="en-GB"/>
        </w:rPr>
      </w:pPr>
    </w:p>
    <w:tbl>
      <w:tblPr>
        <w:tblStyle w:val="TableGrid"/>
        <w:tblW w:w="8846" w:type="dxa"/>
        <w:tblLook w:val="04A0" w:firstRow="1" w:lastRow="0" w:firstColumn="1" w:lastColumn="0" w:noHBand="0" w:noVBand="1"/>
      </w:tblPr>
      <w:tblGrid>
        <w:gridCol w:w="2022"/>
        <w:gridCol w:w="983"/>
        <w:gridCol w:w="596"/>
        <w:gridCol w:w="3430"/>
        <w:gridCol w:w="1815"/>
      </w:tblGrid>
      <w:tr w:rsidR="003574E2" w:rsidRPr="00933F71" w14:paraId="7A5389A1" w14:textId="77777777" w:rsidTr="00581F73">
        <w:tc>
          <w:tcPr>
            <w:tcW w:w="2022" w:type="dxa"/>
            <w:tcBorders>
              <w:bottom w:val="single" w:sz="4" w:space="0" w:color="auto"/>
            </w:tcBorders>
            <w:shd w:val="clear" w:color="auto" w:fill="auto"/>
            <w:tcMar>
              <w:left w:w="57" w:type="dxa"/>
              <w:right w:w="28" w:type="dxa"/>
            </w:tcMar>
          </w:tcPr>
          <w:p w14:paraId="15C711B5" w14:textId="77777777" w:rsidR="003574E2" w:rsidRPr="00933F71" w:rsidRDefault="003574E2" w:rsidP="00581F73">
            <w:pPr>
              <w:rPr>
                <w:rFonts w:ascii="Times New Roman" w:hAnsi="Times New Roman" w:cs="Times New Roman"/>
                <w:b/>
                <w:sz w:val="18"/>
                <w:szCs w:val="18"/>
                <w:lang w:val="en-GB"/>
              </w:rPr>
            </w:pPr>
            <w:r w:rsidRPr="00933F71">
              <w:rPr>
                <w:rFonts w:ascii="Times New Roman" w:hAnsi="Times New Roman" w:cs="Times New Roman"/>
                <w:b/>
                <w:sz w:val="18"/>
                <w:szCs w:val="18"/>
                <w:lang w:val="en-GB"/>
              </w:rPr>
              <w:t>Indicators</w:t>
            </w:r>
          </w:p>
        </w:tc>
        <w:tc>
          <w:tcPr>
            <w:tcW w:w="983" w:type="dxa"/>
            <w:tcBorders>
              <w:bottom w:val="single" w:sz="4" w:space="0" w:color="auto"/>
            </w:tcBorders>
            <w:shd w:val="clear" w:color="auto" w:fill="auto"/>
            <w:tcMar>
              <w:left w:w="57" w:type="dxa"/>
              <w:right w:w="28" w:type="dxa"/>
            </w:tcMar>
          </w:tcPr>
          <w:p w14:paraId="10FF0AF3" w14:textId="77777777" w:rsidR="003574E2" w:rsidRPr="00933F71" w:rsidRDefault="003574E2" w:rsidP="00581F73">
            <w:pPr>
              <w:rPr>
                <w:rFonts w:ascii="Times New Roman" w:hAnsi="Times New Roman" w:cs="Times New Roman"/>
                <w:b/>
                <w:sz w:val="18"/>
                <w:szCs w:val="18"/>
                <w:lang w:val="en-GB"/>
              </w:rPr>
            </w:pPr>
            <w:r>
              <w:rPr>
                <w:rFonts w:ascii="Times New Roman" w:hAnsi="Times New Roman" w:cs="Times New Roman"/>
                <w:b/>
                <w:sz w:val="18"/>
                <w:szCs w:val="18"/>
                <w:lang w:val="en-GB"/>
              </w:rPr>
              <w:t>Population</w:t>
            </w:r>
          </w:p>
        </w:tc>
        <w:tc>
          <w:tcPr>
            <w:tcW w:w="596" w:type="dxa"/>
            <w:tcBorders>
              <w:bottom w:val="single" w:sz="4" w:space="0" w:color="auto"/>
            </w:tcBorders>
            <w:shd w:val="clear" w:color="auto" w:fill="auto"/>
            <w:tcMar>
              <w:left w:w="57" w:type="dxa"/>
              <w:right w:w="28" w:type="dxa"/>
            </w:tcMar>
          </w:tcPr>
          <w:p w14:paraId="2353B69D" w14:textId="77777777" w:rsidR="003574E2" w:rsidRPr="00933F71" w:rsidRDefault="003574E2" w:rsidP="00581F73">
            <w:pPr>
              <w:rPr>
                <w:rFonts w:ascii="Times New Roman" w:hAnsi="Times New Roman" w:cs="Times New Roman"/>
                <w:b/>
                <w:sz w:val="18"/>
                <w:szCs w:val="18"/>
                <w:lang w:val="en-GB"/>
              </w:rPr>
            </w:pPr>
            <w:r>
              <w:rPr>
                <w:rFonts w:ascii="Times New Roman" w:hAnsi="Times New Roman" w:cs="Times New Roman"/>
                <w:b/>
                <w:sz w:val="18"/>
                <w:szCs w:val="18"/>
                <w:lang w:val="en-GB"/>
              </w:rPr>
              <w:t>Date</w:t>
            </w:r>
          </w:p>
        </w:tc>
        <w:tc>
          <w:tcPr>
            <w:tcW w:w="3430" w:type="dxa"/>
            <w:tcBorders>
              <w:bottom w:val="single" w:sz="4" w:space="0" w:color="auto"/>
            </w:tcBorders>
            <w:shd w:val="clear" w:color="auto" w:fill="auto"/>
            <w:tcMar>
              <w:left w:w="57" w:type="dxa"/>
              <w:right w:w="28" w:type="dxa"/>
            </w:tcMar>
          </w:tcPr>
          <w:p w14:paraId="5D917090" w14:textId="77777777" w:rsidR="003574E2" w:rsidRPr="00933F71" w:rsidRDefault="003574E2" w:rsidP="00581F73">
            <w:pPr>
              <w:rPr>
                <w:rFonts w:ascii="Times New Roman" w:hAnsi="Times New Roman" w:cs="Times New Roman"/>
                <w:b/>
                <w:sz w:val="18"/>
                <w:szCs w:val="18"/>
                <w:lang w:val="en-GB"/>
              </w:rPr>
            </w:pPr>
            <w:r w:rsidRPr="00933F71">
              <w:rPr>
                <w:rFonts w:ascii="Times New Roman" w:hAnsi="Times New Roman" w:cs="Times New Roman"/>
                <w:b/>
                <w:sz w:val="18"/>
                <w:szCs w:val="18"/>
                <w:lang w:val="en-GB"/>
              </w:rPr>
              <w:t>Main findings</w:t>
            </w:r>
          </w:p>
        </w:tc>
        <w:tc>
          <w:tcPr>
            <w:tcW w:w="1815" w:type="dxa"/>
            <w:tcBorders>
              <w:bottom w:val="single" w:sz="4" w:space="0" w:color="auto"/>
            </w:tcBorders>
            <w:shd w:val="clear" w:color="auto" w:fill="auto"/>
            <w:tcMar>
              <w:left w:w="57" w:type="dxa"/>
              <w:right w:w="28" w:type="dxa"/>
            </w:tcMar>
          </w:tcPr>
          <w:p w14:paraId="2F9821C0" w14:textId="77777777" w:rsidR="003574E2" w:rsidRPr="00933F71" w:rsidRDefault="003574E2" w:rsidP="00581F73">
            <w:pPr>
              <w:rPr>
                <w:rFonts w:ascii="Times New Roman" w:hAnsi="Times New Roman" w:cs="Times New Roman"/>
                <w:b/>
                <w:sz w:val="18"/>
                <w:szCs w:val="18"/>
                <w:lang w:val="en-GB"/>
              </w:rPr>
            </w:pPr>
            <w:r w:rsidRPr="00933F71">
              <w:rPr>
                <w:rFonts w:ascii="Times New Roman" w:hAnsi="Times New Roman" w:cs="Times New Roman"/>
                <w:b/>
                <w:sz w:val="18"/>
                <w:szCs w:val="18"/>
                <w:lang w:val="en-GB"/>
              </w:rPr>
              <w:t>Source and ref</w:t>
            </w:r>
          </w:p>
        </w:tc>
      </w:tr>
      <w:tr w:rsidR="003574E2" w:rsidRPr="00333DCB" w14:paraId="2216437D" w14:textId="77777777" w:rsidTr="00581F73">
        <w:tc>
          <w:tcPr>
            <w:tcW w:w="2022" w:type="dxa"/>
            <w:tcBorders>
              <w:right w:val="nil"/>
            </w:tcBorders>
            <w:shd w:val="clear" w:color="auto" w:fill="auto"/>
            <w:tcMar>
              <w:left w:w="57" w:type="dxa"/>
              <w:right w:w="28" w:type="dxa"/>
            </w:tcMar>
          </w:tcPr>
          <w:p w14:paraId="71D3DF3E" w14:textId="77777777" w:rsidR="003574E2" w:rsidRPr="00333DCB" w:rsidRDefault="003574E2" w:rsidP="00581F73">
            <w:pPr>
              <w:rPr>
                <w:rFonts w:ascii="Times New Roman" w:hAnsi="Times New Roman" w:cs="Times New Roman"/>
                <w:b/>
                <w:bCs/>
                <w:sz w:val="18"/>
                <w:szCs w:val="18"/>
                <w:lang w:val="en-GB"/>
              </w:rPr>
            </w:pPr>
            <w:r w:rsidRPr="00333DCB">
              <w:rPr>
                <w:rFonts w:ascii="Times New Roman" w:hAnsi="Times New Roman" w:cs="Times New Roman"/>
                <w:b/>
                <w:bCs/>
                <w:sz w:val="18"/>
                <w:szCs w:val="18"/>
                <w:lang w:val="en-GB"/>
              </w:rPr>
              <w:t>Incidence, prevalence</w:t>
            </w:r>
          </w:p>
        </w:tc>
        <w:tc>
          <w:tcPr>
            <w:tcW w:w="983" w:type="dxa"/>
            <w:tcBorders>
              <w:left w:val="nil"/>
              <w:right w:val="nil"/>
            </w:tcBorders>
            <w:shd w:val="clear" w:color="auto" w:fill="auto"/>
            <w:tcMar>
              <w:left w:w="57" w:type="dxa"/>
              <w:right w:w="28" w:type="dxa"/>
            </w:tcMar>
          </w:tcPr>
          <w:p w14:paraId="6828542B" w14:textId="77777777" w:rsidR="003574E2" w:rsidRPr="00333DCB" w:rsidRDefault="003574E2" w:rsidP="00581F73">
            <w:pPr>
              <w:rPr>
                <w:rFonts w:ascii="Times New Roman" w:hAnsi="Times New Roman" w:cs="Times New Roman"/>
                <w:b/>
                <w:bCs/>
                <w:sz w:val="18"/>
                <w:szCs w:val="18"/>
                <w:lang w:val="en-GB"/>
              </w:rPr>
            </w:pPr>
          </w:p>
        </w:tc>
        <w:tc>
          <w:tcPr>
            <w:tcW w:w="596" w:type="dxa"/>
            <w:tcBorders>
              <w:left w:val="nil"/>
              <w:right w:val="nil"/>
            </w:tcBorders>
            <w:shd w:val="clear" w:color="auto" w:fill="auto"/>
            <w:tcMar>
              <w:left w:w="57" w:type="dxa"/>
              <w:right w:w="28" w:type="dxa"/>
            </w:tcMar>
          </w:tcPr>
          <w:p w14:paraId="6E31DF31" w14:textId="77777777" w:rsidR="003574E2" w:rsidRPr="00333DCB" w:rsidRDefault="003574E2" w:rsidP="00581F73">
            <w:pPr>
              <w:rPr>
                <w:rFonts w:ascii="Times New Roman" w:hAnsi="Times New Roman" w:cs="Times New Roman"/>
                <w:b/>
                <w:bCs/>
                <w:sz w:val="18"/>
                <w:szCs w:val="18"/>
                <w:lang w:val="en-GB"/>
              </w:rPr>
            </w:pPr>
          </w:p>
        </w:tc>
        <w:tc>
          <w:tcPr>
            <w:tcW w:w="3430" w:type="dxa"/>
            <w:tcBorders>
              <w:left w:val="nil"/>
              <w:right w:val="nil"/>
            </w:tcBorders>
            <w:shd w:val="clear" w:color="auto" w:fill="auto"/>
            <w:tcMar>
              <w:left w:w="57" w:type="dxa"/>
              <w:right w:w="28" w:type="dxa"/>
            </w:tcMar>
          </w:tcPr>
          <w:p w14:paraId="0A4C5862" w14:textId="77777777" w:rsidR="003574E2" w:rsidRPr="00333DCB" w:rsidRDefault="003574E2" w:rsidP="00581F73">
            <w:pPr>
              <w:rPr>
                <w:rFonts w:ascii="Times New Roman" w:hAnsi="Times New Roman" w:cs="Times New Roman"/>
                <w:b/>
                <w:bCs/>
                <w:sz w:val="18"/>
                <w:szCs w:val="18"/>
                <w:lang w:val="en-GB"/>
              </w:rPr>
            </w:pPr>
          </w:p>
        </w:tc>
        <w:tc>
          <w:tcPr>
            <w:tcW w:w="1815" w:type="dxa"/>
            <w:tcBorders>
              <w:left w:val="nil"/>
            </w:tcBorders>
            <w:shd w:val="clear" w:color="auto" w:fill="auto"/>
            <w:tcMar>
              <w:left w:w="57" w:type="dxa"/>
              <w:right w:w="28" w:type="dxa"/>
            </w:tcMar>
          </w:tcPr>
          <w:p w14:paraId="2DE76B90" w14:textId="77777777" w:rsidR="003574E2" w:rsidRPr="00333DCB" w:rsidRDefault="003574E2" w:rsidP="00581F73">
            <w:pPr>
              <w:rPr>
                <w:rFonts w:ascii="Times New Roman" w:hAnsi="Times New Roman" w:cs="Times New Roman"/>
                <w:b/>
                <w:bCs/>
                <w:sz w:val="18"/>
                <w:szCs w:val="18"/>
                <w:lang w:val="en-GB"/>
              </w:rPr>
            </w:pPr>
          </w:p>
        </w:tc>
      </w:tr>
      <w:tr w:rsidR="003574E2" w:rsidRPr="00933F71" w14:paraId="622FCFEC" w14:textId="77777777" w:rsidTr="00581F73">
        <w:tc>
          <w:tcPr>
            <w:tcW w:w="2022" w:type="dxa"/>
            <w:shd w:val="clear" w:color="auto" w:fill="auto"/>
            <w:tcMar>
              <w:left w:w="57" w:type="dxa"/>
              <w:right w:w="28" w:type="dxa"/>
            </w:tcMar>
          </w:tcPr>
          <w:p w14:paraId="4B27D386" w14:textId="77777777" w:rsidR="003574E2" w:rsidRPr="00A453DF" w:rsidRDefault="003574E2" w:rsidP="00581F73">
            <w:pPr>
              <w:rPr>
                <w:rFonts w:ascii="Times New Roman" w:hAnsi="Times New Roman" w:cs="Times New Roman"/>
                <w:sz w:val="18"/>
                <w:szCs w:val="18"/>
                <w:vertAlign w:val="superscript"/>
                <w:lang w:val="en-GB"/>
              </w:rPr>
            </w:pPr>
            <w:r w:rsidRPr="00933F71">
              <w:rPr>
                <w:rFonts w:ascii="Times New Roman" w:hAnsi="Times New Roman" w:cs="Times New Roman"/>
                <w:sz w:val="18"/>
                <w:szCs w:val="18"/>
                <w:lang w:val="en-GB"/>
              </w:rPr>
              <w:t>Incidence of pneumonia</w:t>
            </w:r>
            <w:r>
              <w:rPr>
                <w:rFonts w:ascii="Times New Roman" w:hAnsi="Times New Roman" w:cs="Times New Roman"/>
                <w:sz w:val="18"/>
                <w:szCs w:val="18"/>
                <w:vertAlign w:val="superscript"/>
                <w:lang w:val="en-GB"/>
              </w:rPr>
              <w:t>a</w:t>
            </w:r>
          </w:p>
        </w:tc>
        <w:tc>
          <w:tcPr>
            <w:tcW w:w="983" w:type="dxa"/>
            <w:shd w:val="clear" w:color="auto" w:fill="auto"/>
            <w:tcMar>
              <w:left w:w="57" w:type="dxa"/>
              <w:right w:w="28" w:type="dxa"/>
            </w:tcMar>
          </w:tcPr>
          <w:p w14:paraId="51EA8F99"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&lt;5</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t>years</w:t>
            </w:r>
          </w:p>
        </w:tc>
        <w:tc>
          <w:tcPr>
            <w:tcW w:w="596" w:type="dxa"/>
            <w:shd w:val="clear" w:color="auto" w:fill="auto"/>
            <w:tcMar>
              <w:left w:w="57" w:type="dxa"/>
              <w:right w:w="28" w:type="dxa"/>
            </w:tcMar>
          </w:tcPr>
          <w:p w14:paraId="2E93CB35"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2008</w:t>
            </w:r>
          </w:p>
          <w:p w14:paraId="76E775EF"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2017</w:t>
            </w:r>
          </w:p>
        </w:tc>
        <w:tc>
          <w:tcPr>
            <w:tcW w:w="3430" w:type="dxa"/>
            <w:shd w:val="clear" w:color="auto" w:fill="auto"/>
            <w:tcMar>
              <w:left w:w="57" w:type="dxa"/>
              <w:right w:w="28" w:type="dxa"/>
            </w:tcMar>
          </w:tcPr>
          <w:p w14:paraId="28A44F2E"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1479 cases per 10,000 children</w:t>
            </w:r>
          </w:p>
          <w:p w14:paraId="427E6D34"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809 cases per 10,000 children</w:t>
            </w:r>
          </w:p>
        </w:tc>
        <w:tc>
          <w:tcPr>
            <w:tcW w:w="1815" w:type="dxa"/>
            <w:shd w:val="clear" w:color="auto" w:fill="auto"/>
            <w:tcMar>
              <w:left w:w="57" w:type="dxa"/>
              <w:right w:w="28" w:type="dxa"/>
            </w:tcMar>
          </w:tcPr>
          <w:p w14:paraId="07304766" w14:textId="6486718E"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MoH, a</w:t>
            </w:r>
            <w:r w:rsidRPr="00933F71">
              <w:rPr>
                <w:rFonts w:ascii="Times New Roman" w:hAnsi="Times New Roman" w:cs="Times New Roman"/>
                <w:sz w:val="18"/>
                <w:szCs w:val="18"/>
                <w:lang w:val="en-GB"/>
              </w:rPr>
              <w:t>nnual health bulletin</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URL":"http://www.searo.who.int/entity/health_situation_trends/data/hsp/bhutan_hsp.pdf","accessed":{"date-parts":[["2016","10","6"]]},"author":[{"dropping-particle":"","family":"WHO","given":"","non-dropping-particle":"","parse-names":false,"suffix":""}],"id":"ITEM-1","issued":{"date-parts":[["2013"]]},"title":"Bhutan Health situation trends","type":"webpage"},"uris":["http://www.mendeley.com/documents/?uuid=1a7b587f-40e7-495c-883d-864092f77f27"]},{"id":"ITEM-2","itemData":{"ISBN":"9789993673590","URL":"http://www.health.gov.bt/publications/annual-health-bulletins/","accessed":{"date-parts":[["2019","1","26"]]},"author":[{"dropping-particle":"","family":"Ministry of Health","given":"","non-dropping-particle":"","parse-names":false,"suffix":""}],"id":"ITEM-2","issued":{"date-parts":[["2018"]]},"publisher-place":"Thimphu","title":"Annual Health Bulletin","type":"webpage"},"uris":["http://www.mendeley.com/documents/?uuid=d065ed35-3f9a-464f-860a-373eee9ba640"]}],"mendeley":{"formattedCitation":"(10,26)","plainTextFormattedCitation":"(10,26)","previouslyFormattedCitation":"(13,34)"},"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(10,26)</w:t>
            </w:r>
            <w:r w:rsidRPr="00933F71">
              <w:rPr>
                <w:rFonts w:ascii="Times New Roman" w:hAnsi="Times New Roman" w:cs="Times New Roman"/>
                <w:sz w:val="18"/>
                <w:szCs w:val="18"/>
                <w:lang w:val="en-GB"/>
              </w:rPr>
              <w:fldChar w:fldCharType="end"/>
            </w:r>
          </w:p>
        </w:tc>
      </w:tr>
      <w:tr w:rsidR="003574E2" w:rsidRPr="00933F71" w14:paraId="7D5E8A4F" w14:textId="77777777" w:rsidTr="00581F73">
        <w:tc>
          <w:tcPr>
            <w:tcW w:w="2022" w:type="dxa"/>
            <w:shd w:val="clear" w:color="auto" w:fill="auto"/>
            <w:tcMar>
              <w:left w:w="57" w:type="dxa"/>
              <w:right w:w="28" w:type="dxa"/>
            </w:tcMar>
          </w:tcPr>
          <w:p w14:paraId="5F486F98"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color w:val="000000" w:themeColor="text1"/>
                <w:sz w:val="18"/>
                <w:szCs w:val="18"/>
                <w:lang w:val="en-GB"/>
              </w:rPr>
              <w:t>P</w:t>
            </w:r>
            <w:r w:rsidRPr="00933F71">
              <w:rPr>
                <w:rFonts w:ascii="Times New Roman" w:hAnsi="Times New Roman" w:cs="Times New Roman"/>
                <w:color w:val="000000" w:themeColor="text1"/>
                <w:sz w:val="18"/>
                <w:szCs w:val="18"/>
                <w:lang w:val="en-GB"/>
              </w:rPr>
              <w:t>neumonia cases</w:t>
            </w:r>
            <w:r>
              <w:rPr>
                <w:rFonts w:ascii="Times New Roman" w:hAnsi="Times New Roman" w:cs="Times New Roman"/>
                <w:sz w:val="18"/>
                <w:szCs w:val="18"/>
                <w:vertAlign w:val="superscript"/>
                <w:lang w:val="en-GB"/>
              </w:rPr>
              <w:t>a</w:t>
            </w:r>
          </w:p>
        </w:tc>
        <w:tc>
          <w:tcPr>
            <w:tcW w:w="983" w:type="dxa"/>
            <w:shd w:val="clear" w:color="auto" w:fill="auto"/>
            <w:tcMar>
              <w:left w:w="57" w:type="dxa"/>
              <w:right w:w="28" w:type="dxa"/>
            </w:tcMar>
          </w:tcPr>
          <w:p w14:paraId="78EDF268"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&lt;5</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t>years</w:t>
            </w:r>
          </w:p>
        </w:tc>
        <w:tc>
          <w:tcPr>
            <w:tcW w:w="596" w:type="dxa"/>
            <w:shd w:val="clear" w:color="auto" w:fill="auto"/>
            <w:tcMar>
              <w:left w:w="57" w:type="dxa"/>
              <w:right w:w="28" w:type="dxa"/>
            </w:tcMar>
          </w:tcPr>
          <w:p w14:paraId="5B7977F7"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2008</w:t>
            </w:r>
          </w:p>
          <w:p w14:paraId="5DFC260E"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2017</w:t>
            </w:r>
          </w:p>
        </w:tc>
        <w:tc>
          <w:tcPr>
            <w:tcW w:w="3430" w:type="dxa"/>
            <w:shd w:val="clear" w:color="auto" w:fill="auto"/>
            <w:tcMar>
              <w:left w:w="57" w:type="dxa"/>
              <w:right w:w="28" w:type="dxa"/>
            </w:tcMar>
          </w:tcPr>
          <w:p w14:paraId="2D4CD36F"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10,626 (5·4</w:t>
            </w:r>
            <w:r>
              <w:rPr>
                <w:rFonts w:ascii="Times New Roman" w:hAnsi="Times New Roman" w:cs="Times New Roman"/>
                <w:color w:val="000000" w:themeColor="text1"/>
                <w:sz w:val="18"/>
                <w:szCs w:val="18"/>
                <w:lang w:val="en-GB"/>
              </w:rPr>
              <w:t>% among total morbidity)</w:t>
            </w:r>
          </w:p>
          <w:p w14:paraId="775815D3"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5875 (3·7</w:t>
            </w:r>
            <w:r>
              <w:rPr>
                <w:rFonts w:ascii="Times New Roman" w:hAnsi="Times New Roman" w:cs="Times New Roman"/>
                <w:color w:val="000000" w:themeColor="text1"/>
                <w:sz w:val="18"/>
                <w:szCs w:val="18"/>
                <w:lang w:val="en-GB"/>
              </w:rPr>
              <w:t>% among total morbidity)</w:t>
            </w:r>
          </w:p>
        </w:tc>
        <w:tc>
          <w:tcPr>
            <w:tcW w:w="1815" w:type="dxa"/>
            <w:shd w:val="clear" w:color="auto" w:fill="auto"/>
            <w:tcMar>
              <w:left w:w="57" w:type="dxa"/>
              <w:right w:w="28" w:type="dxa"/>
            </w:tcMar>
          </w:tcPr>
          <w:p w14:paraId="094A2AF4" w14:textId="5E582350"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MoH, a</w:t>
            </w:r>
            <w:r w:rsidRPr="00933F71">
              <w:rPr>
                <w:rFonts w:ascii="Times New Roman" w:hAnsi="Times New Roman" w:cs="Times New Roman"/>
                <w:sz w:val="18"/>
                <w:szCs w:val="18"/>
                <w:lang w:val="en-GB"/>
              </w:rPr>
              <w:t>nnual health bulletin</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URL":"http://www.searo.who.int/entity/health_situation_trends/data/hsp/bhutan_hsp.pdf","accessed":{"date-parts":[["2016","10","6"]]},"author":[{"dropping-particle":"","family":"WHO","given":"","non-dropping-particle":"","parse-names":false,"suffix":""}],"id":"ITEM-1","issued":{"date-parts":[["2013"]]},"title":"Bhutan Health situation trends","type":"webpage"},"uris":["http://www.mendeley.com/documents/?uuid=1a7b587f-40e7-495c-883d-864092f77f27"]},{"id":"ITEM-2","itemData":{"ISBN":"9789993673590","URL":"http://www.health.gov.bt/publications/annual-health-bulletins/","accessed":{"date-parts":[["2019","1","26"]]},"author":[{"dropping-particle":"","family":"Ministry of Health","given":"","non-dropping-particle":"","parse-names":false,"suffix":""}],"id":"ITEM-2","issued":{"date-parts":[["2018"]]},"publisher-place":"Thimphu","title":"Annual Health Bulletin","type":"webpage"},"uris":["http://www.mendeley.com/documents/?uuid=d065ed35-3f9a-464f-860a-373eee9ba640"]}],"mendeley":{"formattedCitation":"(10,26)","plainTextFormattedCitation":"(10,26)","previouslyFormattedCitation":"(13,34)"},"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(10,26)</w:t>
            </w:r>
            <w:r w:rsidRPr="00933F71">
              <w:rPr>
                <w:rFonts w:ascii="Times New Roman" w:hAnsi="Times New Roman" w:cs="Times New Roman"/>
                <w:sz w:val="18"/>
                <w:szCs w:val="18"/>
                <w:lang w:val="en-GB"/>
              </w:rPr>
              <w:fldChar w:fldCharType="end"/>
            </w:r>
          </w:p>
        </w:tc>
      </w:tr>
      <w:tr w:rsidR="003574E2" w:rsidRPr="00933F71" w14:paraId="14931227" w14:textId="77777777" w:rsidTr="00581F73">
        <w:tc>
          <w:tcPr>
            <w:tcW w:w="2022" w:type="dxa"/>
            <w:shd w:val="clear" w:color="auto" w:fill="auto"/>
            <w:tcMar>
              <w:left w:w="57" w:type="dxa"/>
              <w:right w:w="28" w:type="dxa"/>
            </w:tcMar>
          </w:tcPr>
          <w:p w14:paraId="2EECF754"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ARI cases</w:t>
            </w:r>
          </w:p>
        </w:tc>
        <w:tc>
          <w:tcPr>
            <w:tcW w:w="983" w:type="dxa"/>
            <w:shd w:val="clear" w:color="auto" w:fill="auto"/>
            <w:tcMar>
              <w:left w:w="57" w:type="dxa"/>
              <w:right w:w="28" w:type="dxa"/>
            </w:tcMar>
          </w:tcPr>
          <w:p w14:paraId="53D92A74"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All ages;</w:t>
            </w:r>
          </w:p>
          <w:p w14:paraId="4D3E9548"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&lt;5 years</w:t>
            </w:r>
          </w:p>
        </w:tc>
        <w:tc>
          <w:tcPr>
            <w:tcW w:w="596" w:type="dxa"/>
            <w:shd w:val="clear" w:color="auto" w:fill="auto"/>
            <w:tcMar>
              <w:left w:w="57" w:type="dxa"/>
              <w:right w:w="28" w:type="dxa"/>
            </w:tcMar>
          </w:tcPr>
          <w:p w14:paraId="74F1CFA2"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2017</w:t>
            </w:r>
          </w:p>
        </w:tc>
        <w:tc>
          <w:tcPr>
            <w:tcW w:w="3430" w:type="dxa"/>
            <w:shd w:val="clear" w:color="auto" w:fill="auto"/>
            <w:tcMar>
              <w:left w:w="57" w:type="dxa"/>
              <w:right w:w="28" w:type="dxa"/>
            </w:tcMar>
          </w:tcPr>
          <w:p w14:paraId="7BB769F1" w14:textId="77777777" w:rsidR="003574E2"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171,880 cases</w:t>
            </w:r>
          </w:p>
          <w:p w14:paraId="46683890"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 xml:space="preserve">34,835 (20·3%) </w:t>
            </w:r>
            <w:r>
              <w:rPr>
                <w:rFonts w:ascii="Times New Roman" w:hAnsi="Times New Roman" w:cs="Times New Roman"/>
                <w:sz w:val="18"/>
                <w:szCs w:val="18"/>
                <w:lang w:val="en-GB"/>
              </w:rPr>
              <w:t xml:space="preserve">children </w:t>
            </w:r>
          </w:p>
        </w:tc>
        <w:tc>
          <w:tcPr>
            <w:tcW w:w="1815" w:type="dxa"/>
            <w:shd w:val="clear" w:color="auto" w:fill="auto"/>
            <w:tcMar>
              <w:left w:w="57" w:type="dxa"/>
              <w:right w:w="28" w:type="dxa"/>
            </w:tcMar>
          </w:tcPr>
          <w:p w14:paraId="274EC973" w14:textId="730B60D0"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N</w:t>
            </w:r>
            <w:r w:rsidRPr="00933F71">
              <w:rPr>
                <w:rFonts w:ascii="Times New Roman" w:hAnsi="Times New Roman" w:cs="Times New Roman"/>
                <w:sz w:val="18"/>
                <w:szCs w:val="18"/>
                <w:lang w:val="en-GB"/>
              </w:rPr>
              <w:t>otifiable disease system</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{"citationItems":[{"id":"ITEM-1","itemData":{"ISBN":"9789993673590","URL":"http://www.health.gov.bt/publications/annual-health-bulletins/","accessed":{"date-parts":[["2019","1","26"]]},"author":[{"dropping-particle":"","family":"Ministry of Health","given":"","non-dropping-particle":"","parse-names":false,"suffix":""}],"id":"ITEM-1","issued":{"date-parts":[["2018"]]},"publisher-place":"Thimphu","title":"Annual Health Bulletin","type":"webpage"},"uris":["http://www.mendeley.com/documents/?uuid=d065ed35-3f9a-464f-860a-373eee9ba640"]}],"mendeley":{"formattedCitation":"(10)","plainTextFormattedCitation":"(10)","previouslyFormattedCitation":"(13)"},"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(10)</w:t>
            </w:r>
            <w:r w:rsidRPr="00933F71">
              <w:rPr>
                <w:rFonts w:ascii="Times New Roman" w:hAnsi="Times New Roman" w:cs="Times New Roman"/>
                <w:sz w:val="18"/>
                <w:szCs w:val="18"/>
                <w:lang w:val="en-GB"/>
              </w:rPr>
              <w:fldChar w:fldCharType="end"/>
            </w:r>
          </w:p>
        </w:tc>
      </w:tr>
      <w:tr w:rsidR="003574E2" w:rsidRPr="00933F71" w14:paraId="1BBE3039" w14:textId="77777777" w:rsidTr="00581F73">
        <w:tc>
          <w:tcPr>
            <w:tcW w:w="2022" w:type="dxa"/>
            <w:tcBorders>
              <w:bottom w:val="single" w:sz="4" w:space="0" w:color="auto"/>
            </w:tcBorders>
            <w:shd w:val="clear" w:color="auto" w:fill="auto"/>
            <w:tcMar>
              <w:left w:w="57" w:type="dxa"/>
              <w:right w:w="28" w:type="dxa"/>
            </w:tcMar>
          </w:tcPr>
          <w:p w14:paraId="692C1FAF" w14:textId="77777777" w:rsidR="003574E2" w:rsidRPr="00A52236" w:rsidRDefault="003574E2" w:rsidP="00581F73">
            <w:pPr>
              <w:rPr>
                <w:rFonts w:ascii="Times New Roman" w:hAnsi="Times New Roman" w:cs="Times New Roman"/>
                <w:sz w:val="18"/>
                <w:szCs w:val="18"/>
                <w:vertAlign w:val="superscript"/>
                <w:lang w:val="en-GB"/>
              </w:rPr>
            </w:pPr>
            <w:r>
              <w:rPr>
                <w:rFonts w:ascii="Times New Roman" w:hAnsi="Times New Roman" w:cs="Times New Roman"/>
                <w:sz w:val="18"/>
                <w:szCs w:val="18"/>
                <w:lang w:val="en-GB"/>
              </w:rPr>
              <w:t>‘Respiratory illness’</w:t>
            </w:r>
            <w:r>
              <w:rPr>
                <w:rFonts w:ascii="Times New Roman" w:hAnsi="Times New Roman" w:cs="Times New Roman"/>
                <w:sz w:val="18"/>
                <w:szCs w:val="18"/>
                <w:vertAlign w:val="superscript"/>
                <w:lang w:val="en-GB"/>
              </w:rPr>
              <w:t>b</w:t>
            </w:r>
          </w:p>
        </w:tc>
        <w:tc>
          <w:tcPr>
            <w:tcW w:w="983" w:type="dxa"/>
            <w:tcBorders>
              <w:bottom w:val="single" w:sz="4" w:space="0" w:color="auto"/>
            </w:tcBorders>
            <w:shd w:val="clear" w:color="auto" w:fill="auto"/>
            <w:tcMar>
              <w:left w:w="57" w:type="dxa"/>
              <w:right w:w="28" w:type="dxa"/>
            </w:tcMar>
          </w:tcPr>
          <w:p w14:paraId="5CC85B48"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All ages</w:t>
            </w:r>
          </w:p>
        </w:tc>
        <w:tc>
          <w:tcPr>
            <w:tcW w:w="596" w:type="dxa"/>
            <w:tcBorders>
              <w:bottom w:val="single" w:sz="4" w:space="0" w:color="auto"/>
            </w:tcBorders>
            <w:shd w:val="clear" w:color="auto" w:fill="auto"/>
            <w:tcMar>
              <w:left w:w="57" w:type="dxa"/>
              <w:right w:w="28" w:type="dxa"/>
            </w:tcMar>
          </w:tcPr>
          <w:p w14:paraId="0D62C9C7"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2018</w:t>
            </w:r>
          </w:p>
        </w:tc>
        <w:tc>
          <w:tcPr>
            <w:tcW w:w="3430" w:type="dxa"/>
            <w:tcBorders>
              <w:bottom w:val="single" w:sz="4" w:space="0" w:color="auto"/>
            </w:tcBorders>
            <w:shd w:val="clear" w:color="auto" w:fill="auto"/>
            <w:tcMar>
              <w:left w:w="57" w:type="dxa"/>
              <w:right w:w="28" w:type="dxa"/>
            </w:tcMar>
          </w:tcPr>
          <w:p w14:paraId="21E38AFF"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172,833 cases</w:t>
            </w:r>
          </w:p>
        </w:tc>
        <w:tc>
          <w:tcPr>
            <w:tcW w:w="1815" w:type="dxa"/>
            <w:tcBorders>
              <w:bottom w:val="single" w:sz="4" w:space="0" w:color="auto"/>
            </w:tcBorders>
            <w:shd w:val="clear" w:color="auto" w:fill="auto"/>
            <w:tcMar>
              <w:left w:w="57" w:type="dxa"/>
              <w:right w:w="28" w:type="dxa"/>
            </w:tcMar>
          </w:tcPr>
          <w:p w14:paraId="315818DA" w14:textId="72EA5AD6"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 xml:space="preserve">RCDC, quarterly bulletins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{"citationItems":[{"id":"ITEM-1","itemData":{"URL":"http://www.rcdc.gov.bt/","accessed":{"date-parts":[["2019","1","16"]]},"author":[{"dropping-particle":"","family":"Ministry of Health Bhutan","given":"","non-dropping-particle":"","parse-names":false,"suffix":""}],"id":"ITEM-1","issued":{"date-parts":[["2018"]]},"title":"Royal Centre for Disease Control","type":"webpage"},"uris":["http://www.mendeley.com/documents/?uuid=add618cf-8f9f-4cb1-841e-726bf8230a5d"]}],"mendeley":{"formattedCitation":"(18)","plainTextFormattedCitation":"(18)","previouslyFormattedCitation":"(33)"},"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(18)</w:t>
            </w:r>
            <w:r w:rsidRPr="00933F71">
              <w:rPr>
                <w:rFonts w:ascii="Times New Roman" w:hAnsi="Times New Roman" w:cs="Times New Roman"/>
                <w:sz w:val="18"/>
                <w:szCs w:val="18"/>
                <w:lang w:val="en-GB"/>
              </w:rPr>
              <w:fldChar w:fldCharType="end"/>
            </w:r>
          </w:p>
        </w:tc>
      </w:tr>
      <w:tr w:rsidR="003574E2" w:rsidRPr="00333DCB" w14:paraId="1EF062A4" w14:textId="77777777" w:rsidTr="00581F73">
        <w:tc>
          <w:tcPr>
            <w:tcW w:w="8846" w:type="dxa"/>
            <w:gridSpan w:val="5"/>
            <w:tcBorders>
              <w:bottom w:val="single" w:sz="4" w:space="0" w:color="auto"/>
            </w:tcBorders>
            <w:shd w:val="clear" w:color="auto" w:fill="auto"/>
            <w:tcMar>
              <w:left w:w="57" w:type="dxa"/>
              <w:right w:w="28" w:type="dxa"/>
            </w:tcMar>
          </w:tcPr>
          <w:p w14:paraId="6A4CCA0E" w14:textId="77777777" w:rsidR="003574E2" w:rsidRPr="00333DCB" w:rsidRDefault="003574E2" w:rsidP="00581F73">
            <w:pPr>
              <w:rPr>
                <w:rFonts w:ascii="Times New Roman" w:hAnsi="Times New Roman" w:cs="Times New Roman"/>
                <w:b/>
                <w:bCs/>
                <w:sz w:val="18"/>
                <w:szCs w:val="18"/>
                <w:lang w:val="en-GB"/>
              </w:rPr>
            </w:pPr>
            <w:r w:rsidRPr="00333DCB">
              <w:rPr>
                <w:rFonts w:ascii="Times New Roman" w:hAnsi="Times New Roman" w:cs="Times New Roman"/>
                <w:b/>
                <w:bCs/>
                <w:sz w:val="18"/>
                <w:szCs w:val="18"/>
                <w:lang w:val="en-GB"/>
              </w:rPr>
              <w:t>Hospital</w:t>
            </w:r>
            <w:r>
              <w:rPr>
                <w:rFonts w:ascii="Times New Roman" w:hAnsi="Times New Roman" w:cs="Times New Roman"/>
                <w:b/>
                <w:bCs/>
                <w:sz w:val="18"/>
                <w:szCs w:val="18"/>
                <w:lang w:val="en-GB"/>
              </w:rPr>
              <w:t xml:space="preserve"> visits and inpatients</w:t>
            </w:r>
          </w:p>
        </w:tc>
      </w:tr>
      <w:tr w:rsidR="003574E2" w:rsidRPr="00933F71" w14:paraId="4EA56A8D" w14:textId="77777777" w:rsidTr="00581F73">
        <w:tc>
          <w:tcPr>
            <w:tcW w:w="2022" w:type="dxa"/>
            <w:shd w:val="clear" w:color="auto" w:fill="auto"/>
            <w:tcMar>
              <w:left w:w="57" w:type="dxa"/>
              <w:right w:w="28" w:type="dxa"/>
            </w:tcMar>
          </w:tcPr>
          <w:p w14:paraId="0704E21B"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color w:val="000000" w:themeColor="text1"/>
                <w:sz w:val="18"/>
                <w:szCs w:val="18"/>
                <w:lang w:val="en-GB"/>
              </w:rPr>
              <w:t>N</w:t>
            </w:r>
            <w:r w:rsidRPr="00933F71">
              <w:rPr>
                <w:rFonts w:ascii="Times New Roman" w:hAnsi="Times New Roman" w:cs="Times New Roman"/>
                <w:color w:val="000000" w:themeColor="text1"/>
                <w:sz w:val="18"/>
                <w:szCs w:val="18"/>
                <w:lang w:val="en-GB"/>
              </w:rPr>
              <w:t>umber of inpatients attributed to pneumonia</w:t>
            </w:r>
            <w:r>
              <w:rPr>
                <w:rFonts w:ascii="Times New Roman" w:hAnsi="Times New Roman" w:cs="Times New Roman"/>
                <w:sz w:val="18"/>
                <w:szCs w:val="18"/>
                <w:vertAlign w:val="superscript"/>
                <w:lang w:val="en-GB"/>
              </w:rPr>
              <w:t>a</w:t>
            </w:r>
          </w:p>
        </w:tc>
        <w:tc>
          <w:tcPr>
            <w:tcW w:w="983" w:type="dxa"/>
            <w:shd w:val="clear" w:color="auto" w:fill="auto"/>
            <w:tcMar>
              <w:left w:w="57" w:type="dxa"/>
              <w:right w:w="28" w:type="dxa"/>
            </w:tcMar>
          </w:tcPr>
          <w:p w14:paraId="6162E5F2"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&lt;5</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t>years</w:t>
            </w:r>
          </w:p>
        </w:tc>
        <w:tc>
          <w:tcPr>
            <w:tcW w:w="596" w:type="dxa"/>
            <w:shd w:val="clear" w:color="auto" w:fill="auto"/>
            <w:tcMar>
              <w:left w:w="57" w:type="dxa"/>
              <w:right w:w="28" w:type="dxa"/>
            </w:tcMar>
          </w:tcPr>
          <w:p w14:paraId="2A1C6156"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2008</w:t>
            </w:r>
          </w:p>
          <w:p w14:paraId="1DCEF3B7"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2017</w:t>
            </w:r>
          </w:p>
        </w:tc>
        <w:tc>
          <w:tcPr>
            <w:tcW w:w="3430" w:type="dxa"/>
            <w:shd w:val="clear" w:color="auto" w:fill="auto"/>
            <w:tcMar>
              <w:left w:w="57" w:type="dxa"/>
              <w:right w:w="28" w:type="dxa"/>
            </w:tcMar>
          </w:tcPr>
          <w:p w14:paraId="2768744C" w14:textId="77777777" w:rsidR="003574E2" w:rsidRDefault="003574E2" w:rsidP="00581F73">
            <w:pPr>
              <w:rPr>
                <w:rFonts w:ascii="Times New Roman" w:hAnsi="Times New Roman" w:cs="Times New Roman"/>
                <w:color w:val="000000" w:themeColor="text1"/>
                <w:sz w:val="18"/>
                <w:szCs w:val="18"/>
                <w:lang w:val="en-GB"/>
              </w:rPr>
            </w:pPr>
            <w:r>
              <w:rPr>
                <w:rFonts w:ascii="Times New Roman" w:hAnsi="Times New Roman" w:cs="Times New Roman"/>
                <w:sz w:val="18"/>
                <w:szCs w:val="18"/>
                <w:lang w:val="en-GB"/>
              </w:rPr>
              <w:t>2554 (31·5</w:t>
            </w:r>
            <w:r>
              <w:rPr>
                <w:rFonts w:ascii="Times New Roman" w:hAnsi="Times New Roman" w:cs="Times New Roman"/>
                <w:color w:val="000000" w:themeColor="text1"/>
                <w:sz w:val="18"/>
                <w:szCs w:val="18"/>
                <w:lang w:val="en-GB"/>
              </w:rPr>
              <w:t>% among total hospital inpatients)</w:t>
            </w:r>
          </w:p>
          <w:p w14:paraId="6D423FA7"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1372 (12·3</w:t>
            </w:r>
            <w:r>
              <w:rPr>
                <w:rFonts w:ascii="Times New Roman" w:hAnsi="Times New Roman" w:cs="Times New Roman"/>
                <w:color w:val="000000" w:themeColor="text1"/>
                <w:sz w:val="18"/>
                <w:szCs w:val="18"/>
                <w:lang w:val="en-GB"/>
              </w:rPr>
              <w:t>% among total hospital inpatients)</w:t>
            </w:r>
          </w:p>
        </w:tc>
        <w:tc>
          <w:tcPr>
            <w:tcW w:w="1815" w:type="dxa"/>
            <w:shd w:val="clear" w:color="auto" w:fill="auto"/>
            <w:tcMar>
              <w:left w:w="57" w:type="dxa"/>
              <w:right w:w="28" w:type="dxa"/>
            </w:tcMar>
          </w:tcPr>
          <w:p w14:paraId="2190E4C7" w14:textId="2EA3FB6B"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MoH, a</w:t>
            </w:r>
            <w:r w:rsidRPr="00933F71">
              <w:rPr>
                <w:rFonts w:ascii="Times New Roman" w:hAnsi="Times New Roman" w:cs="Times New Roman"/>
                <w:sz w:val="18"/>
                <w:szCs w:val="18"/>
                <w:lang w:val="en-GB"/>
              </w:rPr>
              <w:t>nnual health bulletin</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URL":"http://www.searo.who.int/entity/health_situation_trends/data/hsp/bhutan_hsp.pdf","accessed":{"date-parts":[["2016","10","6"]]},"author":[{"dropping-particle":"","family":"WHO","given":"","non-dropping-particle":"","parse-names":false,"suffix":""}],"id":"ITEM-1","issued":{"date-parts":[["2013"]]},"title":"Bhutan Health situation trends","type":"webpage"},"uris":["http://www.mendeley.com/documents/?uuid=1a7b587f-40e7-495c-883d-864092f77f27"]},{"id":"ITEM-2","itemData":{"ISBN":"9789993673590","URL":"http://www.health.gov.bt/publications/annual-health-bulletins/","accessed":{"date-parts":[["2019","1","26"]]},"author":[{"dropping-particle":"","family":"Ministry of Health","given":"","non-dropping-particle":"","parse-names":false,"suffix":""}],"id":"ITEM-2","issued":{"date-parts":[["2018"]]},"publisher-place":"Thimphu","title":"Annual Health Bulletin","type":"webpage"},"uris":["http://www.mendeley.com/documents/?uuid=d065ed35-3f9a-464f-860a-373eee9ba640"]}],"mendeley":{"formattedCitation":"(10,26)","plainTextFormattedCitation":"(10,26)","previouslyFormattedCitation":"(13,34)"},"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(10,26)</w:t>
            </w:r>
            <w:r w:rsidRPr="00933F71">
              <w:rPr>
                <w:rFonts w:ascii="Times New Roman" w:hAnsi="Times New Roman" w:cs="Times New Roman"/>
                <w:sz w:val="18"/>
                <w:szCs w:val="18"/>
                <w:lang w:val="en-GB"/>
              </w:rPr>
              <w:fldChar w:fldCharType="end"/>
            </w:r>
          </w:p>
        </w:tc>
      </w:tr>
      <w:tr w:rsidR="003574E2" w:rsidRPr="00933F71" w14:paraId="498F63E7" w14:textId="77777777" w:rsidTr="00581F73">
        <w:tc>
          <w:tcPr>
            <w:tcW w:w="2022" w:type="dxa"/>
            <w:shd w:val="clear" w:color="auto" w:fill="auto"/>
            <w:tcMar>
              <w:left w:w="57" w:type="dxa"/>
              <w:right w:w="28" w:type="dxa"/>
            </w:tcMar>
          </w:tcPr>
          <w:p w14:paraId="3AF58F45"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color w:val="000000" w:themeColor="text1"/>
                <w:sz w:val="18"/>
                <w:szCs w:val="18"/>
                <w:lang w:val="en-GB"/>
              </w:rPr>
              <w:t>O</w:t>
            </w:r>
            <w:r w:rsidRPr="00933F71">
              <w:rPr>
                <w:rFonts w:ascii="Times New Roman" w:hAnsi="Times New Roman" w:cs="Times New Roman"/>
                <w:color w:val="000000" w:themeColor="text1"/>
                <w:sz w:val="18"/>
                <w:szCs w:val="18"/>
                <w:lang w:val="en-GB"/>
              </w:rPr>
              <w:t xml:space="preserve">utpatient visits attributed to pneumonia </w:t>
            </w:r>
            <w:r>
              <w:rPr>
                <w:rFonts w:ascii="Times New Roman" w:hAnsi="Times New Roman" w:cs="Times New Roman"/>
                <w:color w:val="000000" w:themeColor="text1"/>
                <w:sz w:val="18"/>
                <w:szCs w:val="18"/>
                <w:lang w:val="en-GB"/>
              </w:rPr>
              <w:t xml:space="preserve">in </w:t>
            </w:r>
            <w:r w:rsidRPr="00933F71">
              <w:rPr>
                <w:rFonts w:ascii="Times New Roman" w:hAnsi="Times New Roman" w:cs="Times New Roman"/>
                <w:color w:val="000000" w:themeColor="text1"/>
                <w:sz w:val="18"/>
                <w:szCs w:val="18"/>
                <w:lang w:val="en-GB"/>
              </w:rPr>
              <w:t>hospitals</w:t>
            </w:r>
            <w:r>
              <w:rPr>
                <w:rFonts w:ascii="Times New Roman" w:hAnsi="Times New Roman" w:cs="Times New Roman"/>
                <w:sz w:val="18"/>
                <w:szCs w:val="18"/>
                <w:vertAlign w:val="superscript"/>
                <w:lang w:val="en-GB"/>
              </w:rPr>
              <w:t>a</w:t>
            </w:r>
          </w:p>
        </w:tc>
        <w:tc>
          <w:tcPr>
            <w:tcW w:w="983" w:type="dxa"/>
            <w:shd w:val="clear" w:color="auto" w:fill="auto"/>
            <w:tcMar>
              <w:left w:w="57" w:type="dxa"/>
              <w:right w:w="28" w:type="dxa"/>
            </w:tcMar>
          </w:tcPr>
          <w:p w14:paraId="7986210E"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&lt;5</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t>years</w:t>
            </w:r>
          </w:p>
        </w:tc>
        <w:tc>
          <w:tcPr>
            <w:tcW w:w="596" w:type="dxa"/>
            <w:shd w:val="clear" w:color="auto" w:fill="auto"/>
            <w:tcMar>
              <w:left w:w="57" w:type="dxa"/>
              <w:right w:w="28" w:type="dxa"/>
            </w:tcMar>
          </w:tcPr>
          <w:p w14:paraId="29AF11DF"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2008</w:t>
            </w:r>
          </w:p>
          <w:p w14:paraId="3C4D4E2F"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2017</w:t>
            </w:r>
          </w:p>
        </w:tc>
        <w:tc>
          <w:tcPr>
            <w:tcW w:w="3430" w:type="dxa"/>
            <w:shd w:val="clear" w:color="auto" w:fill="auto"/>
            <w:tcMar>
              <w:left w:w="57" w:type="dxa"/>
              <w:right w:w="28" w:type="dxa"/>
            </w:tcMar>
          </w:tcPr>
          <w:p w14:paraId="7CBD476C" w14:textId="77777777" w:rsidR="003574E2" w:rsidRDefault="003574E2" w:rsidP="00581F73">
            <w:pPr>
              <w:rPr>
                <w:rFonts w:ascii="Times New Roman" w:hAnsi="Times New Roman" w:cs="Times New Roman"/>
                <w:color w:val="000000" w:themeColor="text1"/>
                <w:sz w:val="18"/>
                <w:szCs w:val="18"/>
                <w:lang w:val="en-GB"/>
              </w:rPr>
            </w:pPr>
            <w:r>
              <w:rPr>
                <w:rFonts w:ascii="Times New Roman" w:hAnsi="Times New Roman" w:cs="Times New Roman"/>
                <w:sz w:val="18"/>
                <w:szCs w:val="18"/>
                <w:lang w:val="en-GB"/>
              </w:rPr>
              <w:t>3610 (3·3</w:t>
            </w:r>
            <w:r>
              <w:rPr>
                <w:rFonts w:ascii="Times New Roman" w:hAnsi="Times New Roman" w:cs="Times New Roman"/>
                <w:color w:val="000000" w:themeColor="text1"/>
                <w:sz w:val="18"/>
                <w:szCs w:val="18"/>
                <w:lang w:val="en-GB"/>
              </w:rPr>
              <w:t>% among total outpatient visits)</w:t>
            </w:r>
          </w:p>
          <w:p w14:paraId="0469FF16"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1506 (1·8</w:t>
            </w:r>
            <w:r>
              <w:rPr>
                <w:rFonts w:ascii="Times New Roman" w:hAnsi="Times New Roman" w:cs="Times New Roman"/>
                <w:color w:val="000000" w:themeColor="text1"/>
                <w:sz w:val="18"/>
                <w:szCs w:val="18"/>
                <w:lang w:val="en-GB"/>
              </w:rPr>
              <w:t>% among total outpatient visits)</w:t>
            </w:r>
          </w:p>
        </w:tc>
        <w:tc>
          <w:tcPr>
            <w:tcW w:w="1815" w:type="dxa"/>
            <w:shd w:val="clear" w:color="auto" w:fill="auto"/>
            <w:tcMar>
              <w:left w:w="57" w:type="dxa"/>
              <w:right w:w="28" w:type="dxa"/>
            </w:tcMar>
          </w:tcPr>
          <w:p w14:paraId="716BA46A" w14:textId="525920E4"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MoH, a</w:t>
            </w:r>
            <w:r w:rsidRPr="00933F71">
              <w:rPr>
                <w:rFonts w:ascii="Times New Roman" w:hAnsi="Times New Roman" w:cs="Times New Roman"/>
                <w:sz w:val="18"/>
                <w:szCs w:val="18"/>
                <w:lang w:val="en-GB"/>
              </w:rPr>
              <w:t>nnual health bulletin</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URL":"http://www.searo.who.int/entity/health_situation_trends/data/hsp/bhutan_hsp.pdf","accessed":{"date-parts":[["2016","10","6"]]},"author":[{"dropping-particle":"","family":"WHO","given":"","non-dropping-particle":"","parse-names":false,"suffix":""}],"id":"ITEM-1","issued":{"date-parts":[["2013"]]},"title":"Bhutan Health situation trends","type":"webpage"},"uris":["http://www.mendeley.com/documents/?uuid=1a7b587f-40e7-495c-883d-864092f77f27"]},{"id":"ITEM-2","itemData":{"ISBN":"9789993673590","URL":"http://www.health.gov.bt/publications/annual-health-bulletins/","accessed":{"date-parts":[["2019","1","26"]]},"author":[{"dropping-particle":"","family":"Ministry of Health","given":"","non-dropping-particle":"","parse-names":false,"suffix":""}],"id":"ITEM-2","issued":{"date-parts":[["2018"]]},"publisher-place":"Thimphu","title":"Annual Health Bulletin","type":"webpage"},"uris":["http://www.mendeley.com/documents/?uuid=d065ed35-3f9a-464f-860a-373eee9ba640"]}],"mendeley":{"formattedCitation":"(10,26)","plainTextFormattedCitation":"(10,26)","previouslyFormattedCitation":"(13,34)"},"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(10,26)</w:t>
            </w:r>
            <w:r w:rsidRPr="00933F71">
              <w:rPr>
                <w:rFonts w:ascii="Times New Roman" w:hAnsi="Times New Roman" w:cs="Times New Roman"/>
                <w:sz w:val="18"/>
                <w:szCs w:val="18"/>
                <w:lang w:val="en-GB"/>
              </w:rPr>
              <w:fldChar w:fldCharType="end"/>
            </w:r>
          </w:p>
        </w:tc>
      </w:tr>
      <w:tr w:rsidR="003574E2" w:rsidRPr="00933F71" w14:paraId="216F2C29" w14:textId="77777777" w:rsidTr="00581F73">
        <w:tc>
          <w:tcPr>
            <w:tcW w:w="2022" w:type="dxa"/>
            <w:shd w:val="clear" w:color="auto" w:fill="auto"/>
            <w:tcMar>
              <w:left w:w="57" w:type="dxa"/>
              <w:right w:w="28" w:type="dxa"/>
            </w:tcMar>
          </w:tcPr>
          <w:p w14:paraId="1CF87641" w14:textId="77777777" w:rsidR="003574E2" w:rsidRDefault="003574E2" w:rsidP="00581F73">
            <w:pPr>
              <w:rPr>
                <w:rFonts w:ascii="Times New Roman" w:hAnsi="Times New Roman" w:cs="Times New Roman"/>
                <w:color w:val="000000" w:themeColor="text1"/>
                <w:sz w:val="18"/>
                <w:szCs w:val="18"/>
                <w:lang w:val="en-GB"/>
              </w:rPr>
            </w:pPr>
            <w:r>
              <w:rPr>
                <w:rFonts w:ascii="Times New Roman" w:hAnsi="Times New Roman" w:cs="Times New Roman"/>
                <w:color w:val="000000" w:themeColor="text1"/>
                <w:sz w:val="18"/>
                <w:szCs w:val="18"/>
                <w:lang w:val="en-GB"/>
              </w:rPr>
              <w:t>O</w:t>
            </w:r>
            <w:r w:rsidRPr="00933F71">
              <w:rPr>
                <w:rFonts w:ascii="Times New Roman" w:hAnsi="Times New Roman" w:cs="Times New Roman"/>
                <w:color w:val="000000" w:themeColor="text1"/>
                <w:sz w:val="18"/>
                <w:szCs w:val="18"/>
                <w:lang w:val="en-GB"/>
              </w:rPr>
              <w:t xml:space="preserve">utpatient visits attributed to pneumonia </w:t>
            </w:r>
            <w:r>
              <w:rPr>
                <w:rFonts w:ascii="Times New Roman" w:hAnsi="Times New Roman" w:cs="Times New Roman"/>
                <w:color w:val="000000" w:themeColor="text1"/>
                <w:sz w:val="18"/>
                <w:szCs w:val="18"/>
                <w:lang w:val="en-GB"/>
              </w:rPr>
              <w:t xml:space="preserve">in </w:t>
            </w:r>
            <w:r w:rsidRPr="00933F71">
              <w:rPr>
                <w:rFonts w:ascii="Times New Roman" w:hAnsi="Times New Roman" w:cs="Times New Roman"/>
                <w:color w:val="000000" w:themeColor="text1"/>
                <w:sz w:val="18"/>
                <w:szCs w:val="18"/>
                <w:lang w:val="en-GB"/>
              </w:rPr>
              <w:t>BHUs</w:t>
            </w:r>
            <w:r>
              <w:rPr>
                <w:rFonts w:ascii="Times New Roman" w:hAnsi="Times New Roman" w:cs="Times New Roman"/>
                <w:sz w:val="18"/>
                <w:szCs w:val="18"/>
                <w:vertAlign w:val="superscript"/>
                <w:lang w:val="en-GB"/>
              </w:rPr>
              <w:t>a</w:t>
            </w:r>
          </w:p>
        </w:tc>
        <w:tc>
          <w:tcPr>
            <w:tcW w:w="983" w:type="dxa"/>
            <w:shd w:val="clear" w:color="auto" w:fill="auto"/>
            <w:tcMar>
              <w:left w:w="57" w:type="dxa"/>
              <w:right w:w="28" w:type="dxa"/>
            </w:tcMar>
          </w:tcPr>
          <w:p w14:paraId="02DD4D38"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&lt;5</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t>years</w:t>
            </w:r>
          </w:p>
        </w:tc>
        <w:tc>
          <w:tcPr>
            <w:tcW w:w="596" w:type="dxa"/>
            <w:shd w:val="clear" w:color="auto" w:fill="auto"/>
            <w:tcMar>
              <w:left w:w="57" w:type="dxa"/>
              <w:right w:w="28" w:type="dxa"/>
            </w:tcMar>
          </w:tcPr>
          <w:p w14:paraId="7EE81A42"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2008</w:t>
            </w:r>
          </w:p>
          <w:p w14:paraId="294449AB"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2017</w:t>
            </w:r>
          </w:p>
        </w:tc>
        <w:tc>
          <w:tcPr>
            <w:tcW w:w="3430" w:type="dxa"/>
            <w:shd w:val="clear" w:color="auto" w:fill="auto"/>
            <w:tcMar>
              <w:left w:w="57" w:type="dxa"/>
              <w:right w:w="28" w:type="dxa"/>
            </w:tcMar>
          </w:tcPr>
          <w:p w14:paraId="3BCB010F" w14:textId="77777777" w:rsidR="003574E2" w:rsidRDefault="003574E2" w:rsidP="00581F73">
            <w:pPr>
              <w:rPr>
                <w:rFonts w:ascii="Times New Roman" w:hAnsi="Times New Roman" w:cs="Times New Roman"/>
                <w:color w:val="000000" w:themeColor="text1"/>
                <w:sz w:val="18"/>
                <w:szCs w:val="18"/>
                <w:lang w:val="en-GB"/>
              </w:rPr>
            </w:pPr>
            <w:r>
              <w:rPr>
                <w:rFonts w:ascii="Times New Roman" w:hAnsi="Times New Roman" w:cs="Times New Roman"/>
                <w:sz w:val="18"/>
                <w:szCs w:val="18"/>
                <w:lang w:val="en-GB"/>
              </w:rPr>
              <w:t>4462 (5·5</w:t>
            </w:r>
            <w:r>
              <w:rPr>
                <w:rFonts w:ascii="Times New Roman" w:hAnsi="Times New Roman" w:cs="Times New Roman"/>
                <w:color w:val="000000" w:themeColor="text1"/>
                <w:sz w:val="18"/>
                <w:szCs w:val="18"/>
                <w:lang w:val="en-GB"/>
              </w:rPr>
              <w:t>% among total outpatient visits)</w:t>
            </w:r>
          </w:p>
          <w:p w14:paraId="75F4716A"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2924 (4·8</w:t>
            </w:r>
            <w:r>
              <w:rPr>
                <w:rFonts w:ascii="Times New Roman" w:hAnsi="Times New Roman" w:cs="Times New Roman"/>
                <w:color w:val="000000" w:themeColor="text1"/>
                <w:sz w:val="18"/>
                <w:szCs w:val="18"/>
                <w:lang w:val="en-GB"/>
              </w:rPr>
              <w:t>% among total outpatient visits)</w:t>
            </w:r>
          </w:p>
        </w:tc>
        <w:tc>
          <w:tcPr>
            <w:tcW w:w="1815" w:type="dxa"/>
            <w:shd w:val="clear" w:color="auto" w:fill="auto"/>
            <w:tcMar>
              <w:left w:w="57" w:type="dxa"/>
              <w:right w:w="28" w:type="dxa"/>
            </w:tcMar>
          </w:tcPr>
          <w:p w14:paraId="3DAFEEF6" w14:textId="2A8DE8B0"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MoH, a</w:t>
            </w:r>
            <w:r w:rsidRPr="00933F71">
              <w:rPr>
                <w:rFonts w:ascii="Times New Roman" w:hAnsi="Times New Roman" w:cs="Times New Roman"/>
                <w:sz w:val="18"/>
                <w:szCs w:val="18"/>
                <w:lang w:val="en-GB"/>
              </w:rPr>
              <w:t>nnual health bulletin</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URL":"http://www.searo.who.int/entity/health_situation_trends/data/hsp/bhutan_hsp.pdf","accessed":{"date-parts":[["2016","10","6"]]},"author":[{"dropping-particle":"","family":"WHO","given":"","non-dropping-particle":"","parse-names":false,"suffix":""}],"id":"ITEM-1","issued":{"date-parts":[["2013"]]},"title":"Bhutan Health situation trends","type":"webpage"},"uris":["http://www.mendeley.com/documents/?uuid=1a7b587f-40e7-495c-883d-864092f77f27"]},{"id":"ITEM-2","itemData":{"ISBN":"9789993673590","URL":"http://www.health.gov.bt/publications/annual-health-bulletins/","accessed":{"date-parts":[["2019","1","26"]]},"author":[{"dropping-particle":"","family":"Ministry of Health","given":"","non-dropping-particle":"","parse-names":false,"suffix":""}],"id":"ITEM-2","issued":{"date-parts":[["2018"]]},"publisher-place":"Thimphu","title":"Annual Health Bulletin","type":"webpage"},"uris":["http://www.mendeley.com/documents/?uuid=d065ed35-3f9a-464f-860a-373eee9ba640"]}],"mendeley":{"formattedCitation":"(10,26)","plainTextFormattedCitation":"(10,26)","previouslyFormattedCitation":"(13,34)"},"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(10,26)</w:t>
            </w:r>
            <w:r w:rsidRPr="00933F71">
              <w:rPr>
                <w:rFonts w:ascii="Times New Roman" w:hAnsi="Times New Roman" w:cs="Times New Roman"/>
                <w:sz w:val="18"/>
                <w:szCs w:val="18"/>
                <w:lang w:val="en-GB"/>
              </w:rPr>
              <w:fldChar w:fldCharType="end"/>
            </w:r>
          </w:p>
        </w:tc>
      </w:tr>
      <w:tr w:rsidR="003574E2" w:rsidRPr="00933F71" w14:paraId="10735997" w14:textId="77777777" w:rsidTr="00581F73">
        <w:tc>
          <w:tcPr>
            <w:tcW w:w="2022" w:type="dxa"/>
            <w:tcBorders>
              <w:bottom w:val="nil"/>
            </w:tcBorders>
            <w:shd w:val="clear" w:color="auto" w:fill="auto"/>
            <w:tcMar>
              <w:left w:w="57" w:type="dxa"/>
              <w:right w:w="28" w:type="dxa"/>
            </w:tcMar>
          </w:tcPr>
          <w:p w14:paraId="40FDDDBD"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 xml:space="preserve">Respiratory hospitalization rate </w:t>
            </w:r>
          </w:p>
        </w:tc>
        <w:tc>
          <w:tcPr>
            <w:tcW w:w="983" w:type="dxa"/>
            <w:shd w:val="clear" w:color="auto" w:fill="auto"/>
            <w:tcMar>
              <w:left w:w="57" w:type="dxa"/>
              <w:right w:w="28" w:type="dxa"/>
            </w:tcMar>
          </w:tcPr>
          <w:p w14:paraId="66306204"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All ages</w:t>
            </w:r>
          </w:p>
        </w:tc>
        <w:tc>
          <w:tcPr>
            <w:tcW w:w="596" w:type="dxa"/>
            <w:shd w:val="clear" w:color="auto" w:fill="auto"/>
            <w:tcMar>
              <w:left w:w="57" w:type="dxa"/>
              <w:right w:w="28" w:type="dxa"/>
            </w:tcMar>
          </w:tcPr>
          <w:p w14:paraId="692D22CB"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2015</w:t>
            </w:r>
          </w:p>
          <w:p w14:paraId="039CC2CE"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2016</w:t>
            </w:r>
          </w:p>
        </w:tc>
        <w:tc>
          <w:tcPr>
            <w:tcW w:w="3430" w:type="dxa"/>
            <w:shd w:val="clear" w:color="auto" w:fill="auto"/>
            <w:tcMar>
              <w:left w:w="57" w:type="dxa"/>
              <w:right w:w="28" w:type="dxa"/>
            </w:tcMar>
          </w:tcPr>
          <w:p w14:paraId="2FEA1262" w14:textId="77777777" w:rsidR="003574E2"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11,782</w:t>
            </w:r>
            <w:r>
              <w:rPr>
                <w:rFonts w:ascii="Times New Roman" w:hAnsi="Times New Roman" w:cs="Times New Roman"/>
                <w:sz w:val="18"/>
                <w:szCs w:val="18"/>
                <w:lang w:val="en-GB"/>
              </w:rPr>
              <w:t xml:space="preserve"> cases</w:t>
            </w:r>
          </w:p>
          <w:p w14:paraId="41D00042"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 xml:space="preserve">13,697 </w:t>
            </w:r>
            <w:r>
              <w:rPr>
                <w:rFonts w:ascii="Times New Roman" w:hAnsi="Times New Roman" w:cs="Times New Roman"/>
                <w:sz w:val="18"/>
                <w:szCs w:val="18"/>
                <w:lang w:val="en-GB"/>
              </w:rPr>
              <w:t>cases</w:t>
            </w:r>
          </w:p>
        </w:tc>
        <w:tc>
          <w:tcPr>
            <w:tcW w:w="1815" w:type="dxa"/>
            <w:shd w:val="clear" w:color="auto" w:fill="auto"/>
            <w:tcMar>
              <w:left w:w="57" w:type="dxa"/>
              <w:right w:w="28" w:type="dxa"/>
            </w:tcMar>
          </w:tcPr>
          <w:p w14:paraId="63A6C8D4" w14:textId="138AEC6C"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N</w:t>
            </w:r>
            <w:r w:rsidRPr="00933F71">
              <w:rPr>
                <w:rFonts w:ascii="Times New Roman" w:hAnsi="Times New Roman" w:cs="Times New Roman"/>
                <w:sz w:val="18"/>
                <w:szCs w:val="18"/>
                <w:lang w:val="en-GB"/>
              </w:rPr>
              <w:t>ational hospital-based surveillance</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{"citationItems":[{"id":"ITEM-1","itemData":{"DOI":"10.1111/irv.12605","ISSN":"17502659","PMID":"30137672","abstract":"Background: Influenza burden estimates help provide evidence to support influenza prevention and control programs. In this study, we estimated influenza-associated respiratory hospitalization rates in Bhutan, a country considering influenza vaccine introduction. Methods: Using real time reverse transcription polymerase chain reaction laboratory results from severe acute respiratory infection (SARI) surveillance, we estimated the proportion of respiratory hospitalizations attributable to influenza each month among patients aged &lt;5, 5- 49, and ≥50 years in six Bhutanese districts for 2015 and 2016. We divided the sum of the monthly influenza-attributed hospitalizations by the total of the six district populations to generate age-specific rates for each year. Results: In 2015, 10% of SARI patients tested positive for influenza (64/659) and 18% tested positive (129/736) in 2016. The incidence of influenza-associated hospitalizations among all age groups was 50/100,000 persons (95% confidence interval [CI]: 45-55) in 2015 and 118/100,000 persons (95% CI: 110-127) in 2016. The highest rates were among children &lt;5 years: 182/100,000 (95% CI: 153-210) in 2015 and 532/100,000 (95% CI: 473-591) in 2016. The second highest influenza-associated hospitalization rates were among adults ≥50 years: 110/100,000 (95% CI: 91-130) in 2015 and 193/100,000 (95% CI: 165-221) in 2016. Conclusions: Influenza viruses were associated with a substantial burden of severe illness requiring hospitalization especially among children and older adults. These findings can be used to understand the potential impact of seasonal influenza vaccination in these age groups.","author":[{"dropping-particle":"","family":"Thapa","given":"Binay","non-dropping-particle":"","parse-names":false,"suffix":""},{"dropping-particle":"","family":"Roguski","given":"Katherine","non-dropping-particle":"","parse-names":false,"suffix":""},{"dropping-particle":"","family":"Azziz-Baumgartner","given":"Eduardo","non-dropping-particle":"","parse-names":false,"suffix":""},{"dropping-particle":"","family":"Siener","given":"Karen","non-dropping-particle":"","parse-names":false,"suffix":""},{"dropping-particle":"","family":"Gould","given":"Philip","non-dropping-particle":"","parse-names":false,"suffix":""},{"dropping-particle":"","family":"Jamtsho","given":"Thinley","non-dropping-particle":"","parse-names":false,"suffix":""},{"dropping-particle":"","family":"Wangchuk","given":"Sonam","non-dropping-particle":"","parse-names":false,"suffix":""}],"container-title":"Influenza and other Respiratory Viruses","id":"ITEM-1","issue":"March","issued":{"date-parts":[["2018"]]},"page":"1-8","title":"The burden of influenza-associated respiratory hospitalizations in Bhutan, 2015-2016","type":"article-journal"},"uris":["http://www.mendeley.com/documents/?uuid=d945fc7a-f7c0-4d71-a788-828ecd495a40"]}],"mendeley":{"formattedCitation":"(6)","plainTextFormattedCitation":"(6)","previouslyFormattedCitation":"(30)"},"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(6)</w:t>
            </w:r>
            <w:r w:rsidRPr="00933F71">
              <w:rPr>
                <w:rFonts w:ascii="Times New Roman" w:hAnsi="Times New Roman" w:cs="Times New Roman"/>
                <w:sz w:val="18"/>
                <w:szCs w:val="18"/>
                <w:lang w:val="en-GB"/>
              </w:rPr>
              <w:fldChar w:fldCharType="end"/>
            </w:r>
          </w:p>
        </w:tc>
      </w:tr>
      <w:tr w:rsidR="003574E2" w:rsidRPr="001D7792" w14:paraId="7C2E85C2" w14:textId="77777777" w:rsidTr="00581F73">
        <w:tc>
          <w:tcPr>
            <w:tcW w:w="2022" w:type="dxa"/>
            <w:tcBorders>
              <w:top w:val="nil"/>
            </w:tcBorders>
            <w:shd w:val="clear" w:color="auto" w:fill="auto"/>
            <w:tcMar>
              <w:left w:w="57" w:type="dxa"/>
              <w:right w:w="28" w:type="dxa"/>
            </w:tcMar>
          </w:tcPr>
          <w:p w14:paraId="3440B0E6"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(discharges coded with respiratory diagnosis)</w:t>
            </w:r>
          </w:p>
        </w:tc>
        <w:tc>
          <w:tcPr>
            <w:tcW w:w="983" w:type="dxa"/>
            <w:shd w:val="clear" w:color="auto" w:fill="auto"/>
            <w:tcMar>
              <w:left w:w="57" w:type="dxa"/>
              <w:right w:w="28" w:type="dxa"/>
            </w:tcMar>
          </w:tcPr>
          <w:p w14:paraId="30CF467D"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All ages;</w:t>
            </w:r>
          </w:p>
          <w:p w14:paraId="1AD00892"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&lt;5 years</w:t>
            </w:r>
          </w:p>
        </w:tc>
        <w:tc>
          <w:tcPr>
            <w:tcW w:w="596" w:type="dxa"/>
            <w:shd w:val="clear" w:color="auto" w:fill="auto"/>
            <w:tcMar>
              <w:left w:w="57" w:type="dxa"/>
              <w:right w:w="28" w:type="dxa"/>
            </w:tcMar>
          </w:tcPr>
          <w:p w14:paraId="39E596BE"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2016</w:t>
            </w:r>
          </w:p>
        </w:tc>
        <w:tc>
          <w:tcPr>
            <w:tcW w:w="3430" w:type="dxa"/>
            <w:shd w:val="clear" w:color="auto" w:fill="auto"/>
            <w:tcMar>
              <w:left w:w="57" w:type="dxa"/>
              <w:right w:w="28" w:type="dxa"/>
            </w:tcMar>
          </w:tcPr>
          <w:p w14:paraId="37D4B85D" w14:textId="77777777" w:rsidR="003574E2"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3138 respiratory hospitalizations</w:t>
            </w:r>
          </w:p>
          <w:p w14:paraId="76B18A3E" w14:textId="77777777" w:rsidR="003574E2"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45% were among children</w:t>
            </w:r>
            <w:r>
              <w:rPr>
                <w:rFonts w:ascii="Times New Roman" w:hAnsi="Times New Roman" w:cs="Times New Roman"/>
                <w:sz w:val="18"/>
                <w:szCs w:val="18"/>
                <w:lang w:val="en-GB"/>
              </w:rPr>
              <w:t xml:space="preserve"> &lt;5 years</w:t>
            </w:r>
          </w:p>
        </w:tc>
        <w:tc>
          <w:tcPr>
            <w:tcW w:w="1815" w:type="dxa"/>
            <w:shd w:val="clear" w:color="auto" w:fill="auto"/>
            <w:tcMar>
              <w:left w:w="57" w:type="dxa"/>
              <w:right w:w="28" w:type="dxa"/>
            </w:tcMar>
          </w:tcPr>
          <w:p w14:paraId="14117126" w14:textId="066DC38C"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 xml:space="preserve">Sentinel sites: 6 </w:t>
            </w:r>
            <w:r w:rsidRPr="00933F71">
              <w:rPr>
                <w:rFonts w:ascii="Times New Roman" w:hAnsi="Times New Roman" w:cs="Times New Roman"/>
                <w:sz w:val="18"/>
                <w:szCs w:val="18"/>
                <w:lang w:val="en-GB"/>
              </w:rPr>
              <w:t xml:space="preserve">district hospitals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{"citationItems":[{"id":"ITEM-1","itemData":{"DOI":"10.1111/irv.12605","ISSN":"17502659","PMID":"30137672","abstract":"Background: Influenza burden estimates help provide evidence to support influenza prevention and control programs. In this study, we estimated influenza-associated respiratory hospitalization rates in Bhutan, a country considering influenza vaccine introduction. Methods: Using real time reverse transcription polymerase chain reaction laboratory results from severe acute respiratory infection (SARI) surveillance, we estimated the proportion of respiratory hospitalizations attributable to influenza each month among patients aged &lt;5, 5- 49, and ≥50 years in six Bhutanese districts for 2015 and 2016. We divided the sum of the monthly influenza-attributed hospitalizations by the total of the six district populations to generate age-specific rates for each year. Results: In 2015, 10% of SARI patients tested positive for influenza (64/659) and 18% tested positive (129/736) in 2016. The incidence of influenza-associated hospitalizations among all age groups was 50/100,000 persons (95% confidence interval [CI]: 45-55) in 2015 and 118/100,000 persons (95% CI: 110-127) in 2016. The highest rates were among children &lt;5 years: 182/100,000 (95% CI: 153-210) in 2015 and 532/100,000 (95% CI: 473-591) in 2016. The second highest influenza-associated hospitalization rates were among adults ≥50 years: 110/100,000 (95% CI: 91-130) in 2015 and 193/100,000 (95% CI: 165-221) in 2016. Conclusions: Influenza viruses were associated with a substantial burden of severe illness requiring hospitalization especially among children and older adults. These findings can be used to understand the potential impact of seasonal influenza vaccination in these age groups.","author":[{"dropping-particle":"","family":"Thapa","given":"Binay","non-dropping-particle":"","parse-names":false,"suffix":""},{"dropping-particle":"","family":"Roguski","given":"Katherine","non-dropping-particle":"","parse-names":false,"suffix":""},{"dropping-particle":"","family":"Azziz-Baumgartner","given":"Eduardo","non-dropping-particle":"","parse-names":false,"suffix":""},{"dropping-particle":"","family":"Siener","given":"Karen","non-dropping-particle":"","parse-names":false,"suffix":""},{"dropping-particle":"","family":"Gould","given":"Philip","non-dropping-particle":"","parse-names":false,"suffix":""},{"dropping-particle":"","family":"Jamtsho","given":"Thinley","non-dropping-particle":"","parse-names":false,"suffix":""},{"dropping-particle":"","family":"Wangchuk","given":"Sonam","non-dropping-particle":"","parse-names":false,"suffix":""}],"container-title":"Influenza and other Respiratory Viruses","id":"ITEM-1","issue":"March","issued":{"date-parts":[["2018"]]},"page":"1-8","title":"The burden of influenza-associated respiratory hospitalizations in Bhutan, 2015-2016","type":"article-journal"},"uris":["http://www.mendeley.com/documents/?uuid=d945fc7a-f7c0-4d71-a788-828ecd495a40"]}],"mendeley":{"formattedCitation":"(6)","plainTextFormattedCitation":"(6)","previouslyFormattedCitation":"(30)"},"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(6)</w:t>
            </w:r>
            <w:r w:rsidRPr="00933F71">
              <w:rPr>
                <w:rFonts w:ascii="Times New Roman" w:hAnsi="Times New Roman" w:cs="Times New Roman"/>
                <w:sz w:val="18"/>
                <w:szCs w:val="18"/>
                <w:lang w:val="en-GB"/>
              </w:rPr>
              <w:fldChar w:fldCharType="end"/>
            </w:r>
          </w:p>
        </w:tc>
      </w:tr>
      <w:tr w:rsidR="003574E2" w:rsidRPr="001D7792" w14:paraId="50CDE16A" w14:textId="77777777" w:rsidTr="00581F73">
        <w:tc>
          <w:tcPr>
            <w:tcW w:w="2022" w:type="dxa"/>
            <w:vMerge w:val="restart"/>
            <w:shd w:val="clear" w:color="auto" w:fill="auto"/>
            <w:tcMar>
              <w:left w:w="57" w:type="dxa"/>
              <w:right w:w="28" w:type="dxa"/>
            </w:tcMar>
          </w:tcPr>
          <w:p w14:paraId="1FCE6435"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I</w:t>
            </w:r>
            <w:r w:rsidRPr="003B4549">
              <w:rPr>
                <w:rFonts w:ascii="Times New Roman" w:hAnsi="Times New Roman" w:cs="Times New Roman"/>
                <w:sz w:val="18"/>
                <w:szCs w:val="18"/>
                <w:lang w:val="en-GB"/>
              </w:rPr>
              <w:t>nfluenza-associated respiratory hospitalization rates</w:t>
            </w:r>
          </w:p>
        </w:tc>
        <w:tc>
          <w:tcPr>
            <w:tcW w:w="983" w:type="dxa"/>
            <w:shd w:val="clear" w:color="auto" w:fill="auto"/>
            <w:tcMar>
              <w:left w:w="57" w:type="dxa"/>
              <w:right w:w="28" w:type="dxa"/>
            </w:tcMar>
          </w:tcPr>
          <w:p w14:paraId="4BE6FB20"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All ages</w:t>
            </w:r>
          </w:p>
        </w:tc>
        <w:tc>
          <w:tcPr>
            <w:tcW w:w="596" w:type="dxa"/>
            <w:shd w:val="clear" w:color="auto" w:fill="auto"/>
            <w:tcMar>
              <w:left w:w="57" w:type="dxa"/>
              <w:right w:w="28" w:type="dxa"/>
            </w:tcMar>
          </w:tcPr>
          <w:p w14:paraId="773CEB77"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2015</w:t>
            </w:r>
          </w:p>
          <w:p w14:paraId="77222332"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2016</w:t>
            </w:r>
          </w:p>
        </w:tc>
        <w:tc>
          <w:tcPr>
            <w:tcW w:w="3430" w:type="dxa"/>
            <w:shd w:val="clear" w:color="auto" w:fill="auto"/>
            <w:tcMar>
              <w:left w:w="57" w:type="dxa"/>
              <w:right w:w="28" w:type="dxa"/>
            </w:tcMar>
          </w:tcPr>
          <w:p w14:paraId="73AD35D0" w14:textId="77777777" w:rsidR="003574E2"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50 per 100,000 persons (95% CI 45 to 55)</w:t>
            </w:r>
          </w:p>
          <w:p w14:paraId="56F6681E"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118 per 100,000 persons (95% CI 110 to 127)</w:t>
            </w:r>
          </w:p>
        </w:tc>
        <w:tc>
          <w:tcPr>
            <w:tcW w:w="1815" w:type="dxa"/>
            <w:vMerge w:val="restart"/>
            <w:shd w:val="clear" w:color="auto" w:fill="auto"/>
            <w:tcMar>
              <w:left w:w="57" w:type="dxa"/>
              <w:right w:w="28" w:type="dxa"/>
            </w:tcMar>
          </w:tcPr>
          <w:p w14:paraId="460534F8" w14:textId="71F4842D"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 xml:space="preserve">6 </w:t>
            </w:r>
            <w:r w:rsidRPr="00933F71">
              <w:rPr>
                <w:rFonts w:ascii="Times New Roman" w:hAnsi="Times New Roman" w:cs="Times New Roman"/>
                <w:sz w:val="18"/>
                <w:szCs w:val="18"/>
                <w:lang w:val="en-GB"/>
              </w:rPr>
              <w:t>district hospitals identified as sentinel sites</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{"citationItems":[{"id":"ITEM-1","itemData":{"DOI":"10.1111/irv.12605","ISSN":"17502659","PMID":"30137672","abstract":"Background: Influenza burden estimates help provide evidence to support influenza prevention and control programs. In this study, we estimated influenza-associated respiratory hospitalization rates in Bhutan, a country considering influenza vaccine introduction. Methods: Using real time reverse transcription polymerase chain reaction laboratory results from severe acute respiratory infection (SARI) surveillance, we estimated the proportion of respiratory hospitalizations attributable to influenza each month among patients aged &lt;5, 5- 49, and ≥50 years in six Bhutanese districts for 2015 and 2016. We divided the sum of the monthly influenza-attributed hospitalizations by the total of the six district populations to generate age-specific rates for each year. Results: In 2015, 10% of SARI patients tested positive for influenza (64/659) and 18% tested positive (129/736) in 2016. The incidence of influenza-associated hospitalizations among all age groups was 50/100,000 persons (95% confidence interval [CI]: 45-55) in 2015 and 118/100,000 persons (95% CI: 110-127) in 2016. The highest rates were among children &lt;5 years: 182/100,000 (95% CI: 153-210) in 2015 and 532/100,000 (95% CI: 473-591) in 2016. The second highest influenza-associated hospitalization rates were among adults ≥50 years: 110/100,000 (95% CI: 91-130) in 2015 and 193/100,000 (95% CI: 165-221) in 2016. Conclusions: Influenza viruses were associated with a substantial burden of severe illness requiring hospitalization especially among children and older adults. These findings can be used to understand the potential impact of seasonal influenza vaccination in these age groups.","author":[{"dropping-particle":"","family":"Thapa","given":"Binay","non-dropping-particle":"","parse-names":false,"suffix":""},{"dropping-particle":"","family":"Roguski","given":"Katherine","non-dropping-particle":"","parse-names":false,"suffix":""},{"dropping-particle":"","family":"Azziz-Baumgartner","given":"Eduardo","non-dropping-particle":"","parse-names":false,"suffix":""},{"dropping-particle":"","family":"Siener","given":"Karen","non-dropping-particle":"","parse-names":false,"suffix":""},{"dropping-particle":"","family":"Gould","given":"Philip","non-dropping-particle":"","parse-names":false,"suffix":""},{"dropping-particle":"","family":"Jamtsho","given":"Thinley","non-dropping-particle":"","parse-names":false,"suffix":""},{"dropping-particle":"","family":"Wangchuk","given":"Sonam","non-dropping-particle":"","parse-names":false,"suffix":""}],"container-title":"Influenza and other Respiratory Viruses","id":"ITEM-1","issue":"March","issued":{"date-parts":[["2018"]]},"page":"1-8","title":"The burden of influenza-associated respiratory hospitalizations in Bhutan, 2015-2016","type":"article-journal"},"uris":["http://www.mendeley.com/documents/?uuid=d945fc7a-f7c0-4d71-a788-828ecd495a40"]}],"mendeley":{"formattedCitation":"(6)","plainTextFormattedCitation":"(6)","previouslyFormattedCitation":"(30)"},"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(6)</w:t>
            </w:r>
            <w:r w:rsidRPr="00933F71">
              <w:rPr>
                <w:rFonts w:ascii="Times New Roman" w:hAnsi="Times New Roman" w:cs="Times New Roman"/>
                <w:sz w:val="18"/>
                <w:szCs w:val="18"/>
                <w:lang w:val="en-GB"/>
              </w:rPr>
              <w:fldChar w:fldCharType="end"/>
            </w:r>
          </w:p>
        </w:tc>
      </w:tr>
      <w:tr w:rsidR="003574E2" w:rsidRPr="001D7792" w14:paraId="46C03166" w14:textId="77777777" w:rsidTr="00581F73">
        <w:tc>
          <w:tcPr>
            <w:tcW w:w="2022" w:type="dxa"/>
            <w:vMerge/>
            <w:shd w:val="clear" w:color="auto" w:fill="auto"/>
            <w:tcMar>
              <w:left w:w="57" w:type="dxa"/>
              <w:right w:w="28" w:type="dxa"/>
            </w:tcMar>
          </w:tcPr>
          <w:p w14:paraId="054D78C0" w14:textId="77777777" w:rsidR="003574E2" w:rsidRDefault="003574E2" w:rsidP="00581F73">
            <w:pPr>
              <w:rPr>
                <w:rFonts w:ascii="Times New Roman" w:hAnsi="Times New Roman" w:cs="Times New Roman"/>
                <w:sz w:val="18"/>
                <w:szCs w:val="18"/>
                <w:lang w:val="en-GB"/>
              </w:rPr>
            </w:pPr>
          </w:p>
        </w:tc>
        <w:tc>
          <w:tcPr>
            <w:tcW w:w="983" w:type="dxa"/>
            <w:shd w:val="clear" w:color="auto" w:fill="auto"/>
            <w:tcMar>
              <w:left w:w="57" w:type="dxa"/>
              <w:right w:w="28" w:type="dxa"/>
            </w:tcMar>
          </w:tcPr>
          <w:p w14:paraId="081E1E0B"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&lt;5 years</w:t>
            </w:r>
          </w:p>
        </w:tc>
        <w:tc>
          <w:tcPr>
            <w:tcW w:w="596" w:type="dxa"/>
            <w:shd w:val="clear" w:color="auto" w:fill="auto"/>
            <w:tcMar>
              <w:left w:w="57" w:type="dxa"/>
              <w:right w:w="28" w:type="dxa"/>
            </w:tcMar>
          </w:tcPr>
          <w:p w14:paraId="067339A2"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2015</w:t>
            </w:r>
          </w:p>
          <w:p w14:paraId="0D76A0B8"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2016</w:t>
            </w:r>
          </w:p>
        </w:tc>
        <w:tc>
          <w:tcPr>
            <w:tcW w:w="3430" w:type="dxa"/>
            <w:shd w:val="clear" w:color="auto" w:fill="auto"/>
            <w:tcMar>
              <w:left w:w="57" w:type="dxa"/>
              <w:right w:w="28" w:type="dxa"/>
            </w:tcMar>
          </w:tcPr>
          <w:p w14:paraId="1B007469" w14:textId="77777777" w:rsidR="003574E2"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182</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t>per 100,000 persons (95% CI 153 to 210)</w:t>
            </w:r>
          </w:p>
          <w:p w14:paraId="7B7E9125"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532</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t>per 100,000 persons (95% CI 473 to 591</w:t>
            </w:r>
            <w:r>
              <w:rPr>
                <w:rFonts w:ascii="Times New Roman" w:hAnsi="Times New Roman" w:cs="Times New Roman"/>
                <w:sz w:val="18"/>
                <w:szCs w:val="18"/>
                <w:lang w:val="en-GB"/>
              </w:rPr>
              <w:t>)</w:t>
            </w:r>
          </w:p>
        </w:tc>
        <w:tc>
          <w:tcPr>
            <w:tcW w:w="1815" w:type="dxa"/>
            <w:vMerge/>
            <w:shd w:val="clear" w:color="auto" w:fill="auto"/>
            <w:tcMar>
              <w:left w:w="57" w:type="dxa"/>
              <w:right w:w="28" w:type="dxa"/>
            </w:tcMar>
          </w:tcPr>
          <w:p w14:paraId="419330B4" w14:textId="77777777" w:rsidR="003574E2" w:rsidRDefault="003574E2" w:rsidP="00581F73">
            <w:pPr>
              <w:rPr>
                <w:rFonts w:ascii="Times New Roman" w:hAnsi="Times New Roman" w:cs="Times New Roman"/>
                <w:sz w:val="18"/>
                <w:szCs w:val="18"/>
                <w:lang w:val="en-GB"/>
              </w:rPr>
            </w:pPr>
          </w:p>
        </w:tc>
      </w:tr>
      <w:tr w:rsidR="003574E2" w:rsidRPr="001D7792" w14:paraId="4462229F" w14:textId="77777777" w:rsidTr="00581F73">
        <w:tc>
          <w:tcPr>
            <w:tcW w:w="2022" w:type="dxa"/>
            <w:shd w:val="clear" w:color="auto" w:fill="auto"/>
            <w:tcMar>
              <w:left w:w="57" w:type="dxa"/>
              <w:right w:w="28" w:type="dxa"/>
            </w:tcMar>
          </w:tcPr>
          <w:p w14:paraId="5633DEE2" w14:textId="77777777" w:rsidR="003574E2" w:rsidRPr="00B86291" w:rsidRDefault="003574E2" w:rsidP="00581F73">
            <w:pPr>
              <w:rPr>
                <w:rFonts w:ascii="Times New Roman" w:hAnsi="Times New Roman" w:cs="Times New Roman"/>
                <w:sz w:val="18"/>
                <w:szCs w:val="18"/>
                <w:vertAlign w:val="superscript"/>
                <w:lang w:val="en-GB"/>
              </w:rPr>
            </w:pPr>
            <w:r>
              <w:rPr>
                <w:rFonts w:ascii="Times New Roman" w:hAnsi="Times New Roman" w:cs="Times New Roman"/>
                <w:sz w:val="18"/>
                <w:szCs w:val="18"/>
                <w:lang w:val="en-GB"/>
              </w:rPr>
              <w:t>Hospital visits and admissions</w:t>
            </w:r>
            <w:r>
              <w:rPr>
                <w:rFonts w:ascii="Times New Roman" w:hAnsi="Times New Roman" w:cs="Times New Roman"/>
                <w:sz w:val="18"/>
                <w:szCs w:val="18"/>
                <w:vertAlign w:val="superscript"/>
                <w:lang w:val="en-GB"/>
              </w:rPr>
              <w:t>c</w:t>
            </w:r>
          </w:p>
        </w:tc>
        <w:tc>
          <w:tcPr>
            <w:tcW w:w="983" w:type="dxa"/>
            <w:shd w:val="clear" w:color="auto" w:fill="auto"/>
            <w:tcMar>
              <w:left w:w="57" w:type="dxa"/>
              <w:right w:w="28" w:type="dxa"/>
            </w:tcMar>
          </w:tcPr>
          <w:p w14:paraId="1EFA7339"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Al ages</w:t>
            </w:r>
          </w:p>
        </w:tc>
        <w:tc>
          <w:tcPr>
            <w:tcW w:w="596" w:type="dxa"/>
            <w:shd w:val="clear" w:color="auto" w:fill="auto"/>
            <w:tcMar>
              <w:left w:w="57" w:type="dxa"/>
              <w:right w:w="28" w:type="dxa"/>
            </w:tcMar>
          </w:tcPr>
          <w:p w14:paraId="0923137F"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2018</w:t>
            </w:r>
          </w:p>
        </w:tc>
        <w:tc>
          <w:tcPr>
            <w:tcW w:w="3430" w:type="dxa"/>
            <w:shd w:val="clear" w:color="auto" w:fill="auto"/>
            <w:tcMar>
              <w:left w:w="57" w:type="dxa"/>
              <w:right w:w="28" w:type="dxa"/>
            </w:tcMar>
          </w:tcPr>
          <w:p w14:paraId="21AFB50C" w14:textId="77777777" w:rsidR="003574E2"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 xml:space="preserve">1214 cases </w:t>
            </w:r>
            <w:r w:rsidRPr="00704EFB">
              <w:rPr>
                <w:rFonts w:ascii="Times New Roman" w:hAnsi="Times New Roman" w:cs="Times New Roman"/>
                <w:sz w:val="18"/>
                <w:szCs w:val="18"/>
                <w:lang w:val="en-GB"/>
              </w:rPr>
              <w:t>of ILI per 10,000 hospital visits</w:t>
            </w:r>
          </w:p>
          <w:p w14:paraId="6CC152E4"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29 cases of SARI per 100 hospital admissions</w:t>
            </w:r>
          </w:p>
        </w:tc>
        <w:tc>
          <w:tcPr>
            <w:tcW w:w="1815" w:type="dxa"/>
            <w:shd w:val="clear" w:color="auto" w:fill="auto"/>
            <w:tcMar>
              <w:left w:w="57" w:type="dxa"/>
              <w:right w:w="28" w:type="dxa"/>
            </w:tcMar>
          </w:tcPr>
          <w:p w14:paraId="4F95E43F" w14:textId="0D822B93"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RCDC</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t>influenza sen</w:t>
            </w:r>
            <w:r>
              <w:rPr>
                <w:rFonts w:ascii="Times New Roman" w:hAnsi="Times New Roman" w:cs="Times New Roman"/>
                <w:sz w:val="18"/>
                <w:szCs w:val="18"/>
                <w:lang w:val="en-GB"/>
              </w:rPr>
              <w:t>-</w:t>
            </w:r>
            <w:r w:rsidRPr="00933F71">
              <w:rPr>
                <w:rFonts w:ascii="Times New Roman" w:hAnsi="Times New Roman" w:cs="Times New Roman"/>
                <w:sz w:val="18"/>
                <w:szCs w:val="18"/>
                <w:lang w:val="en-GB"/>
              </w:rPr>
              <w:t>tinel surveillance</w:t>
            </w:r>
            <w:r>
              <w:rPr>
                <w:rFonts w:ascii="Times New Roman" w:hAnsi="Times New Roman" w:cs="Times New Roman"/>
                <w:sz w:val="18"/>
                <w:szCs w:val="18"/>
                <w:lang w:val="en-GB"/>
              </w:rPr>
              <w:t xml:space="preserve">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{"citationItems":[{"id":"ITEM-1","itemData":{"URL":"http://www.rcdc.gov.bt/","accessed":{"date-parts":[["2019","1","16"]]},"author":[{"dropping-particle":"","family":"Ministry of Health Bhutan","given":"","non-dropping-particle":"","parse-names":false,"suffix":""}],"id":"ITEM-1","issued":{"date-parts":[["2018"]]},"title":"Royal Centre for Disease Control","type":"webpage"},"uris":["http://www.mendeley.com/documents/?uuid=add618cf-8f9f-4cb1-841e-726bf8230a5d"]}],"mendeley":{"formattedCitation":"(18)","plainTextFormattedCitation":"(18)","previouslyFormattedCitation":"(33)"},"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(18)</w:t>
            </w:r>
            <w:r w:rsidRPr="00933F71">
              <w:rPr>
                <w:rFonts w:ascii="Times New Roman" w:hAnsi="Times New Roman" w:cs="Times New Roman"/>
                <w:sz w:val="18"/>
                <w:szCs w:val="18"/>
                <w:lang w:val="en-GB"/>
              </w:rPr>
              <w:fldChar w:fldCharType="end"/>
            </w:r>
          </w:p>
        </w:tc>
      </w:tr>
      <w:tr w:rsidR="003574E2" w:rsidRPr="00933F71" w14:paraId="6B01EE9F" w14:textId="77777777" w:rsidTr="00581F73">
        <w:tc>
          <w:tcPr>
            <w:tcW w:w="2022" w:type="dxa"/>
            <w:shd w:val="clear" w:color="auto" w:fill="auto"/>
            <w:tcMar>
              <w:left w:w="57" w:type="dxa"/>
              <w:right w:w="28" w:type="dxa"/>
            </w:tcMar>
          </w:tcPr>
          <w:p w14:paraId="03D71085"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VAP</w:t>
            </w:r>
          </w:p>
        </w:tc>
        <w:tc>
          <w:tcPr>
            <w:tcW w:w="983" w:type="dxa"/>
            <w:shd w:val="clear" w:color="auto" w:fill="auto"/>
            <w:tcMar>
              <w:left w:w="57" w:type="dxa"/>
              <w:right w:w="28" w:type="dxa"/>
            </w:tcMar>
          </w:tcPr>
          <w:p w14:paraId="6CA1813A"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C</w:t>
            </w:r>
            <w:r w:rsidRPr="00933F71">
              <w:rPr>
                <w:rFonts w:ascii="Times New Roman" w:hAnsi="Times New Roman" w:cs="Times New Roman"/>
                <w:sz w:val="18"/>
                <w:szCs w:val="18"/>
                <w:lang w:val="en-GB"/>
              </w:rPr>
              <w:t xml:space="preserve">hildren between </w:t>
            </w:r>
            <w:r>
              <w:rPr>
                <w:rFonts w:ascii="Times New Roman" w:hAnsi="Times New Roman" w:cs="Times New Roman"/>
                <w:sz w:val="18"/>
                <w:szCs w:val="18"/>
                <w:lang w:val="en-GB"/>
              </w:rPr>
              <w:t>1</w:t>
            </w:r>
            <w:r w:rsidRPr="00933F71">
              <w:rPr>
                <w:rFonts w:ascii="Times New Roman" w:hAnsi="Times New Roman" w:cs="Times New Roman"/>
                <w:sz w:val="18"/>
                <w:szCs w:val="18"/>
                <w:lang w:val="en-GB"/>
              </w:rPr>
              <w:t xml:space="preserve"> month and 12 years</w:t>
            </w:r>
          </w:p>
        </w:tc>
        <w:tc>
          <w:tcPr>
            <w:tcW w:w="596" w:type="dxa"/>
            <w:shd w:val="clear" w:color="auto" w:fill="auto"/>
            <w:tcMar>
              <w:left w:w="57" w:type="dxa"/>
              <w:right w:w="28" w:type="dxa"/>
            </w:tcMar>
          </w:tcPr>
          <w:p w14:paraId="0AE76FC8" w14:textId="77777777" w:rsidR="003574E2" w:rsidRPr="00933F71"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2017</w:t>
            </w:r>
          </w:p>
        </w:tc>
        <w:tc>
          <w:tcPr>
            <w:tcW w:w="3430" w:type="dxa"/>
            <w:shd w:val="clear" w:color="auto" w:fill="auto"/>
            <w:tcMar>
              <w:left w:w="57" w:type="dxa"/>
              <w:right w:w="28" w:type="dxa"/>
            </w:tcMar>
          </w:tcPr>
          <w:p w14:paraId="6BB7F9BC" w14:textId="77777777" w:rsidR="003574E2"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92 children admitted in the paediatric intensive care unit were included</w:t>
            </w:r>
          </w:p>
          <w:p w14:paraId="0BF49657"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13</w:t>
            </w:r>
            <w:r w:rsidRPr="00933F71">
              <w:rPr>
                <w:rFonts w:ascii="Times New Roman" w:hAnsi="Times New Roman" w:cs="Times New Roman"/>
                <w:sz w:val="18"/>
                <w:szCs w:val="18"/>
                <w:lang w:val="en-GB"/>
              </w:rPr>
              <w:t xml:space="preserve"> children diagnosed as VAP</w:t>
            </w:r>
            <w:r>
              <w:rPr>
                <w:rFonts w:ascii="Times New Roman" w:hAnsi="Times New Roman" w:cs="Times New Roman"/>
                <w:sz w:val="18"/>
                <w:szCs w:val="18"/>
                <w:lang w:val="en-GB"/>
              </w:rPr>
              <w:t>.</w:t>
            </w:r>
          </w:p>
          <w:p w14:paraId="41383097" w14:textId="77777777" w:rsidR="003574E2"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VAP incidence</w:t>
            </w:r>
            <w:r>
              <w:rPr>
                <w:rFonts w:ascii="Times New Roman" w:hAnsi="Times New Roman" w:cs="Times New Roman"/>
                <w:sz w:val="18"/>
                <w:szCs w:val="18"/>
                <w:lang w:val="en-GB"/>
              </w:rPr>
              <w:t>:</w:t>
            </w:r>
            <w:r w:rsidRPr="00933F71">
              <w:rPr>
                <w:rFonts w:ascii="Times New Roman" w:hAnsi="Times New Roman" w:cs="Times New Roman"/>
                <w:sz w:val="18"/>
                <w:szCs w:val="18"/>
                <w:lang w:val="en-GB"/>
              </w:rPr>
              <w:t xml:space="preserve"> 14·1%</w:t>
            </w:r>
          </w:p>
          <w:p w14:paraId="23ACF869" w14:textId="77777777"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sz w:val="18"/>
                <w:szCs w:val="18"/>
                <w:lang w:val="en-GB"/>
              </w:rPr>
              <w:t>VAP incidence density</w:t>
            </w:r>
            <w:r>
              <w:rPr>
                <w:rFonts w:ascii="Times New Roman" w:hAnsi="Times New Roman" w:cs="Times New Roman"/>
                <w:sz w:val="18"/>
                <w:szCs w:val="18"/>
                <w:lang w:val="en-GB"/>
              </w:rPr>
              <w:t>:</w:t>
            </w:r>
            <w:r w:rsidRPr="00933F71">
              <w:rPr>
                <w:rFonts w:ascii="Times New Roman" w:hAnsi="Times New Roman" w:cs="Times New Roman"/>
                <w:sz w:val="18"/>
                <w:szCs w:val="18"/>
                <w:lang w:val="en-GB"/>
              </w:rPr>
              <w:t xml:space="preserve"> 44·9/1000 ventilator days.</w:t>
            </w:r>
          </w:p>
        </w:tc>
        <w:tc>
          <w:tcPr>
            <w:tcW w:w="1815" w:type="dxa"/>
            <w:shd w:val="clear" w:color="auto" w:fill="auto"/>
            <w:tcMar>
              <w:left w:w="57" w:type="dxa"/>
              <w:right w:w="28" w:type="dxa"/>
            </w:tcMar>
          </w:tcPr>
          <w:p w14:paraId="3DC288AB" w14:textId="4E25C384" w:rsidR="003574E2" w:rsidRPr="00933F71" w:rsidRDefault="003574E2" w:rsidP="00581F73">
            <w:pPr>
              <w:rPr>
                <w:rFonts w:ascii="Times New Roman" w:hAnsi="Times New Roman" w:cs="Times New Roman"/>
                <w:sz w:val="18"/>
                <w:szCs w:val="18"/>
                <w:lang w:val="en-GB"/>
              </w:rPr>
            </w:pPr>
            <w:r w:rsidRPr="00933F71">
              <w:rPr>
                <w:rFonts w:ascii="Times New Roman" w:hAnsi="Times New Roman" w:cs="Times New Roman"/>
                <w:bCs/>
                <w:sz w:val="18"/>
                <w:szCs w:val="18"/>
                <w:lang w:val="en-GB"/>
              </w:rPr>
              <w:t>Thesis</w:t>
            </w:r>
            <w:r>
              <w:rPr>
                <w:rFonts w:ascii="Times New Roman" w:hAnsi="Times New Roman" w:cs="Times New Roman"/>
                <w:bCs/>
                <w:sz w:val="18"/>
                <w:szCs w:val="18"/>
                <w:lang w:val="en-GB"/>
              </w:rPr>
              <w:t>,</w:t>
            </w:r>
            <w:r w:rsidRPr="00933F71">
              <w:rPr>
                <w:rFonts w:ascii="Times New Roman" w:hAnsi="Times New Roman" w:cs="Times New Roman"/>
                <w:bCs/>
                <w:sz w:val="18"/>
                <w:szCs w:val="18"/>
                <w:lang w:val="en-GB"/>
              </w:rPr>
              <w:t xml:space="preserve"> JDWNRH</w:t>
            </w:r>
            <w:r>
              <w:rPr>
                <w:rFonts w:ascii="Times New Roman" w:hAnsi="Times New Roman" w:cs="Times New Roman"/>
                <w:bCs/>
                <w:sz w:val="18"/>
                <w:szCs w:val="18"/>
                <w:lang w:val="en-GB"/>
              </w:rPr>
              <w:t xml:space="preserve"> </w:t>
            </w:r>
            <w:r w:rsidRPr="00933F71">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{"citationItems":[{"id":"ITEM-1","itemData":{"author":[{"dropping-particle":"","family":"Tshering","given":"Tashi","non-dropping-particle":"","parse-names":false,"suffix":""}],"id":"ITEM-1","issued":{"date-parts":[["2018"]]},"publisher":"KGUMSB","title":"Incidence, risk factors, and outcome Of Ventilator-Associated Pneumonia in Pediatric intensive care unit Jigme Dorji Wangchuk National Referral Hospital. A prospective hospital-based study","type":"thesis"},"uris":["http://www.mendeley.com/documents/?uuid=8a69d7aa-7e3b-4722-98b2-975e214c3fb1"]}],"mendeley":{"formattedCitation":"(27)","plainTextFormattedCitation":"(27)","previouslyFormattedCitation":"(23)"},"properties":{"noteIndex":0},"schema":"https://github.com/citation-style-language/schema/raw/master/csl-citation.json"}</w:instrText>
            </w:r>
            <w:r w:rsidRPr="00933F71">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(27)</w:t>
            </w:r>
            <w:r w:rsidRPr="00933F71">
              <w:rPr>
                <w:rFonts w:ascii="Times New Roman" w:hAnsi="Times New Roman" w:cs="Times New Roman"/>
                <w:sz w:val="18"/>
                <w:szCs w:val="18"/>
                <w:lang w:val="en-GB"/>
              </w:rPr>
              <w:fldChar w:fldCharType="end"/>
            </w:r>
          </w:p>
        </w:tc>
      </w:tr>
    </w:tbl>
    <w:p w14:paraId="4D39022C" w14:textId="77777777" w:rsidR="003574E2" w:rsidRPr="00297353" w:rsidRDefault="003574E2" w:rsidP="003574E2">
      <w:pPr>
        <w:rPr>
          <w:rFonts w:ascii="Times New Roman" w:hAnsi="Times New Roman" w:cs="Times New Roman"/>
          <w:bCs/>
          <w:sz w:val="18"/>
          <w:szCs w:val="18"/>
          <w:lang w:val="en-GB"/>
        </w:rPr>
      </w:pPr>
      <w:r w:rsidRPr="00933F71">
        <w:rPr>
          <w:rFonts w:ascii="Times New Roman" w:hAnsi="Times New Roman" w:cs="Times New Roman"/>
          <w:bCs/>
          <w:sz w:val="18"/>
          <w:szCs w:val="18"/>
          <w:lang w:val="en-GB"/>
        </w:rPr>
        <w:t>Abbrevia</w:t>
      </w:r>
      <w:r>
        <w:rPr>
          <w:rFonts w:ascii="Times New Roman" w:hAnsi="Times New Roman" w:cs="Times New Roman"/>
          <w:bCs/>
          <w:sz w:val="18"/>
          <w:szCs w:val="18"/>
          <w:lang w:val="en-GB"/>
        </w:rPr>
        <w:t xml:space="preserve">tions: ARI: acute respiratory infections; BHUs: basic health units; CI: confidence interval; ILI: influenza-like illness; </w:t>
      </w:r>
      <w:r w:rsidRPr="00297353">
        <w:rPr>
          <w:rFonts w:ascii="Times New Roman" w:hAnsi="Times New Roman" w:cs="Times New Roman"/>
          <w:bCs/>
          <w:sz w:val="18"/>
          <w:szCs w:val="18"/>
          <w:lang w:val="en-GB"/>
        </w:rPr>
        <w:t>JDWNRH: Jigme Dorji Wangchuck National Referral Hospital; MoH: Ministry of Health; RCDC: Royal Centre for Disease Control; SARI: severe acute respiratory infections; VAP: ventilator-associated pneumonia</w:t>
      </w:r>
      <w:r>
        <w:rPr>
          <w:rFonts w:ascii="Times New Roman" w:hAnsi="Times New Roman" w:cs="Times New Roman"/>
          <w:bCs/>
          <w:sz w:val="18"/>
          <w:szCs w:val="18"/>
          <w:lang w:val="en-GB"/>
        </w:rPr>
        <w:t>.</w:t>
      </w:r>
    </w:p>
    <w:p w14:paraId="1F151EB7" w14:textId="77777777" w:rsidR="003574E2" w:rsidRPr="00297353" w:rsidRDefault="003574E2" w:rsidP="003574E2">
      <w:pPr>
        <w:rPr>
          <w:rFonts w:ascii="Times New Roman" w:hAnsi="Times New Roman" w:cs="Times New Roman"/>
          <w:bCs/>
          <w:sz w:val="18"/>
          <w:szCs w:val="18"/>
          <w:lang w:val="en-GB"/>
        </w:rPr>
      </w:pPr>
      <w:r w:rsidRPr="00297353">
        <w:rPr>
          <w:rFonts w:ascii="Times New Roman" w:hAnsi="Times New Roman" w:cs="Times New Roman"/>
          <w:bCs/>
          <w:sz w:val="18"/>
          <w:szCs w:val="18"/>
          <w:vertAlign w:val="superscript"/>
          <w:lang w:val="en-GB"/>
        </w:rPr>
        <w:t>a</w:t>
      </w:r>
      <w:r w:rsidRPr="00297353">
        <w:rPr>
          <w:rFonts w:ascii="Times New Roman" w:hAnsi="Times New Roman" w:cs="Times New Roman"/>
          <w:bCs/>
          <w:sz w:val="18"/>
          <w:szCs w:val="18"/>
          <w:lang w:val="en-GB"/>
        </w:rPr>
        <w:t>Detailed data for each year</w:t>
      </w:r>
      <w:r>
        <w:rPr>
          <w:rFonts w:ascii="Times New Roman" w:hAnsi="Times New Roman" w:cs="Times New Roman"/>
          <w:bCs/>
          <w:sz w:val="18"/>
          <w:szCs w:val="18"/>
          <w:lang w:val="en-GB"/>
        </w:rPr>
        <w:t xml:space="preserve"> are given</w:t>
      </w:r>
      <w:r w:rsidRPr="00297353">
        <w:rPr>
          <w:rFonts w:ascii="Times New Roman" w:hAnsi="Times New Roman" w:cs="Times New Roman"/>
          <w:bCs/>
          <w:sz w:val="18"/>
          <w:szCs w:val="18"/>
          <w:lang w:val="en-GB"/>
        </w:rPr>
        <w:t xml:space="preserve"> in Table </w:t>
      </w:r>
      <w:r>
        <w:rPr>
          <w:rFonts w:ascii="Times New Roman" w:hAnsi="Times New Roman" w:cs="Times New Roman"/>
          <w:bCs/>
          <w:sz w:val="18"/>
          <w:szCs w:val="18"/>
          <w:lang w:val="en-GB"/>
        </w:rPr>
        <w:t>4B</w:t>
      </w:r>
      <w:r w:rsidRPr="00297353">
        <w:rPr>
          <w:rFonts w:ascii="Times New Roman" w:hAnsi="Times New Roman" w:cs="Times New Roman"/>
          <w:bCs/>
          <w:sz w:val="18"/>
          <w:szCs w:val="18"/>
          <w:lang w:val="en-GB"/>
        </w:rPr>
        <w:t>.</w:t>
      </w:r>
    </w:p>
    <w:p w14:paraId="084805F6" w14:textId="77777777" w:rsidR="003574E2" w:rsidRPr="00297353" w:rsidRDefault="003574E2" w:rsidP="003574E2">
      <w:pPr>
        <w:rPr>
          <w:rFonts w:ascii="Times New Roman" w:hAnsi="Times New Roman" w:cs="Times New Roman"/>
          <w:sz w:val="18"/>
          <w:szCs w:val="18"/>
          <w:lang w:val="en-GB"/>
        </w:rPr>
      </w:pPr>
      <w:r w:rsidRPr="00297353">
        <w:rPr>
          <w:rFonts w:ascii="Times New Roman" w:hAnsi="Times New Roman" w:cs="Times New Roman"/>
          <w:bCs/>
          <w:sz w:val="18"/>
          <w:szCs w:val="18"/>
          <w:vertAlign w:val="superscript"/>
          <w:lang w:val="en-GB"/>
        </w:rPr>
        <w:t>b</w:t>
      </w:r>
      <w:r w:rsidRPr="00297353">
        <w:rPr>
          <w:rFonts w:ascii="Times New Roman" w:hAnsi="Times New Roman" w:cs="Times New Roman"/>
          <w:sz w:val="18"/>
          <w:szCs w:val="18"/>
          <w:lang w:val="en-GB"/>
        </w:rPr>
        <w:t xml:space="preserve">More details in Table </w:t>
      </w:r>
      <w:r>
        <w:rPr>
          <w:rFonts w:ascii="Times New Roman" w:hAnsi="Times New Roman" w:cs="Times New Roman"/>
          <w:sz w:val="18"/>
          <w:szCs w:val="18"/>
          <w:lang w:val="en-GB"/>
        </w:rPr>
        <w:t>4C</w:t>
      </w:r>
      <w:r w:rsidRPr="00297353">
        <w:rPr>
          <w:rFonts w:ascii="Times New Roman" w:hAnsi="Times New Roman" w:cs="Times New Roman"/>
          <w:sz w:val="18"/>
          <w:szCs w:val="18"/>
          <w:lang w:val="en-GB"/>
        </w:rPr>
        <w:t>.</w:t>
      </w:r>
    </w:p>
    <w:p w14:paraId="4E1959AD" w14:textId="77777777" w:rsidR="003574E2" w:rsidRPr="00B86291" w:rsidRDefault="003574E2" w:rsidP="003574E2">
      <w:pPr>
        <w:rPr>
          <w:rFonts w:ascii="Times New Roman" w:hAnsi="Times New Roman" w:cs="Times New Roman"/>
          <w:bCs/>
          <w:sz w:val="18"/>
          <w:szCs w:val="18"/>
          <w:vertAlign w:val="superscript"/>
          <w:lang w:val="en-GB"/>
        </w:rPr>
      </w:pPr>
      <w:r w:rsidRPr="00297353">
        <w:rPr>
          <w:rFonts w:ascii="Times New Roman" w:hAnsi="Times New Roman" w:cs="Times New Roman"/>
          <w:sz w:val="18"/>
          <w:szCs w:val="18"/>
          <w:vertAlign w:val="superscript"/>
          <w:lang w:val="en-GB"/>
        </w:rPr>
        <w:t>c</w:t>
      </w:r>
      <w:r w:rsidRPr="00297353">
        <w:rPr>
          <w:rFonts w:ascii="Times New Roman" w:hAnsi="Times New Roman" w:cs="Times New Roman"/>
          <w:sz w:val="18"/>
          <w:szCs w:val="18"/>
          <w:lang w:val="en-GB"/>
        </w:rPr>
        <w:t xml:space="preserve">More details in Table </w:t>
      </w:r>
      <w:r>
        <w:rPr>
          <w:rFonts w:ascii="Times New Roman" w:hAnsi="Times New Roman" w:cs="Times New Roman"/>
          <w:sz w:val="18"/>
          <w:szCs w:val="18"/>
          <w:lang w:val="en-GB"/>
        </w:rPr>
        <w:t>4D</w:t>
      </w:r>
      <w:r w:rsidRPr="00297353">
        <w:rPr>
          <w:rFonts w:ascii="Times New Roman" w:hAnsi="Times New Roman" w:cs="Times New Roman"/>
          <w:sz w:val="18"/>
          <w:szCs w:val="18"/>
          <w:lang w:val="en-GB"/>
        </w:rPr>
        <w:t>.</w:t>
      </w:r>
    </w:p>
    <w:p w14:paraId="092A794A" w14:textId="3D7BC7D3" w:rsidR="00933F71" w:rsidRDefault="00933F71">
      <w:pPr>
        <w:rPr>
          <w:rFonts w:ascii="Times New Roman" w:hAnsi="Times New Roman" w:cs="Times New Roman"/>
          <w:b/>
          <w:lang w:val="en-GB"/>
        </w:rPr>
      </w:pPr>
    </w:p>
    <w:p w14:paraId="55F422DE" w14:textId="48E2CDF4" w:rsidR="00D0405A" w:rsidRDefault="00D0405A">
      <w:pPr>
        <w:rPr>
          <w:rFonts w:ascii="Times New Roman" w:hAnsi="Times New Roman" w:cs="Times New Roman"/>
          <w:b/>
          <w:lang w:val="en-GB"/>
        </w:rPr>
      </w:pPr>
    </w:p>
    <w:p w14:paraId="4C4A3572" w14:textId="77777777" w:rsidR="001D7792" w:rsidRDefault="001D7792" w:rsidP="00623556">
      <w:pPr>
        <w:spacing w:line="480" w:lineRule="auto"/>
        <w:rPr>
          <w:rFonts w:ascii="Times New Roman" w:hAnsi="Times New Roman" w:cs="Times New Roman"/>
          <w:b/>
          <w:sz w:val="20"/>
          <w:szCs w:val="20"/>
          <w:lang w:val="en-GB"/>
        </w:rPr>
      </w:pPr>
    </w:p>
    <w:p w14:paraId="225ECD92" w14:textId="77777777" w:rsidR="001D7792" w:rsidRDefault="001D7792" w:rsidP="00623556">
      <w:pPr>
        <w:spacing w:line="480" w:lineRule="auto"/>
        <w:rPr>
          <w:rFonts w:ascii="Times New Roman" w:hAnsi="Times New Roman" w:cs="Times New Roman"/>
          <w:b/>
          <w:sz w:val="20"/>
          <w:szCs w:val="20"/>
          <w:lang w:val="en-GB"/>
        </w:rPr>
      </w:pPr>
    </w:p>
    <w:p w14:paraId="06FFE0A7" w14:textId="77777777" w:rsidR="001D7792" w:rsidRDefault="001D7792" w:rsidP="00623556">
      <w:pPr>
        <w:spacing w:line="480" w:lineRule="auto"/>
        <w:rPr>
          <w:rFonts w:ascii="Times New Roman" w:hAnsi="Times New Roman" w:cs="Times New Roman"/>
          <w:b/>
          <w:sz w:val="20"/>
          <w:szCs w:val="20"/>
          <w:lang w:val="en-GB"/>
        </w:rPr>
      </w:pPr>
    </w:p>
    <w:p w14:paraId="18FD2B5E" w14:textId="77777777" w:rsidR="001D7792" w:rsidRDefault="001D7792" w:rsidP="00623556">
      <w:pPr>
        <w:spacing w:line="480" w:lineRule="auto"/>
        <w:rPr>
          <w:rFonts w:ascii="Times New Roman" w:hAnsi="Times New Roman" w:cs="Times New Roman"/>
          <w:b/>
          <w:sz w:val="20"/>
          <w:szCs w:val="20"/>
          <w:lang w:val="en-GB"/>
        </w:rPr>
      </w:pPr>
    </w:p>
    <w:p w14:paraId="0980BC35" w14:textId="77777777" w:rsidR="001D7792" w:rsidRDefault="001D7792" w:rsidP="00623556">
      <w:pPr>
        <w:spacing w:line="480" w:lineRule="auto"/>
        <w:rPr>
          <w:rFonts w:ascii="Times New Roman" w:hAnsi="Times New Roman" w:cs="Times New Roman"/>
          <w:b/>
          <w:sz w:val="20"/>
          <w:szCs w:val="20"/>
          <w:lang w:val="en-GB"/>
        </w:rPr>
      </w:pPr>
    </w:p>
    <w:p w14:paraId="46B4E98C" w14:textId="77777777" w:rsidR="001D7792" w:rsidRDefault="001D7792" w:rsidP="00623556">
      <w:pPr>
        <w:spacing w:line="480" w:lineRule="auto"/>
        <w:rPr>
          <w:rFonts w:ascii="Times New Roman" w:hAnsi="Times New Roman" w:cs="Times New Roman"/>
          <w:b/>
          <w:sz w:val="20"/>
          <w:szCs w:val="20"/>
          <w:lang w:val="en-GB"/>
        </w:rPr>
      </w:pPr>
    </w:p>
    <w:p w14:paraId="64AC5436" w14:textId="77777777" w:rsidR="001D7792" w:rsidRDefault="001D7792" w:rsidP="00623556">
      <w:pPr>
        <w:spacing w:line="480" w:lineRule="auto"/>
        <w:rPr>
          <w:rFonts w:ascii="Times New Roman" w:hAnsi="Times New Roman" w:cs="Times New Roman"/>
          <w:b/>
          <w:sz w:val="20"/>
          <w:szCs w:val="20"/>
          <w:lang w:val="en-GB"/>
        </w:rPr>
      </w:pPr>
    </w:p>
    <w:p w14:paraId="7EE03A87" w14:textId="77777777" w:rsidR="001D7792" w:rsidRDefault="001D7792" w:rsidP="00623556">
      <w:pPr>
        <w:spacing w:line="480" w:lineRule="auto"/>
        <w:rPr>
          <w:rFonts w:ascii="Times New Roman" w:hAnsi="Times New Roman" w:cs="Times New Roman"/>
          <w:b/>
          <w:sz w:val="20"/>
          <w:szCs w:val="20"/>
          <w:lang w:val="en-GB"/>
        </w:rPr>
      </w:pPr>
    </w:p>
    <w:p w14:paraId="50A2800C" w14:textId="77777777" w:rsidR="001D7792" w:rsidRDefault="001D7792" w:rsidP="00623556">
      <w:pPr>
        <w:spacing w:line="480" w:lineRule="auto"/>
        <w:rPr>
          <w:rFonts w:ascii="Times New Roman" w:hAnsi="Times New Roman" w:cs="Times New Roman"/>
          <w:b/>
          <w:sz w:val="20"/>
          <w:szCs w:val="20"/>
          <w:lang w:val="en-GB"/>
        </w:rPr>
      </w:pPr>
    </w:p>
    <w:p w14:paraId="673AA081" w14:textId="77777777" w:rsidR="001D7792" w:rsidRDefault="001D7792" w:rsidP="00623556">
      <w:pPr>
        <w:spacing w:line="480" w:lineRule="auto"/>
        <w:rPr>
          <w:rFonts w:ascii="Times New Roman" w:hAnsi="Times New Roman" w:cs="Times New Roman"/>
          <w:b/>
          <w:sz w:val="20"/>
          <w:szCs w:val="20"/>
          <w:lang w:val="en-GB"/>
        </w:rPr>
      </w:pPr>
    </w:p>
    <w:p w14:paraId="08EC7439" w14:textId="3505E577" w:rsidR="00623556" w:rsidRPr="005024F0" w:rsidRDefault="00623556" w:rsidP="00623556">
      <w:pPr>
        <w:spacing w:line="480" w:lineRule="auto"/>
        <w:rPr>
          <w:rFonts w:ascii="Times New Roman" w:hAnsi="Times New Roman" w:cs="Times New Roman"/>
          <w:b/>
          <w:sz w:val="20"/>
          <w:szCs w:val="20"/>
          <w:lang w:val="en-GB"/>
        </w:rPr>
      </w:pPr>
      <w:r w:rsidRPr="005024F0">
        <w:rPr>
          <w:rFonts w:ascii="Times New Roman" w:hAnsi="Times New Roman" w:cs="Times New Roman"/>
          <w:b/>
          <w:sz w:val="20"/>
          <w:szCs w:val="20"/>
          <w:lang w:val="en-GB"/>
        </w:rPr>
        <w:lastRenderedPageBreak/>
        <w:t xml:space="preserve">Table </w:t>
      </w:r>
      <w:r w:rsidR="00ED44F5">
        <w:rPr>
          <w:rFonts w:ascii="Times New Roman" w:hAnsi="Times New Roman" w:cs="Times New Roman"/>
          <w:b/>
          <w:sz w:val="20"/>
          <w:szCs w:val="20"/>
          <w:lang w:val="en-GB"/>
        </w:rPr>
        <w:t>4B</w:t>
      </w:r>
      <w:r w:rsidRPr="005024F0">
        <w:rPr>
          <w:rFonts w:ascii="Times New Roman" w:hAnsi="Times New Roman" w:cs="Times New Roman"/>
          <w:b/>
          <w:sz w:val="20"/>
          <w:szCs w:val="20"/>
          <w:lang w:val="en-GB"/>
        </w:rPr>
        <w:t xml:space="preserve">. Incidence and burden of pneumonia in under-five children in Bhutan from 2008 to 2017. Source: Annual Health Bulletins, Ministry of Health </w:t>
      </w:r>
      <w:r w:rsidRPr="005024F0">
        <w:rPr>
          <w:rFonts w:ascii="Times New Roman" w:hAnsi="Times New Roman" w:cs="Times New Roman"/>
          <w:b/>
          <w:sz w:val="20"/>
          <w:szCs w:val="20"/>
          <w:lang w:val="en-GB"/>
        </w:rPr>
        <w:fldChar w:fldCharType="begin" w:fldLock="1"/>
      </w:r>
      <w:r w:rsidR="001A2965">
        <w:rPr>
          <w:rFonts w:ascii="Times New Roman" w:hAnsi="Times New Roman" w:cs="Times New Roman"/>
          <w:b/>
          <w:sz w:val="20"/>
          <w:szCs w:val="20"/>
          <w:lang w:val="en-GB"/>
        </w:rPr>
        <w:instrText>ADDIN CSL_CITATION {"citationItems":[{"id":"ITEM-1","itemData":{"ISBN":"9789993673590","URL":"http://www.health.gov.bt/publications/annual-health-bulletins/","accessed":{"date-parts":[["2019","1","26"]]},"author":[{"dropping-particle":"","family":"Ministry of Health","given":"","non-dropping-particle":"","parse-names":false,"suffix":""}],"id":"ITEM-1","issued":{"date-parts":[["2018"]]},"publisher-place":"Thimphu","title":"Annual Health Bulletin","type":"webpage"},"uris":["http://www.mendeley.com/documents/?uuid=d065ed35-3f9a-464f-860a-373eee9ba640"]}],"mendeley":{"formattedCitation":"(10)","plainTextFormattedCitation":"(10)","previouslyFormattedCitation":"(13)"},"properties":{"noteIndex":0},"schema":"https://github.com/citation-style-language/schema/raw/master/csl-citation.json"}</w:instrText>
      </w:r>
      <w:r w:rsidRPr="005024F0">
        <w:rPr>
          <w:rFonts w:ascii="Times New Roman" w:hAnsi="Times New Roman" w:cs="Times New Roman"/>
          <w:b/>
          <w:sz w:val="20"/>
          <w:szCs w:val="20"/>
          <w:lang w:val="en-GB"/>
        </w:rPr>
        <w:fldChar w:fldCharType="separate"/>
      </w:r>
      <w:r w:rsidR="001A2965" w:rsidRPr="001A2965">
        <w:rPr>
          <w:rFonts w:ascii="Times New Roman" w:hAnsi="Times New Roman" w:cs="Times New Roman"/>
          <w:noProof/>
          <w:sz w:val="20"/>
          <w:szCs w:val="20"/>
          <w:lang w:val="en-GB"/>
        </w:rPr>
        <w:t>(10)</w:t>
      </w:r>
      <w:r w:rsidRPr="005024F0">
        <w:rPr>
          <w:rFonts w:ascii="Times New Roman" w:hAnsi="Times New Roman" w:cs="Times New Roman"/>
          <w:b/>
          <w:sz w:val="20"/>
          <w:szCs w:val="20"/>
          <w:lang w:val="en-GB"/>
        </w:rPr>
        <w:fldChar w:fldCharType="end"/>
      </w:r>
      <w:r w:rsidRPr="005024F0">
        <w:rPr>
          <w:rFonts w:ascii="Times New Roman" w:hAnsi="Times New Roman" w:cs="Times New Roman"/>
          <w:b/>
          <w:sz w:val="20"/>
          <w:szCs w:val="20"/>
          <w:lang w:val="en-GB"/>
        </w:rPr>
        <w:t>.</w:t>
      </w:r>
    </w:p>
    <w:tbl>
      <w:tblPr>
        <w:tblW w:w="8567" w:type="dxa"/>
        <w:tblInd w:w="-5" w:type="dxa"/>
        <w:tblLayout w:type="fixed"/>
        <w:tblLook w:val="04A0" w:firstRow="1" w:lastRow="0" w:firstColumn="1" w:lastColumn="0" w:noHBand="0" w:noVBand="1"/>
      </w:tblPr>
      <w:tblGrid>
        <w:gridCol w:w="771"/>
        <w:gridCol w:w="1559"/>
        <w:gridCol w:w="1559"/>
        <w:gridCol w:w="1559"/>
        <w:gridCol w:w="1559"/>
        <w:gridCol w:w="1560"/>
      </w:tblGrid>
      <w:tr w:rsidR="00623556" w:rsidRPr="001D7792" w14:paraId="44DF1114" w14:textId="77777777" w:rsidTr="006E4DF9">
        <w:trPr>
          <w:trHeight w:val="300"/>
        </w:trPr>
        <w:tc>
          <w:tcPr>
            <w:tcW w:w="77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72336EEB" w14:textId="77777777" w:rsidR="00623556" w:rsidRPr="005024F0" w:rsidRDefault="00623556" w:rsidP="006E4DF9">
            <w:pP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 </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3A3320C3" w14:textId="77777777" w:rsidR="00623556" w:rsidRPr="005024F0" w:rsidRDefault="00623556" w:rsidP="006E4DF9">
            <w:pP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 xml:space="preserve">Pneumonia incidence </w:t>
            </w:r>
          </w:p>
          <w:p w14:paraId="567CA830" w14:textId="77777777" w:rsidR="00623556" w:rsidRPr="005024F0" w:rsidRDefault="00623556" w:rsidP="006E4DF9">
            <w:pP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color w:val="000000"/>
                <w:sz w:val="16"/>
                <w:szCs w:val="16"/>
                <w:lang w:val="en-GB"/>
              </w:rPr>
              <w:t>(per 10,000 CYAR)</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074D20FE" w14:textId="77777777" w:rsidR="00623556" w:rsidRPr="005024F0" w:rsidRDefault="00623556" w:rsidP="006E4DF9">
            <w:pP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 xml:space="preserve">Pneumonia cases </w:t>
            </w:r>
          </w:p>
          <w:p w14:paraId="34F764CD" w14:textId="77777777" w:rsidR="00623556" w:rsidRPr="005024F0" w:rsidRDefault="00623556" w:rsidP="006E4DF9">
            <w:pP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color w:val="000000"/>
                <w:sz w:val="16"/>
                <w:szCs w:val="16"/>
                <w:lang w:val="en-GB"/>
              </w:rPr>
              <w:t>(% among total morbidity)</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11E2CC9D" w14:textId="77777777" w:rsidR="00623556" w:rsidRPr="005024F0" w:rsidRDefault="00623556" w:rsidP="006E4DF9">
            <w:pP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Pneumonia outpatient visits in hospitals</w:t>
            </w:r>
            <w:r w:rsidRPr="005024F0">
              <w:rPr>
                <w:rFonts w:ascii="Times New Roman" w:hAnsi="Times New Roman" w:cs="Times New Roman"/>
                <w:sz w:val="16"/>
                <w:szCs w:val="16"/>
                <w:vertAlign w:val="superscript"/>
                <w:lang w:val="en-GB"/>
              </w:rPr>
              <w:t>a</w:t>
            </w:r>
            <w:r w:rsidRPr="005024F0">
              <w:rPr>
                <w:rFonts w:ascii="Times New Roman" w:eastAsia="Times New Roman" w:hAnsi="Times New Roman" w:cs="Times New Roman"/>
                <w:b/>
                <w:color w:val="000000"/>
                <w:sz w:val="16"/>
                <w:szCs w:val="16"/>
                <w:lang w:val="en-GB"/>
              </w:rPr>
              <w:t xml:space="preserve"> </w:t>
            </w:r>
          </w:p>
          <w:p w14:paraId="44D06918" w14:textId="77777777" w:rsidR="00623556" w:rsidRPr="005024F0" w:rsidRDefault="00623556" w:rsidP="006E4DF9">
            <w:pP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color w:val="000000"/>
                <w:sz w:val="16"/>
                <w:szCs w:val="16"/>
                <w:lang w:val="en-GB"/>
              </w:rPr>
              <w:t>(% among total outpatient visits in hospitals)</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0A5C9131" w14:textId="77777777" w:rsidR="00623556" w:rsidRPr="005024F0" w:rsidRDefault="00623556" w:rsidP="006E4DF9">
            <w:pP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 xml:space="preserve">Pneumonia hospital inpatients </w:t>
            </w:r>
          </w:p>
          <w:p w14:paraId="1C3AC59E" w14:textId="77777777" w:rsidR="00623556" w:rsidRPr="005024F0" w:rsidRDefault="00623556" w:rsidP="006E4DF9">
            <w:pP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color w:val="000000"/>
                <w:sz w:val="16"/>
                <w:szCs w:val="16"/>
                <w:lang w:val="en-GB"/>
              </w:rPr>
              <w:t>(% among total hospital inpatients)</w:t>
            </w:r>
          </w:p>
        </w:tc>
        <w:tc>
          <w:tcPr>
            <w:tcW w:w="1560"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15BBF673" w14:textId="77777777" w:rsidR="00623556" w:rsidRPr="005024F0" w:rsidRDefault="00623556" w:rsidP="006E4DF9">
            <w:pP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 xml:space="preserve">Pneumonia outpatient visits in BHUs </w:t>
            </w:r>
          </w:p>
          <w:p w14:paraId="66EA4828" w14:textId="77777777" w:rsidR="00623556" w:rsidRPr="005024F0" w:rsidRDefault="00623556" w:rsidP="006E4DF9">
            <w:pP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color w:val="000000"/>
                <w:sz w:val="16"/>
                <w:szCs w:val="16"/>
                <w:lang w:val="en-GB"/>
              </w:rPr>
              <w:t>(% among total outpatient visits in BHUs)</w:t>
            </w:r>
          </w:p>
        </w:tc>
      </w:tr>
      <w:tr w:rsidR="00623556" w:rsidRPr="005024F0" w14:paraId="1A8307ED" w14:textId="77777777" w:rsidTr="006E4DF9">
        <w:trPr>
          <w:trHeight w:val="300"/>
        </w:trPr>
        <w:tc>
          <w:tcPr>
            <w:tcW w:w="77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C9F1158" w14:textId="77777777" w:rsidR="00623556" w:rsidRPr="005024F0" w:rsidRDefault="00623556" w:rsidP="006E4DF9">
            <w:pPr>
              <w:jc w:val="cente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2008</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D693815"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1479</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89952AD"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10626 (5·4%)</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D05708A"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3610 (3·3%)</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4BB5917"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2554 (31·5%)</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255A40B"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4462 (5·5%)</w:t>
            </w:r>
          </w:p>
        </w:tc>
      </w:tr>
      <w:tr w:rsidR="00623556" w:rsidRPr="005024F0" w14:paraId="0C137131" w14:textId="77777777" w:rsidTr="006E4DF9">
        <w:trPr>
          <w:trHeight w:val="300"/>
        </w:trPr>
        <w:tc>
          <w:tcPr>
            <w:tcW w:w="77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FD3BEFA" w14:textId="77777777" w:rsidR="00623556" w:rsidRPr="005024F0" w:rsidRDefault="00623556" w:rsidP="006E4DF9">
            <w:pPr>
              <w:jc w:val="cente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2009</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9525948"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1031</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37FE8B"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7850 (3·9%)</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A2CD6BD"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2863 (2·6%)</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536EC00"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1750 (21·0%)</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7087F96"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3237 (3·8%)</w:t>
            </w:r>
          </w:p>
        </w:tc>
      </w:tr>
      <w:tr w:rsidR="00623556" w:rsidRPr="005024F0" w14:paraId="15D6CEB0" w14:textId="77777777" w:rsidTr="006E4DF9">
        <w:trPr>
          <w:trHeight w:val="300"/>
        </w:trPr>
        <w:tc>
          <w:tcPr>
            <w:tcW w:w="77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0EA1427" w14:textId="77777777" w:rsidR="00623556" w:rsidRPr="005024F0" w:rsidRDefault="00623556" w:rsidP="006E4DF9">
            <w:pPr>
              <w:jc w:val="cente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2010</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F141495"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1135</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6647A3"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9204 (5·1%)</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ED6F1D6"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2877 (2·9%)</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7086C5E"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2390 (26·2%)</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93232E1"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3937 (5·3%)</w:t>
            </w:r>
          </w:p>
        </w:tc>
      </w:tr>
      <w:tr w:rsidR="00623556" w:rsidRPr="005024F0" w14:paraId="2E78AAFC" w14:textId="77777777" w:rsidTr="006E4DF9">
        <w:trPr>
          <w:trHeight w:val="300"/>
        </w:trPr>
        <w:tc>
          <w:tcPr>
            <w:tcW w:w="77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CC3ED9B" w14:textId="77777777" w:rsidR="00623556" w:rsidRPr="005024F0" w:rsidRDefault="00623556" w:rsidP="006E4DF9">
            <w:pPr>
              <w:jc w:val="cente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2011</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37F51F0"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974</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6773D21"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7975 (4·7%)</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70E5C5"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2642 (2·7%)</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12B74AE"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1711 (19·4%)</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B28274D"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3622 (5·7%)</w:t>
            </w:r>
          </w:p>
        </w:tc>
      </w:tr>
      <w:tr w:rsidR="00623556" w:rsidRPr="005024F0" w14:paraId="54EC0F8E" w14:textId="77777777" w:rsidTr="006E4DF9">
        <w:trPr>
          <w:trHeight w:val="300"/>
        </w:trPr>
        <w:tc>
          <w:tcPr>
            <w:tcW w:w="77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644629B" w14:textId="77777777" w:rsidR="00623556" w:rsidRPr="005024F0" w:rsidRDefault="00623556" w:rsidP="006E4DF9">
            <w:pPr>
              <w:jc w:val="cente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2012</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887C513"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1204</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BA051E7"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9939 (5·4%)</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72E942"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2809 (2·7%)</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36B3064"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2322 (22·2%)</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22C34A2"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4807 (7·1%)</w:t>
            </w:r>
          </w:p>
        </w:tc>
      </w:tr>
      <w:tr w:rsidR="00623556" w:rsidRPr="005024F0" w14:paraId="6961CF83" w14:textId="77777777" w:rsidTr="006E4DF9">
        <w:trPr>
          <w:trHeight w:val="300"/>
        </w:trPr>
        <w:tc>
          <w:tcPr>
            <w:tcW w:w="77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F1D9938" w14:textId="77777777" w:rsidR="00623556" w:rsidRPr="005024F0" w:rsidRDefault="00623556" w:rsidP="006E4DF9">
            <w:pPr>
              <w:jc w:val="cente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2013</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D8BE2FE"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1080</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90089B"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8953 (4·9%)</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2A71673"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2730 (2·6%)</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150215"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1451 (17·6%)</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3FDC454"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4772 (7·0%)</w:t>
            </w:r>
          </w:p>
        </w:tc>
      </w:tr>
      <w:tr w:rsidR="00623556" w:rsidRPr="005024F0" w14:paraId="3F8491BC" w14:textId="77777777" w:rsidTr="006E4DF9">
        <w:trPr>
          <w:trHeight w:val="300"/>
        </w:trPr>
        <w:tc>
          <w:tcPr>
            <w:tcW w:w="77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862BE50" w14:textId="77777777" w:rsidR="00623556" w:rsidRPr="005024F0" w:rsidRDefault="00623556" w:rsidP="006E4DF9">
            <w:pPr>
              <w:jc w:val="cente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2014</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2BE838"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1138</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2786810"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9446 (4·8%)</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03CFEBD"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2924 (2·7%)</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F0552BA"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1651 (15·8%)</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43A101"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4873 (6·5%)</w:t>
            </w:r>
          </w:p>
        </w:tc>
      </w:tr>
      <w:tr w:rsidR="00623556" w:rsidRPr="005024F0" w14:paraId="3DD14B03" w14:textId="77777777" w:rsidTr="006E4DF9">
        <w:trPr>
          <w:trHeight w:val="300"/>
        </w:trPr>
        <w:tc>
          <w:tcPr>
            <w:tcW w:w="77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BD7A220" w14:textId="77777777" w:rsidR="00623556" w:rsidRPr="005024F0" w:rsidRDefault="00623556" w:rsidP="006E4DF9">
            <w:pPr>
              <w:jc w:val="cente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2015</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A7394BE"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905</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F1E252D"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7488 (4·0%)</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84F569"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1881 (1·8%)</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1C76A40"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1537 (12·7%)</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A44006E"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3935 (5·6%)</w:t>
            </w:r>
          </w:p>
        </w:tc>
      </w:tr>
      <w:tr w:rsidR="00623556" w:rsidRPr="005024F0" w14:paraId="084AF51E" w14:textId="77777777" w:rsidTr="006E4DF9">
        <w:trPr>
          <w:trHeight w:val="300"/>
        </w:trPr>
        <w:tc>
          <w:tcPr>
            <w:tcW w:w="77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1377DC5" w14:textId="77777777" w:rsidR="00623556" w:rsidRPr="005024F0" w:rsidRDefault="00623556" w:rsidP="006E4DF9">
            <w:pPr>
              <w:jc w:val="cente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2016</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8E0B393"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991</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F55F369"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8134 (4·4%)</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F67B0EC"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1989 (1·9%)</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7FB4D42"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2117 (16·3%)</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CFE32B"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3909 (6·0%)</w:t>
            </w:r>
          </w:p>
        </w:tc>
      </w:tr>
      <w:tr w:rsidR="00623556" w:rsidRPr="005024F0" w14:paraId="6B8DEB41" w14:textId="77777777" w:rsidTr="006E4DF9">
        <w:trPr>
          <w:trHeight w:val="300"/>
        </w:trPr>
        <w:tc>
          <w:tcPr>
            <w:tcW w:w="77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EAA2331" w14:textId="77777777" w:rsidR="00623556" w:rsidRPr="005024F0" w:rsidRDefault="00623556" w:rsidP="006E4DF9">
            <w:pPr>
              <w:jc w:val="center"/>
              <w:rPr>
                <w:rFonts w:ascii="Times New Roman" w:eastAsia="Times New Roman" w:hAnsi="Times New Roman" w:cs="Times New Roman"/>
                <w:b/>
                <w:color w:val="000000"/>
                <w:sz w:val="16"/>
                <w:szCs w:val="16"/>
                <w:lang w:val="en-GB"/>
              </w:rPr>
            </w:pPr>
            <w:r w:rsidRPr="005024F0">
              <w:rPr>
                <w:rFonts w:ascii="Times New Roman" w:eastAsia="Times New Roman" w:hAnsi="Times New Roman" w:cs="Times New Roman"/>
                <w:b/>
                <w:color w:val="000000"/>
                <w:sz w:val="16"/>
                <w:szCs w:val="16"/>
                <w:lang w:val="en-GB"/>
              </w:rPr>
              <w:t>2017</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014D77C"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809</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A9B6ADD"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5875 (3·7%)</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5F90AE"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1506 (1·8%)</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83E285F"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1372 (12·3%)</w:t>
            </w:r>
          </w:p>
        </w:tc>
        <w:tc>
          <w:tcPr>
            <w:tcW w:w="15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39F9117" w14:textId="77777777" w:rsidR="00623556" w:rsidRPr="005024F0" w:rsidRDefault="00623556" w:rsidP="006E4DF9">
            <w:pPr>
              <w:jc w:val="center"/>
              <w:rPr>
                <w:rFonts w:ascii="Times New Roman" w:eastAsia="Times New Roman" w:hAnsi="Times New Roman" w:cs="Times New Roman"/>
                <w:color w:val="000000"/>
                <w:sz w:val="16"/>
                <w:szCs w:val="16"/>
                <w:lang w:val="en-GB"/>
              </w:rPr>
            </w:pPr>
            <w:r w:rsidRPr="005024F0">
              <w:rPr>
                <w:rFonts w:ascii="Times New Roman" w:eastAsia="Times New Roman" w:hAnsi="Times New Roman" w:cs="Times New Roman"/>
                <w:color w:val="000000"/>
                <w:sz w:val="16"/>
                <w:szCs w:val="16"/>
                <w:lang w:val="en-GB"/>
              </w:rPr>
              <w:t>2924 (4·8%)</w:t>
            </w:r>
          </w:p>
        </w:tc>
      </w:tr>
    </w:tbl>
    <w:p w14:paraId="3E871CE4" w14:textId="77777777" w:rsidR="00623556" w:rsidRPr="001D7792" w:rsidRDefault="00623556" w:rsidP="001D7792">
      <w:pPr>
        <w:pStyle w:val="NoSpacing"/>
        <w:rPr>
          <w:rFonts w:ascii="Times New Roman" w:hAnsi="Times New Roman" w:cs="Times New Roman"/>
          <w:sz w:val="20"/>
          <w:szCs w:val="20"/>
          <w:lang w:val="en-GB"/>
        </w:rPr>
      </w:pPr>
      <w:r w:rsidRPr="001D7792">
        <w:rPr>
          <w:rFonts w:ascii="Times New Roman" w:hAnsi="Times New Roman" w:cs="Times New Roman"/>
          <w:sz w:val="20"/>
          <w:szCs w:val="20"/>
          <w:lang w:val="en-GB"/>
        </w:rPr>
        <w:t xml:space="preserve">Abbreviations: BHU: basic health unit. CYAR: </w:t>
      </w:r>
      <w:r w:rsidRPr="001D7792">
        <w:rPr>
          <w:rFonts w:ascii="Times New Roman" w:eastAsia="Times New Roman" w:hAnsi="Times New Roman" w:cs="Times New Roman"/>
          <w:color w:val="000000"/>
          <w:sz w:val="20"/>
          <w:szCs w:val="20"/>
          <w:lang w:val="en-GB"/>
        </w:rPr>
        <w:t>children year at risk.</w:t>
      </w:r>
    </w:p>
    <w:p w14:paraId="606C2F77" w14:textId="77777777" w:rsidR="00623556" w:rsidRPr="001D7792" w:rsidRDefault="00623556" w:rsidP="001D7792">
      <w:pPr>
        <w:pStyle w:val="NoSpacing"/>
        <w:rPr>
          <w:rFonts w:ascii="Times New Roman" w:hAnsi="Times New Roman" w:cs="Times New Roman"/>
          <w:sz w:val="20"/>
          <w:szCs w:val="20"/>
          <w:lang w:val="en-GB"/>
        </w:rPr>
      </w:pPr>
      <w:r w:rsidRPr="001D7792">
        <w:rPr>
          <w:rFonts w:ascii="Times New Roman" w:hAnsi="Times New Roman" w:cs="Times New Roman"/>
          <w:sz w:val="20"/>
          <w:szCs w:val="20"/>
          <w:vertAlign w:val="superscript"/>
          <w:lang w:val="en-GB"/>
        </w:rPr>
        <w:t>a</w:t>
      </w:r>
      <w:r w:rsidRPr="001D7792">
        <w:rPr>
          <w:rFonts w:ascii="Times New Roman" w:hAnsi="Times New Roman" w:cs="Times New Roman"/>
          <w:sz w:val="20"/>
          <w:szCs w:val="20"/>
          <w:lang w:val="en-GB"/>
        </w:rPr>
        <w:t>These data exclude the cases from the national referral hospital and from two Indian military hospitals.</w:t>
      </w:r>
    </w:p>
    <w:p w14:paraId="4A896A55" w14:textId="77777777" w:rsidR="00623556" w:rsidRDefault="00623556" w:rsidP="00A41646">
      <w:pPr>
        <w:jc w:val="both"/>
        <w:rPr>
          <w:rFonts w:ascii="Times New Roman" w:hAnsi="Times New Roman" w:cs="Times New Roman"/>
          <w:b/>
          <w:sz w:val="20"/>
          <w:szCs w:val="20"/>
          <w:lang w:val="en-GB"/>
        </w:rPr>
      </w:pPr>
    </w:p>
    <w:p w14:paraId="4D994B21" w14:textId="77777777" w:rsidR="00623556" w:rsidRDefault="00623556" w:rsidP="00A41646">
      <w:pPr>
        <w:jc w:val="both"/>
        <w:rPr>
          <w:rFonts w:ascii="Times New Roman" w:hAnsi="Times New Roman" w:cs="Times New Roman"/>
          <w:b/>
          <w:sz w:val="20"/>
          <w:szCs w:val="20"/>
          <w:lang w:val="en-GB"/>
        </w:rPr>
      </w:pPr>
    </w:p>
    <w:p w14:paraId="243B1049" w14:textId="77777777" w:rsidR="00623556" w:rsidRDefault="00623556" w:rsidP="00A41646">
      <w:pPr>
        <w:jc w:val="both"/>
        <w:rPr>
          <w:rFonts w:ascii="Times New Roman" w:hAnsi="Times New Roman" w:cs="Times New Roman"/>
          <w:b/>
          <w:sz w:val="20"/>
          <w:szCs w:val="20"/>
          <w:lang w:val="en-GB"/>
        </w:rPr>
      </w:pPr>
    </w:p>
    <w:p w14:paraId="1B046127" w14:textId="31C60926" w:rsidR="00A41646" w:rsidRPr="00403533" w:rsidRDefault="00A41646" w:rsidP="00A41646">
      <w:pPr>
        <w:jc w:val="both"/>
        <w:rPr>
          <w:rFonts w:ascii="Times New Roman" w:hAnsi="Times New Roman" w:cs="Times New Roman"/>
          <w:b/>
          <w:sz w:val="20"/>
          <w:szCs w:val="20"/>
          <w:lang w:val="en-GB"/>
        </w:rPr>
      </w:pPr>
      <w:r w:rsidRPr="00403533">
        <w:rPr>
          <w:rFonts w:ascii="Times New Roman" w:hAnsi="Times New Roman" w:cs="Times New Roman"/>
          <w:b/>
          <w:sz w:val="20"/>
          <w:szCs w:val="20"/>
          <w:lang w:val="en-GB"/>
        </w:rPr>
        <w:t xml:space="preserve">Table </w:t>
      </w:r>
      <w:r w:rsidR="006F5DE5">
        <w:rPr>
          <w:rFonts w:ascii="Times New Roman" w:hAnsi="Times New Roman" w:cs="Times New Roman"/>
          <w:b/>
          <w:sz w:val="20"/>
          <w:szCs w:val="20"/>
          <w:lang w:val="en-GB"/>
        </w:rPr>
        <w:t>4</w:t>
      </w:r>
      <w:r w:rsidR="00ED44F5">
        <w:rPr>
          <w:rFonts w:ascii="Times New Roman" w:hAnsi="Times New Roman" w:cs="Times New Roman"/>
          <w:b/>
          <w:sz w:val="20"/>
          <w:szCs w:val="20"/>
          <w:lang w:val="en-GB"/>
        </w:rPr>
        <w:t>C</w:t>
      </w:r>
      <w:r w:rsidRPr="00403533">
        <w:rPr>
          <w:rFonts w:ascii="Times New Roman" w:hAnsi="Times New Roman" w:cs="Times New Roman"/>
          <w:b/>
          <w:sz w:val="20"/>
          <w:szCs w:val="20"/>
          <w:lang w:val="en-GB"/>
        </w:rPr>
        <w:t xml:space="preserve">. Cases of respiratory illness in 2017 and 2018. Source: RCDC quarterly bulletins </w:t>
      </w:r>
      <w:r w:rsidRPr="00403533">
        <w:rPr>
          <w:rFonts w:ascii="Times New Roman" w:hAnsi="Times New Roman" w:cs="Times New Roman"/>
          <w:color w:val="000000" w:themeColor="text1"/>
          <w:sz w:val="20"/>
          <w:szCs w:val="20"/>
          <w:lang w:val="en-GB"/>
        </w:rPr>
        <w:fldChar w:fldCharType="begin" w:fldLock="1"/>
      </w:r>
      <w:r w:rsidR="001A2965">
        <w:rPr>
          <w:rFonts w:ascii="Times New Roman" w:hAnsi="Times New Roman" w:cs="Times New Roman"/>
          <w:color w:val="000000" w:themeColor="text1"/>
          <w:sz w:val="20"/>
          <w:szCs w:val="20"/>
          <w:lang w:val="en-GB"/>
        </w:rPr>
        <w:instrText>ADDIN CSL_CITATION {"citationItems":[{"id":"ITEM-1","itemData":{"URL":"http://www.rcdc.gov.bt/","accessed":{"date-parts":[["2019","1","16"]]},"author":[{"dropping-particle":"","family":"Ministry of Health Bhutan","given":"","non-dropping-particle":"","parse-names":false,"suffix":""}],"id":"ITEM-1","issued":{"date-parts":[["2018"]]},"title":"Royal Centre for Disease Control","type":"webpage"},"uris":["http://www.mendeley.com/documents/?uuid=add618cf-8f9f-4cb1-841e-726bf8230a5d"]}],"mendeley":{"formattedCitation":"(18)","plainTextFormattedCitation":"(18)","previouslyFormattedCitation":"(33)"},"properties":{"noteIndex":0},"schema":"https://github.com/citation-style-language/schema/raw/master/csl-citation.json"}</w:instrText>
      </w:r>
      <w:r w:rsidRPr="00403533">
        <w:rPr>
          <w:rFonts w:ascii="Times New Roman" w:hAnsi="Times New Roman" w:cs="Times New Roman"/>
          <w:color w:val="000000" w:themeColor="text1"/>
          <w:sz w:val="20"/>
          <w:szCs w:val="20"/>
          <w:lang w:val="en-GB"/>
        </w:rPr>
        <w:fldChar w:fldCharType="separate"/>
      </w:r>
      <w:r w:rsidR="001A2965" w:rsidRPr="001A2965">
        <w:rPr>
          <w:rFonts w:ascii="Times New Roman" w:hAnsi="Times New Roman" w:cs="Times New Roman"/>
          <w:noProof/>
          <w:color w:val="000000" w:themeColor="text1"/>
          <w:sz w:val="20"/>
          <w:szCs w:val="20"/>
          <w:lang w:val="en-GB"/>
        </w:rPr>
        <w:t>(18)</w:t>
      </w:r>
      <w:r w:rsidRPr="00403533">
        <w:rPr>
          <w:rFonts w:ascii="Times New Roman" w:hAnsi="Times New Roman" w:cs="Times New Roman"/>
          <w:color w:val="000000" w:themeColor="text1"/>
          <w:sz w:val="20"/>
          <w:szCs w:val="20"/>
          <w:lang w:val="en-GB"/>
        </w:rPr>
        <w:fldChar w:fldCharType="end"/>
      </w:r>
      <w:r w:rsidRPr="00403533">
        <w:rPr>
          <w:rFonts w:ascii="Times New Roman" w:hAnsi="Times New Roman" w:cs="Times New Roman"/>
          <w:b/>
          <w:sz w:val="20"/>
          <w:szCs w:val="20"/>
          <w:lang w:val="en-GB"/>
        </w:rPr>
        <w:t>.</w:t>
      </w:r>
    </w:p>
    <w:p w14:paraId="120FC98C" w14:textId="77777777" w:rsidR="00A41646" w:rsidRPr="00403533" w:rsidRDefault="00A41646" w:rsidP="00A41646">
      <w:pPr>
        <w:jc w:val="both"/>
        <w:rPr>
          <w:rFonts w:ascii="Times New Roman" w:hAnsi="Times New Roman" w:cs="Times New Roman"/>
          <w:sz w:val="20"/>
          <w:szCs w:val="20"/>
          <w:lang w:val="en-GB"/>
        </w:rPr>
      </w:pPr>
    </w:p>
    <w:tbl>
      <w:tblPr>
        <w:tblStyle w:val="TableGrid"/>
        <w:tblW w:w="8505" w:type="dxa"/>
        <w:tblInd w:w="57" w:type="dxa"/>
        <w:tblLayout w:type="fixed"/>
        <w:tblLook w:val="04A0" w:firstRow="1" w:lastRow="0" w:firstColumn="1" w:lastColumn="0" w:noHBand="0" w:noVBand="1"/>
      </w:tblPr>
      <w:tblGrid>
        <w:gridCol w:w="1134"/>
        <w:gridCol w:w="851"/>
        <w:gridCol w:w="850"/>
        <w:gridCol w:w="945"/>
        <w:gridCol w:w="945"/>
        <w:gridCol w:w="945"/>
        <w:gridCol w:w="945"/>
        <w:gridCol w:w="945"/>
        <w:gridCol w:w="945"/>
      </w:tblGrid>
      <w:tr w:rsidR="00A41646" w:rsidRPr="00EB068C" w14:paraId="679BAFD5" w14:textId="77777777" w:rsidTr="00DD027B">
        <w:tc>
          <w:tcPr>
            <w:tcW w:w="1134" w:type="dxa"/>
            <w:vMerge w:val="restart"/>
            <w:tcMar>
              <w:left w:w="57" w:type="dxa"/>
              <w:right w:w="57" w:type="dxa"/>
            </w:tcMar>
          </w:tcPr>
          <w:p w14:paraId="02B3B211" w14:textId="77777777" w:rsidR="00A41646" w:rsidRPr="00403533" w:rsidRDefault="00A41646" w:rsidP="00DD027B">
            <w:pPr>
              <w:rPr>
                <w:rFonts w:ascii="Times New Roman" w:hAnsi="Times New Roman" w:cs="Times New Roman"/>
                <w:sz w:val="16"/>
                <w:szCs w:val="20"/>
                <w:lang w:val="en-GB"/>
              </w:rPr>
            </w:pPr>
          </w:p>
        </w:tc>
        <w:tc>
          <w:tcPr>
            <w:tcW w:w="3591" w:type="dxa"/>
            <w:gridSpan w:val="4"/>
            <w:tcMar>
              <w:left w:w="57" w:type="dxa"/>
              <w:right w:w="57" w:type="dxa"/>
            </w:tcMar>
          </w:tcPr>
          <w:p w14:paraId="42C2DE1D"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b/>
                <w:sz w:val="16"/>
                <w:szCs w:val="20"/>
                <w:lang w:val="en-GB"/>
              </w:rPr>
              <w:t>2017</w:t>
            </w:r>
          </w:p>
        </w:tc>
        <w:tc>
          <w:tcPr>
            <w:tcW w:w="3780" w:type="dxa"/>
            <w:gridSpan w:val="4"/>
            <w:tcMar>
              <w:left w:w="57" w:type="dxa"/>
              <w:right w:w="57" w:type="dxa"/>
            </w:tcMar>
          </w:tcPr>
          <w:p w14:paraId="48CFD142"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b/>
                <w:sz w:val="16"/>
                <w:szCs w:val="20"/>
                <w:lang w:val="en-GB"/>
              </w:rPr>
              <w:t>2018</w:t>
            </w:r>
          </w:p>
        </w:tc>
      </w:tr>
      <w:tr w:rsidR="00A41646" w:rsidRPr="00EB068C" w14:paraId="7E44E366" w14:textId="77777777" w:rsidTr="00DD027B">
        <w:tc>
          <w:tcPr>
            <w:tcW w:w="1134" w:type="dxa"/>
            <w:vMerge/>
            <w:tcMar>
              <w:left w:w="57" w:type="dxa"/>
              <w:right w:w="57" w:type="dxa"/>
            </w:tcMar>
          </w:tcPr>
          <w:p w14:paraId="5AB57CEE" w14:textId="77777777" w:rsidR="00A41646" w:rsidRPr="00403533" w:rsidRDefault="00A41646" w:rsidP="00DD027B">
            <w:pPr>
              <w:rPr>
                <w:rFonts w:ascii="Times New Roman" w:hAnsi="Times New Roman" w:cs="Times New Roman"/>
                <w:sz w:val="16"/>
                <w:szCs w:val="20"/>
                <w:lang w:val="en-GB"/>
              </w:rPr>
            </w:pPr>
          </w:p>
        </w:tc>
        <w:tc>
          <w:tcPr>
            <w:tcW w:w="851" w:type="dxa"/>
            <w:tcMar>
              <w:left w:w="57" w:type="dxa"/>
              <w:right w:w="57" w:type="dxa"/>
            </w:tcMar>
          </w:tcPr>
          <w:p w14:paraId="7F86AEA4"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sz w:val="16"/>
                <w:szCs w:val="20"/>
                <w:lang w:val="en-GB"/>
              </w:rPr>
              <w:t>Q1</w:t>
            </w:r>
          </w:p>
        </w:tc>
        <w:tc>
          <w:tcPr>
            <w:tcW w:w="850" w:type="dxa"/>
          </w:tcPr>
          <w:p w14:paraId="6CE6D744"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sz w:val="16"/>
                <w:szCs w:val="20"/>
                <w:lang w:val="en-GB"/>
              </w:rPr>
              <w:t>Q2</w:t>
            </w:r>
          </w:p>
        </w:tc>
        <w:tc>
          <w:tcPr>
            <w:tcW w:w="945" w:type="dxa"/>
          </w:tcPr>
          <w:p w14:paraId="6EDD381F"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sz w:val="16"/>
                <w:szCs w:val="20"/>
                <w:lang w:val="en-GB"/>
              </w:rPr>
              <w:t>Q3</w:t>
            </w:r>
          </w:p>
        </w:tc>
        <w:tc>
          <w:tcPr>
            <w:tcW w:w="945" w:type="dxa"/>
          </w:tcPr>
          <w:p w14:paraId="37BEF72C"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sz w:val="16"/>
                <w:szCs w:val="20"/>
                <w:lang w:val="en-GB"/>
              </w:rPr>
              <w:t>Q4</w:t>
            </w:r>
          </w:p>
        </w:tc>
        <w:tc>
          <w:tcPr>
            <w:tcW w:w="945" w:type="dxa"/>
            <w:tcMar>
              <w:left w:w="57" w:type="dxa"/>
              <w:right w:w="57" w:type="dxa"/>
            </w:tcMar>
          </w:tcPr>
          <w:p w14:paraId="341D1AD7"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sz w:val="16"/>
                <w:szCs w:val="20"/>
                <w:lang w:val="en-GB"/>
              </w:rPr>
              <w:t>Q1</w:t>
            </w:r>
          </w:p>
        </w:tc>
        <w:tc>
          <w:tcPr>
            <w:tcW w:w="945" w:type="dxa"/>
          </w:tcPr>
          <w:p w14:paraId="5B9B8B5C"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sz w:val="16"/>
                <w:szCs w:val="20"/>
                <w:lang w:val="en-GB"/>
              </w:rPr>
              <w:t>Q2</w:t>
            </w:r>
          </w:p>
        </w:tc>
        <w:tc>
          <w:tcPr>
            <w:tcW w:w="945" w:type="dxa"/>
          </w:tcPr>
          <w:p w14:paraId="793E3FC8"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sz w:val="16"/>
                <w:szCs w:val="20"/>
                <w:lang w:val="en-GB"/>
              </w:rPr>
              <w:t>Q3</w:t>
            </w:r>
          </w:p>
        </w:tc>
        <w:tc>
          <w:tcPr>
            <w:tcW w:w="945" w:type="dxa"/>
          </w:tcPr>
          <w:p w14:paraId="6421C30E"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sz w:val="16"/>
                <w:szCs w:val="20"/>
                <w:lang w:val="en-GB"/>
              </w:rPr>
              <w:t>Q4</w:t>
            </w:r>
          </w:p>
        </w:tc>
      </w:tr>
      <w:tr w:rsidR="00A41646" w:rsidRPr="00EB068C" w14:paraId="5FB56F98" w14:textId="77777777" w:rsidTr="00DD027B">
        <w:tc>
          <w:tcPr>
            <w:tcW w:w="1134" w:type="dxa"/>
            <w:tcMar>
              <w:left w:w="57" w:type="dxa"/>
              <w:right w:w="57" w:type="dxa"/>
            </w:tcMar>
          </w:tcPr>
          <w:p w14:paraId="33D4AECD" w14:textId="77777777" w:rsidR="00A41646" w:rsidRPr="00403533" w:rsidRDefault="00A41646" w:rsidP="00DD027B">
            <w:pPr>
              <w:rPr>
                <w:rFonts w:ascii="Times New Roman" w:hAnsi="Times New Roman" w:cs="Times New Roman"/>
                <w:sz w:val="16"/>
                <w:szCs w:val="20"/>
                <w:lang w:val="en-GB"/>
              </w:rPr>
            </w:pPr>
            <w:r w:rsidRPr="00403533">
              <w:rPr>
                <w:rFonts w:ascii="Times New Roman" w:hAnsi="Times New Roman" w:cs="Times New Roman"/>
                <w:sz w:val="16"/>
                <w:szCs w:val="20"/>
                <w:lang w:val="en-GB"/>
              </w:rPr>
              <w:t>ARI (all ages)</w:t>
            </w:r>
          </w:p>
        </w:tc>
        <w:tc>
          <w:tcPr>
            <w:tcW w:w="851" w:type="dxa"/>
            <w:tcMar>
              <w:left w:w="57" w:type="dxa"/>
              <w:right w:w="57" w:type="dxa"/>
            </w:tcMar>
          </w:tcPr>
          <w:p w14:paraId="0142B3EF"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41,022</w:t>
            </w:r>
          </w:p>
        </w:tc>
        <w:tc>
          <w:tcPr>
            <w:tcW w:w="850" w:type="dxa"/>
          </w:tcPr>
          <w:p w14:paraId="76FD99E8"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39,809</w:t>
            </w:r>
          </w:p>
        </w:tc>
        <w:tc>
          <w:tcPr>
            <w:tcW w:w="945" w:type="dxa"/>
          </w:tcPr>
          <w:p w14:paraId="7A06616D"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43,536</w:t>
            </w:r>
          </w:p>
        </w:tc>
        <w:tc>
          <w:tcPr>
            <w:tcW w:w="945" w:type="dxa"/>
          </w:tcPr>
          <w:p w14:paraId="61D4799F"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39,878</w:t>
            </w:r>
          </w:p>
        </w:tc>
        <w:tc>
          <w:tcPr>
            <w:tcW w:w="945" w:type="dxa"/>
            <w:tcMar>
              <w:left w:w="57" w:type="dxa"/>
              <w:right w:w="57" w:type="dxa"/>
            </w:tcMar>
          </w:tcPr>
          <w:p w14:paraId="2F4ABFAD"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37,655</w:t>
            </w:r>
          </w:p>
        </w:tc>
        <w:tc>
          <w:tcPr>
            <w:tcW w:w="945" w:type="dxa"/>
          </w:tcPr>
          <w:p w14:paraId="61A80D70"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49,376</w:t>
            </w:r>
          </w:p>
        </w:tc>
        <w:tc>
          <w:tcPr>
            <w:tcW w:w="945" w:type="dxa"/>
          </w:tcPr>
          <w:p w14:paraId="0718675E"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45,273</w:t>
            </w:r>
          </w:p>
        </w:tc>
        <w:tc>
          <w:tcPr>
            <w:tcW w:w="945" w:type="dxa"/>
          </w:tcPr>
          <w:p w14:paraId="4E424748"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37,845</w:t>
            </w:r>
          </w:p>
        </w:tc>
      </w:tr>
      <w:tr w:rsidR="00A41646" w:rsidRPr="00EB068C" w14:paraId="08D2E976" w14:textId="77777777" w:rsidTr="00DD027B">
        <w:tc>
          <w:tcPr>
            <w:tcW w:w="1134" w:type="dxa"/>
            <w:tcMar>
              <w:left w:w="57" w:type="dxa"/>
              <w:right w:w="57" w:type="dxa"/>
            </w:tcMar>
          </w:tcPr>
          <w:p w14:paraId="4E86FD46" w14:textId="77777777" w:rsidR="00A41646" w:rsidRPr="00403533" w:rsidRDefault="00A41646" w:rsidP="00DD027B">
            <w:pPr>
              <w:rPr>
                <w:rFonts w:ascii="Times New Roman" w:hAnsi="Times New Roman" w:cs="Times New Roman"/>
                <w:sz w:val="16"/>
                <w:szCs w:val="20"/>
                <w:lang w:val="en-GB"/>
              </w:rPr>
            </w:pPr>
            <w:r w:rsidRPr="00403533">
              <w:rPr>
                <w:rFonts w:ascii="Times New Roman" w:hAnsi="Times New Roman" w:cs="Times New Roman"/>
                <w:sz w:val="16"/>
                <w:szCs w:val="20"/>
                <w:lang w:val="en-GB"/>
              </w:rPr>
              <w:t>SARI (all ages)</w:t>
            </w:r>
          </w:p>
        </w:tc>
        <w:tc>
          <w:tcPr>
            <w:tcW w:w="851" w:type="dxa"/>
            <w:tcMar>
              <w:left w:w="57" w:type="dxa"/>
              <w:right w:w="57" w:type="dxa"/>
            </w:tcMar>
          </w:tcPr>
          <w:p w14:paraId="2BAF4537"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548</w:t>
            </w:r>
          </w:p>
        </w:tc>
        <w:tc>
          <w:tcPr>
            <w:tcW w:w="850" w:type="dxa"/>
          </w:tcPr>
          <w:p w14:paraId="7DFF2033"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567</w:t>
            </w:r>
          </w:p>
        </w:tc>
        <w:tc>
          <w:tcPr>
            <w:tcW w:w="945" w:type="dxa"/>
          </w:tcPr>
          <w:p w14:paraId="3F8340D5"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1021</w:t>
            </w:r>
          </w:p>
        </w:tc>
        <w:tc>
          <w:tcPr>
            <w:tcW w:w="945" w:type="dxa"/>
          </w:tcPr>
          <w:p w14:paraId="295B1268"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65</w:t>
            </w:r>
          </w:p>
        </w:tc>
        <w:tc>
          <w:tcPr>
            <w:tcW w:w="945" w:type="dxa"/>
            <w:tcMar>
              <w:left w:w="57" w:type="dxa"/>
              <w:right w:w="57" w:type="dxa"/>
            </w:tcMar>
          </w:tcPr>
          <w:p w14:paraId="25DDF042"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531</w:t>
            </w:r>
          </w:p>
        </w:tc>
        <w:tc>
          <w:tcPr>
            <w:tcW w:w="945" w:type="dxa"/>
          </w:tcPr>
          <w:p w14:paraId="4E56CA99"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988</w:t>
            </w:r>
          </w:p>
        </w:tc>
        <w:tc>
          <w:tcPr>
            <w:tcW w:w="945" w:type="dxa"/>
          </w:tcPr>
          <w:p w14:paraId="72A73961"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850</w:t>
            </w:r>
          </w:p>
        </w:tc>
        <w:tc>
          <w:tcPr>
            <w:tcW w:w="945" w:type="dxa"/>
          </w:tcPr>
          <w:p w14:paraId="14512A5D"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315</w:t>
            </w:r>
          </w:p>
        </w:tc>
      </w:tr>
      <w:tr w:rsidR="00A41646" w:rsidRPr="00EB068C" w14:paraId="42C84488" w14:textId="77777777" w:rsidTr="00DD027B">
        <w:tc>
          <w:tcPr>
            <w:tcW w:w="1134" w:type="dxa"/>
            <w:vMerge w:val="restart"/>
            <w:tcMar>
              <w:left w:w="57" w:type="dxa"/>
              <w:right w:w="57" w:type="dxa"/>
            </w:tcMar>
          </w:tcPr>
          <w:p w14:paraId="1E5305C6" w14:textId="77777777" w:rsidR="00A41646" w:rsidRPr="00403533" w:rsidRDefault="00A41646" w:rsidP="00DD027B">
            <w:pPr>
              <w:rPr>
                <w:rFonts w:ascii="Times New Roman" w:hAnsi="Times New Roman" w:cs="Times New Roman"/>
                <w:sz w:val="16"/>
                <w:szCs w:val="20"/>
                <w:lang w:val="en-GB"/>
              </w:rPr>
            </w:pPr>
            <w:r w:rsidRPr="00403533">
              <w:rPr>
                <w:rFonts w:ascii="Times New Roman" w:hAnsi="Times New Roman" w:cs="Times New Roman"/>
                <w:sz w:val="16"/>
                <w:szCs w:val="20"/>
                <w:lang w:val="en-GB"/>
              </w:rPr>
              <w:t>Total respi-ratory illness</w:t>
            </w:r>
          </w:p>
        </w:tc>
        <w:tc>
          <w:tcPr>
            <w:tcW w:w="851" w:type="dxa"/>
            <w:tcMar>
              <w:left w:w="57" w:type="dxa"/>
              <w:right w:w="57" w:type="dxa"/>
            </w:tcMar>
          </w:tcPr>
          <w:p w14:paraId="72112F5B"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41,570</w:t>
            </w:r>
          </w:p>
        </w:tc>
        <w:tc>
          <w:tcPr>
            <w:tcW w:w="850" w:type="dxa"/>
          </w:tcPr>
          <w:p w14:paraId="18529944"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40,376</w:t>
            </w:r>
          </w:p>
        </w:tc>
        <w:tc>
          <w:tcPr>
            <w:tcW w:w="945" w:type="dxa"/>
          </w:tcPr>
          <w:p w14:paraId="33CE8C10"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44,557</w:t>
            </w:r>
          </w:p>
        </w:tc>
        <w:tc>
          <w:tcPr>
            <w:tcW w:w="945" w:type="dxa"/>
          </w:tcPr>
          <w:p w14:paraId="15E00ACC"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39,943</w:t>
            </w:r>
          </w:p>
        </w:tc>
        <w:tc>
          <w:tcPr>
            <w:tcW w:w="945" w:type="dxa"/>
            <w:tcMar>
              <w:left w:w="57" w:type="dxa"/>
              <w:right w:w="57" w:type="dxa"/>
            </w:tcMar>
          </w:tcPr>
          <w:p w14:paraId="4F0AE470"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38,186</w:t>
            </w:r>
          </w:p>
        </w:tc>
        <w:tc>
          <w:tcPr>
            <w:tcW w:w="945" w:type="dxa"/>
          </w:tcPr>
          <w:p w14:paraId="6FEA7C98"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50,364</w:t>
            </w:r>
          </w:p>
        </w:tc>
        <w:tc>
          <w:tcPr>
            <w:tcW w:w="945" w:type="dxa"/>
          </w:tcPr>
          <w:p w14:paraId="11BAC03E"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46,123</w:t>
            </w:r>
          </w:p>
        </w:tc>
        <w:tc>
          <w:tcPr>
            <w:tcW w:w="945" w:type="dxa"/>
          </w:tcPr>
          <w:p w14:paraId="446DC917" w14:textId="77777777" w:rsidR="00A41646" w:rsidRPr="00403533" w:rsidRDefault="00A41646" w:rsidP="00DD027B">
            <w:pPr>
              <w:jc w:val="right"/>
              <w:rPr>
                <w:rFonts w:ascii="Times New Roman" w:hAnsi="Times New Roman" w:cs="Times New Roman"/>
                <w:sz w:val="16"/>
                <w:szCs w:val="20"/>
                <w:lang w:val="en-GB"/>
              </w:rPr>
            </w:pPr>
            <w:r w:rsidRPr="00403533">
              <w:rPr>
                <w:rFonts w:ascii="Times New Roman" w:hAnsi="Times New Roman" w:cs="Times New Roman"/>
                <w:sz w:val="16"/>
                <w:szCs w:val="20"/>
                <w:lang w:val="en-GB"/>
              </w:rPr>
              <w:t>38,160</w:t>
            </w:r>
          </w:p>
        </w:tc>
      </w:tr>
      <w:tr w:rsidR="00A41646" w:rsidRPr="00EB068C" w14:paraId="4D9B893B" w14:textId="77777777" w:rsidTr="00DD027B">
        <w:tc>
          <w:tcPr>
            <w:tcW w:w="1134" w:type="dxa"/>
            <w:vMerge/>
            <w:tcMar>
              <w:left w:w="57" w:type="dxa"/>
              <w:right w:w="57" w:type="dxa"/>
            </w:tcMar>
          </w:tcPr>
          <w:p w14:paraId="17F9F2B2" w14:textId="77777777" w:rsidR="00A41646" w:rsidRPr="00403533" w:rsidRDefault="00A41646" w:rsidP="00DD027B">
            <w:pPr>
              <w:rPr>
                <w:rFonts w:ascii="Times New Roman" w:hAnsi="Times New Roman" w:cs="Times New Roman"/>
                <w:sz w:val="16"/>
                <w:szCs w:val="20"/>
                <w:lang w:val="en-GB"/>
              </w:rPr>
            </w:pPr>
          </w:p>
        </w:tc>
        <w:tc>
          <w:tcPr>
            <w:tcW w:w="3591" w:type="dxa"/>
            <w:gridSpan w:val="4"/>
            <w:tcMar>
              <w:left w:w="57" w:type="dxa"/>
              <w:right w:w="57" w:type="dxa"/>
            </w:tcMar>
          </w:tcPr>
          <w:p w14:paraId="6AE04F9B" w14:textId="77777777" w:rsidR="00A41646" w:rsidRPr="00403533" w:rsidRDefault="00A41646" w:rsidP="00DD027B">
            <w:pPr>
              <w:jc w:val="center"/>
              <w:rPr>
                <w:rFonts w:ascii="Times New Roman" w:hAnsi="Times New Roman" w:cs="Times New Roman"/>
                <w:sz w:val="16"/>
                <w:szCs w:val="20"/>
                <w:lang w:val="en-GB"/>
              </w:rPr>
            </w:pPr>
            <w:r w:rsidRPr="00403533">
              <w:rPr>
                <w:rFonts w:ascii="Times New Roman" w:hAnsi="Times New Roman" w:cs="Times New Roman"/>
                <w:sz w:val="16"/>
                <w:szCs w:val="20"/>
                <w:lang w:val="en-GB"/>
              </w:rPr>
              <w:t>166,446</w:t>
            </w:r>
            <w:r w:rsidRPr="00403533">
              <w:rPr>
                <w:rFonts w:ascii="Times New Roman" w:hAnsi="Times New Roman" w:cs="Times New Roman"/>
                <w:sz w:val="16"/>
                <w:szCs w:val="20"/>
                <w:vertAlign w:val="superscript"/>
                <w:lang w:val="en-GB"/>
              </w:rPr>
              <w:t>a</w:t>
            </w:r>
          </w:p>
        </w:tc>
        <w:tc>
          <w:tcPr>
            <w:tcW w:w="3780" w:type="dxa"/>
            <w:gridSpan w:val="4"/>
            <w:tcMar>
              <w:left w:w="57" w:type="dxa"/>
              <w:right w:w="57" w:type="dxa"/>
            </w:tcMar>
          </w:tcPr>
          <w:p w14:paraId="3A5AEF4F" w14:textId="77777777" w:rsidR="00A41646" w:rsidRPr="00403533" w:rsidRDefault="00A41646" w:rsidP="00DD027B">
            <w:pPr>
              <w:jc w:val="center"/>
              <w:rPr>
                <w:rFonts w:ascii="Times New Roman" w:hAnsi="Times New Roman" w:cs="Times New Roman"/>
                <w:sz w:val="16"/>
                <w:szCs w:val="20"/>
                <w:highlight w:val="yellow"/>
                <w:lang w:val="en-GB"/>
              </w:rPr>
            </w:pPr>
            <w:r w:rsidRPr="00403533">
              <w:rPr>
                <w:rFonts w:ascii="Times New Roman" w:hAnsi="Times New Roman" w:cs="Times New Roman"/>
                <w:sz w:val="16"/>
                <w:szCs w:val="20"/>
                <w:lang w:val="en-GB"/>
              </w:rPr>
              <w:t>172,833</w:t>
            </w:r>
          </w:p>
        </w:tc>
      </w:tr>
    </w:tbl>
    <w:p w14:paraId="62EC8CF9" w14:textId="094CE543" w:rsidR="00A41646" w:rsidRPr="00403533" w:rsidRDefault="00A41646" w:rsidP="00A41646">
      <w:pPr>
        <w:jc w:val="both"/>
        <w:rPr>
          <w:rFonts w:ascii="Times New Roman" w:hAnsi="Times New Roman" w:cs="Times New Roman"/>
          <w:sz w:val="20"/>
          <w:szCs w:val="20"/>
          <w:lang w:val="en-GB"/>
        </w:rPr>
      </w:pPr>
      <w:r w:rsidRPr="00403533">
        <w:rPr>
          <w:rFonts w:ascii="Times New Roman" w:hAnsi="Times New Roman" w:cs="Times New Roman"/>
          <w:sz w:val="20"/>
          <w:szCs w:val="20"/>
          <w:lang w:val="en-GB"/>
        </w:rPr>
        <w:t>Abbreviations: ARI: acute respiratory infections; SARI: severe acute respiratory infections</w:t>
      </w:r>
    </w:p>
    <w:p w14:paraId="4FF5928F" w14:textId="0F602092" w:rsidR="00A41646" w:rsidRDefault="00A41646" w:rsidP="00A11B17">
      <w:pPr>
        <w:rPr>
          <w:rFonts w:ascii="Times New Roman" w:hAnsi="Times New Roman" w:cs="Times New Roman"/>
          <w:lang w:val="en-GB"/>
        </w:rPr>
      </w:pPr>
    </w:p>
    <w:p w14:paraId="75CE3795" w14:textId="3274CE25" w:rsidR="00A41646" w:rsidRDefault="00A41646" w:rsidP="00A11B17">
      <w:pPr>
        <w:rPr>
          <w:rFonts w:ascii="Times New Roman" w:hAnsi="Times New Roman" w:cs="Times New Roman"/>
          <w:sz w:val="20"/>
          <w:szCs w:val="20"/>
          <w:lang w:val="en-GB"/>
        </w:rPr>
      </w:pPr>
      <w:r w:rsidRPr="00A41646">
        <w:rPr>
          <w:rFonts w:ascii="Times New Roman" w:hAnsi="Times New Roman" w:cs="Times New Roman"/>
          <w:sz w:val="20"/>
          <w:szCs w:val="20"/>
          <w:lang w:val="en-GB"/>
        </w:rPr>
        <w:t>Note: There is a small difference between the 171,880 cases of ARI reported in the annual health bulletin in 2017 with the numbers calculated from the four bulletins available in the RCDC website corresponding to 2017: 166,446 total number of respiratory illnesses and 164,245 cases of ARI.</w:t>
      </w:r>
    </w:p>
    <w:p w14:paraId="46152A6C" w14:textId="350947ED" w:rsidR="000D39D0" w:rsidRDefault="000D39D0" w:rsidP="00A11B17">
      <w:pPr>
        <w:rPr>
          <w:rFonts w:ascii="Times New Roman" w:hAnsi="Times New Roman" w:cs="Times New Roman"/>
          <w:sz w:val="20"/>
          <w:szCs w:val="20"/>
          <w:lang w:val="en-GB"/>
        </w:rPr>
      </w:pPr>
    </w:p>
    <w:p w14:paraId="40192F02" w14:textId="212D2663" w:rsidR="000D39D0" w:rsidRDefault="000D39D0" w:rsidP="00A11B17">
      <w:pPr>
        <w:rPr>
          <w:rFonts w:ascii="Times New Roman" w:hAnsi="Times New Roman" w:cs="Times New Roman"/>
          <w:sz w:val="20"/>
          <w:szCs w:val="20"/>
          <w:lang w:val="en-GB"/>
        </w:rPr>
      </w:pPr>
    </w:p>
    <w:p w14:paraId="479BE8B6" w14:textId="210FE9AC" w:rsidR="000D39D0" w:rsidRPr="00403533" w:rsidRDefault="000D39D0" w:rsidP="000D39D0">
      <w:pPr>
        <w:rPr>
          <w:rFonts w:ascii="Times New Roman" w:hAnsi="Times New Roman" w:cs="Times New Roman"/>
          <w:b/>
          <w:color w:val="000000" w:themeColor="text1"/>
          <w:sz w:val="20"/>
          <w:szCs w:val="20"/>
          <w:lang w:val="en-GB"/>
        </w:rPr>
      </w:pPr>
      <w:r w:rsidRPr="00403533">
        <w:rPr>
          <w:rFonts w:ascii="Times New Roman" w:hAnsi="Times New Roman" w:cs="Times New Roman"/>
          <w:b/>
          <w:color w:val="000000" w:themeColor="text1"/>
          <w:sz w:val="20"/>
          <w:szCs w:val="20"/>
          <w:lang w:val="en-GB"/>
        </w:rPr>
        <w:t xml:space="preserve">Table </w:t>
      </w:r>
      <w:r w:rsidR="006F5DE5">
        <w:rPr>
          <w:rFonts w:ascii="Times New Roman" w:hAnsi="Times New Roman" w:cs="Times New Roman"/>
          <w:b/>
          <w:color w:val="000000" w:themeColor="text1"/>
          <w:sz w:val="20"/>
          <w:szCs w:val="20"/>
          <w:lang w:val="en-GB"/>
        </w:rPr>
        <w:t>4</w:t>
      </w:r>
      <w:r w:rsidR="00ED44F5">
        <w:rPr>
          <w:rFonts w:ascii="Times New Roman" w:hAnsi="Times New Roman" w:cs="Times New Roman"/>
          <w:b/>
          <w:color w:val="000000" w:themeColor="text1"/>
          <w:sz w:val="20"/>
          <w:szCs w:val="20"/>
          <w:lang w:val="en-GB"/>
        </w:rPr>
        <w:t>D</w:t>
      </w:r>
      <w:r w:rsidRPr="00403533">
        <w:rPr>
          <w:rFonts w:ascii="Times New Roman" w:hAnsi="Times New Roman" w:cs="Times New Roman"/>
          <w:b/>
          <w:color w:val="000000" w:themeColor="text1"/>
          <w:sz w:val="20"/>
          <w:szCs w:val="20"/>
          <w:lang w:val="en-GB"/>
        </w:rPr>
        <w:t xml:space="preserve">. Incidence of ILI and SARI from 2016 to 2018. Source: RCDC quarterly bulletins </w:t>
      </w:r>
      <w:r w:rsidRPr="00403533">
        <w:rPr>
          <w:rFonts w:ascii="Times New Roman" w:hAnsi="Times New Roman" w:cs="Times New Roman"/>
          <w:b/>
          <w:color w:val="000000" w:themeColor="text1"/>
          <w:sz w:val="20"/>
          <w:szCs w:val="20"/>
          <w:lang w:val="en-GB"/>
        </w:rPr>
        <w:fldChar w:fldCharType="begin" w:fldLock="1"/>
      </w:r>
      <w:r w:rsidR="001A2965">
        <w:rPr>
          <w:rFonts w:ascii="Times New Roman" w:hAnsi="Times New Roman" w:cs="Times New Roman"/>
          <w:b/>
          <w:color w:val="000000" w:themeColor="text1"/>
          <w:sz w:val="20"/>
          <w:szCs w:val="20"/>
          <w:lang w:val="en-GB"/>
        </w:rPr>
        <w:instrText>ADDIN CSL_CITATION {"citationItems":[{"id":"ITEM-1","itemData":{"URL":"http://www.rcdc.gov.bt/","accessed":{"date-parts":[["2019","1","16"]]},"author":[{"dropping-particle":"","family":"Ministry of Health Bhutan","given":"","non-dropping-particle":"","parse-names":false,"suffix":""}],"id":"ITEM-1","issued":{"date-parts":[["2018"]]},"title":"Royal Centre for Disease Control","type":"webpage"},"uris":["http://www.mendeley.com/documents/?uuid=add618cf-8f9f-4cb1-841e-726bf8230a5d"]}],"mendeley":{"formattedCitation":"(18)","plainTextFormattedCitation":"(18)","previouslyFormattedCitation":"(33)"},"properties":{"noteIndex":0},"schema":"https://github.com/citation-style-language/schema/raw/master/csl-citation.json"}</w:instrText>
      </w:r>
      <w:r w:rsidRPr="00403533">
        <w:rPr>
          <w:rFonts w:ascii="Times New Roman" w:hAnsi="Times New Roman" w:cs="Times New Roman"/>
          <w:b/>
          <w:color w:val="000000" w:themeColor="text1"/>
          <w:sz w:val="20"/>
          <w:szCs w:val="20"/>
          <w:lang w:val="en-GB"/>
        </w:rPr>
        <w:fldChar w:fldCharType="separate"/>
      </w:r>
      <w:r w:rsidR="001A2965" w:rsidRPr="001A2965">
        <w:rPr>
          <w:rFonts w:ascii="Times New Roman" w:hAnsi="Times New Roman" w:cs="Times New Roman"/>
          <w:noProof/>
          <w:color w:val="000000" w:themeColor="text1"/>
          <w:sz w:val="20"/>
          <w:szCs w:val="20"/>
          <w:lang w:val="en-GB"/>
        </w:rPr>
        <w:t>(18)</w:t>
      </w:r>
      <w:r w:rsidRPr="00403533">
        <w:rPr>
          <w:rFonts w:ascii="Times New Roman" w:hAnsi="Times New Roman" w:cs="Times New Roman"/>
          <w:b/>
          <w:color w:val="000000" w:themeColor="text1"/>
          <w:sz w:val="20"/>
          <w:szCs w:val="20"/>
          <w:lang w:val="en-GB"/>
        </w:rPr>
        <w:fldChar w:fldCharType="end"/>
      </w:r>
      <w:r w:rsidRPr="00403533">
        <w:rPr>
          <w:rFonts w:ascii="Times New Roman" w:hAnsi="Times New Roman" w:cs="Times New Roman"/>
          <w:b/>
          <w:color w:val="000000" w:themeColor="text1"/>
          <w:sz w:val="20"/>
          <w:szCs w:val="20"/>
          <w:lang w:val="en-GB"/>
        </w:rPr>
        <w:t>.</w:t>
      </w:r>
    </w:p>
    <w:p w14:paraId="433B6F86" w14:textId="77777777" w:rsidR="000D39D0" w:rsidRPr="00403533" w:rsidRDefault="000D39D0" w:rsidP="000D39D0">
      <w:pPr>
        <w:rPr>
          <w:rFonts w:ascii="Times New Roman" w:hAnsi="Times New Roman" w:cs="Times New Roman"/>
          <w:color w:val="000000" w:themeColor="text1"/>
          <w:sz w:val="20"/>
          <w:szCs w:val="20"/>
          <w:lang w:val="en-GB"/>
        </w:rPr>
      </w:pPr>
    </w:p>
    <w:tbl>
      <w:tblPr>
        <w:tblStyle w:val="TableGrid"/>
        <w:tblW w:w="8562" w:type="dxa"/>
        <w:tblLayout w:type="fixed"/>
        <w:tblLook w:val="04A0" w:firstRow="1" w:lastRow="0" w:firstColumn="1" w:lastColumn="0" w:noHBand="0" w:noVBand="1"/>
      </w:tblPr>
      <w:tblGrid>
        <w:gridCol w:w="3601"/>
        <w:gridCol w:w="1653"/>
        <w:gridCol w:w="1654"/>
        <w:gridCol w:w="1654"/>
      </w:tblGrid>
      <w:tr w:rsidR="000D39D0" w:rsidRPr="00403533" w14:paraId="29918460" w14:textId="77777777" w:rsidTr="00DD027B">
        <w:tc>
          <w:tcPr>
            <w:tcW w:w="3601" w:type="dxa"/>
            <w:tcMar>
              <w:left w:w="57" w:type="dxa"/>
              <w:right w:w="57" w:type="dxa"/>
            </w:tcMar>
          </w:tcPr>
          <w:p w14:paraId="5A32469D" w14:textId="77777777" w:rsidR="000D39D0" w:rsidRPr="00403533" w:rsidRDefault="000D39D0" w:rsidP="00DD027B">
            <w:pPr>
              <w:rPr>
                <w:rFonts w:ascii="Times New Roman" w:hAnsi="Times New Roman" w:cs="Times New Roman"/>
                <w:b/>
                <w:color w:val="000000" w:themeColor="text1"/>
                <w:sz w:val="16"/>
                <w:szCs w:val="20"/>
                <w:lang w:val="en-GB"/>
              </w:rPr>
            </w:pPr>
          </w:p>
        </w:tc>
        <w:tc>
          <w:tcPr>
            <w:tcW w:w="1653" w:type="dxa"/>
            <w:tcMar>
              <w:left w:w="57" w:type="dxa"/>
              <w:right w:w="57" w:type="dxa"/>
            </w:tcMar>
          </w:tcPr>
          <w:p w14:paraId="55CBD431" w14:textId="77777777" w:rsidR="000D39D0" w:rsidRPr="00403533" w:rsidRDefault="000D39D0" w:rsidP="00DD027B">
            <w:pPr>
              <w:jc w:val="center"/>
              <w:rPr>
                <w:rFonts w:ascii="Times New Roman" w:hAnsi="Times New Roman" w:cs="Times New Roman"/>
                <w:b/>
                <w:color w:val="000000" w:themeColor="text1"/>
                <w:sz w:val="16"/>
                <w:szCs w:val="20"/>
                <w:lang w:val="en-GB"/>
              </w:rPr>
            </w:pPr>
            <w:r w:rsidRPr="00403533">
              <w:rPr>
                <w:rFonts w:ascii="Times New Roman" w:hAnsi="Times New Roman" w:cs="Times New Roman"/>
                <w:b/>
                <w:color w:val="000000" w:themeColor="text1"/>
                <w:sz w:val="16"/>
                <w:szCs w:val="20"/>
                <w:lang w:val="en-GB"/>
              </w:rPr>
              <w:t>2016</w:t>
            </w:r>
          </w:p>
        </w:tc>
        <w:tc>
          <w:tcPr>
            <w:tcW w:w="1654" w:type="dxa"/>
            <w:tcMar>
              <w:left w:w="57" w:type="dxa"/>
              <w:right w:w="57" w:type="dxa"/>
            </w:tcMar>
          </w:tcPr>
          <w:p w14:paraId="07984FDE" w14:textId="77777777" w:rsidR="000D39D0" w:rsidRPr="00403533" w:rsidRDefault="000D39D0" w:rsidP="00DD027B">
            <w:pPr>
              <w:jc w:val="center"/>
              <w:rPr>
                <w:rFonts w:ascii="Times New Roman" w:hAnsi="Times New Roman" w:cs="Times New Roman"/>
                <w:b/>
                <w:color w:val="000000" w:themeColor="text1"/>
                <w:sz w:val="16"/>
                <w:szCs w:val="20"/>
                <w:lang w:val="en-GB"/>
              </w:rPr>
            </w:pPr>
            <w:r w:rsidRPr="00403533">
              <w:rPr>
                <w:rFonts w:ascii="Times New Roman" w:hAnsi="Times New Roman" w:cs="Times New Roman"/>
                <w:b/>
                <w:color w:val="000000" w:themeColor="text1"/>
                <w:sz w:val="16"/>
                <w:szCs w:val="20"/>
                <w:lang w:val="en-GB"/>
              </w:rPr>
              <w:t>2017</w:t>
            </w:r>
          </w:p>
        </w:tc>
        <w:tc>
          <w:tcPr>
            <w:tcW w:w="1654" w:type="dxa"/>
            <w:tcMar>
              <w:left w:w="57" w:type="dxa"/>
              <w:right w:w="57" w:type="dxa"/>
            </w:tcMar>
          </w:tcPr>
          <w:p w14:paraId="793CB8FC" w14:textId="77777777" w:rsidR="000D39D0" w:rsidRPr="00403533" w:rsidRDefault="000D39D0" w:rsidP="00DD027B">
            <w:pPr>
              <w:jc w:val="center"/>
              <w:rPr>
                <w:rFonts w:ascii="Times New Roman" w:hAnsi="Times New Roman" w:cs="Times New Roman"/>
                <w:b/>
                <w:color w:val="000000" w:themeColor="text1"/>
                <w:sz w:val="16"/>
                <w:szCs w:val="20"/>
                <w:lang w:val="en-GB"/>
              </w:rPr>
            </w:pPr>
            <w:r w:rsidRPr="00403533">
              <w:rPr>
                <w:rFonts w:ascii="Times New Roman" w:hAnsi="Times New Roman" w:cs="Times New Roman"/>
                <w:b/>
                <w:color w:val="000000" w:themeColor="text1"/>
                <w:sz w:val="16"/>
                <w:szCs w:val="20"/>
                <w:lang w:val="en-GB"/>
              </w:rPr>
              <w:t>2018</w:t>
            </w:r>
          </w:p>
        </w:tc>
      </w:tr>
      <w:tr w:rsidR="000D39D0" w:rsidRPr="00403533" w14:paraId="2E097251" w14:textId="77777777" w:rsidTr="00DD027B">
        <w:tc>
          <w:tcPr>
            <w:tcW w:w="3601" w:type="dxa"/>
            <w:tcMar>
              <w:left w:w="57" w:type="dxa"/>
              <w:right w:w="57" w:type="dxa"/>
            </w:tcMar>
          </w:tcPr>
          <w:p w14:paraId="4E900ED9" w14:textId="77777777" w:rsidR="000D39D0" w:rsidRPr="00403533" w:rsidRDefault="000D39D0" w:rsidP="00DD027B">
            <w:pPr>
              <w:rPr>
                <w:rFonts w:ascii="Times New Roman" w:hAnsi="Times New Roman" w:cs="Times New Roman"/>
                <w:color w:val="000000" w:themeColor="text1"/>
                <w:sz w:val="16"/>
                <w:szCs w:val="20"/>
                <w:lang w:val="en-GB"/>
              </w:rPr>
            </w:pPr>
            <w:r w:rsidRPr="00403533">
              <w:rPr>
                <w:rFonts w:ascii="Times New Roman" w:hAnsi="Times New Roman" w:cs="Times New Roman"/>
                <w:color w:val="000000" w:themeColor="text1"/>
                <w:sz w:val="16"/>
                <w:szCs w:val="20"/>
                <w:lang w:val="en-GB"/>
              </w:rPr>
              <w:t>ILI per 10,000 hospital visits (all ages)</w:t>
            </w:r>
          </w:p>
        </w:tc>
        <w:tc>
          <w:tcPr>
            <w:tcW w:w="1653" w:type="dxa"/>
            <w:tcMar>
              <w:left w:w="57" w:type="dxa"/>
              <w:right w:w="57" w:type="dxa"/>
            </w:tcMar>
          </w:tcPr>
          <w:p w14:paraId="0796689D" w14:textId="77CBBCB6" w:rsidR="000D39D0" w:rsidRPr="00403533" w:rsidRDefault="000D39D0" w:rsidP="00DD027B">
            <w:pPr>
              <w:jc w:val="right"/>
              <w:rPr>
                <w:rFonts w:ascii="Times New Roman" w:hAnsi="Times New Roman" w:cs="Times New Roman"/>
                <w:color w:val="000000" w:themeColor="text1"/>
                <w:sz w:val="16"/>
                <w:szCs w:val="20"/>
                <w:vertAlign w:val="superscript"/>
                <w:lang w:val="en-GB"/>
              </w:rPr>
            </w:pPr>
            <w:r w:rsidRPr="00403533">
              <w:rPr>
                <w:rFonts w:ascii="Times New Roman" w:hAnsi="Times New Roman" w:cs="Times New Roman"/>
                <w:color w:val="000000" w:themeColor="text1"/>
                <w:sz w:val="16"/>
                <w:szCs w:val="20"/>
                <w:lang w:val="en-GB"/>
              </w:rPr>
              <w:t>N</w:t>
            </w:r>
            <w:r w:rsidR="001D7792">
              <w:rPr>
                <w:rFonts w:ascii="Times New Roman" w:hAnsi="Times New Roman" w:cs="Times New Roman"/>
                <w:color w:val="000000" w:themeColor="text1"/>
                <w:sz w:val="16"/>
                <w:szCs w:val="20"/>
                <w:lang w:val="en-GB"/>
              </w:rPr>
              <w:t>ot available</w:t>
            </w:r>
          </w:p>
        </w:tc>
        <w:tc>
          <w:tcPr>
            <w:tcW w:w="1654" w:type="dxa"/>
            <w:tcMar>
              <w:left w:w="57" w:type="dxa"/>
              <w:right w:w="57" w:type="dxa"/>
            </w:tcMar>
          </w:tcPr>
          <w:p w14:paraId="3037F0FB" w14:textId="77777777" w:rsidR="000D39D0" w:rsidRPr="00403533" w:rsidRDefault="000D39D0" w:rsidP="00DD027B">
            <w:pPr>
              <w:jc w:val="right"/>
              <w:rPr>
                <w:rFonts w:ascii="Times New Roman" w:hAnsi="Times New Roman" w:cs="Times New Roman"/>
                <w:color w:val="000000" w:themeColor="text1"/>
                <w:sz w:val="16"/>
                <w:szCs w:val="20"/>
                <w:lang w:val="en-GB"/>
              </w:rPr>
            </w:pPr>
            <w:r w:rsidRPr="00403533">
              <w:rPr>
                <w:rFonts w:ascii="Times New Roman" w:hAnsi="Times New Roman" w:cs="Times New Roman"/>
                <w:color w:val="000000" w:themeColor="text1"/>
                <w:sz w:val="16"/>
                <w:szCs w:val="20"/>
                <w:lang w:val="en-GB"/>
              </w:rPr>
              <w:t>1610</w:t>
            </w:r>
          </w:p>
        </w:tc>
        <w:tc>
          <w:tcPr>
            <w:tcW w:w="1654" w:type="dxa"/>
            <w:tcMar>
              <w:left w:w="57" w:type="dxa"/>
              <w:right w:w="57" w:type="dxa"/>
            </w:tcMar>
          </w:tcPr>
          <w:p w14:paraId="6D248B86" w14:textId="77777777" w:rsidR="000D39D0" w:rsidRPr="00403533" w:rsidRDefault="000D39D0" w:rsidP="00DD027B">
            <w:pPr>
              <w:jc w:val="right"/>
              <w:rPr>
                <w:rFonts w:ascii="Times New Roman" w:hAnsi="Times New Roman" w:cs="Times New Roman"/>
                <w:color w:val="000000" w:themeColor="text1"/>
                <w:sz w:val="16"/>
                <w:szCs w:val="20"/>
                <w:lang w:val="en-GB"/>
              </w:rPr>
            </w:pPr>
            <w:r w:rsidRPr="00403533">
              <w:rPr>
                <w:rFonts w:ascii="Times New Roman" w:hAnsi="Times New Roman" w:cs="Times New Roman"/>
                <w:color w:val="000000" w:themeColor="text1"/>
                <w:sz w:val="16"/>
                <w:szCs w:val="20"/>
                <w:lang w:val="en-GB"/>
              </w:rPr>
              <w:t>1214</w:t>
            </w:r>
          </w:p>
        </w:tc>
      </w:tr>
      <w:tr w:rsidR="000D39D0" w:rsidRPr="00403533" w14:paraId="3E1B9684" w14:textId="77777777" w:rsidTr="00DD027B">
        <w:tc>
          <w:tcPr>
            <w:tcW w:w="3601" w:type="dxa"/>
            <w:tcMar>
              <w:left w:w="57" w:type="dxa"/>
              <w:right w:w="57" w:type="dxa"/>
            </w:tcMar>
          </w:tcPr>
          <w:p w14:paraId="3B7350C9" w14:textId="77777777" w:rsidR="000D39D0" w:rsidRPr="00403533" w:rsidRDefault="000D39D0" w:rsidP="00DD027B">
            <w:pPr>
              <w:rPr>
                <w:rFonts w:ascii="Times New Roman" w:hAnsi="Times New Roman" w:cs="Times New Roman"/>
                <w:color w:val="000000" w:themeColor="text1"/>
                <w:sz w:val="16"/>
                <w:szCs w:val="20"/>
                <w:lang w:val="en-GB"/>
              </w:rPr>
            </w:pPr>
            <w:r w:rsidRPr="00403533">
              <w:rPr>
                <w:rFonts w:ascii="Times New Roman" w:hAnsi="Times New Roman" w:cs="Times New Roman"/>
                <w:color w:val="000000" w:themeColor="text1"/>
                <w:sz w:val="16"/>
                <w:szCs w:val="20"/>
                <w:lang w:val="en-GB"/>
              </w:rPr>
              <w:t>SARI per 100 hospital admissions (all ages)</w:t>
            </w:r>
          </w:p>
        </w:tc>
        <w:tc>
          <w:tcPr>
            <w:tcW w:w="1653" w:type="dxa"/>
            <w:tcMar>
              <w:left w:w="57" w:type="dxa"/>
              <w:right w:w="57" w:type="dxa"/>
            </w:tcMar>
          </w:tcPr>
          <w:p w14:paraId="51EF142C" w14:textId="77777777" w:rsidR="000D39D0" w:rsidRPr="00403533" w:rsidRDefault="000D39D0" w:rsidP="00DD027B">
            <w:pPr>
              <w:jc w:val="right"/>
              <w:rPr>
                <w:rFonts w:ascii="Times New Roman" w:hAnsi="Times New Roman" w:cs="Times New Roman"/>
                <w:color w:val="000000" w:themeColor="text1"/>
                <w:sz w:val="16"/>
                <w:szCs w:val="20"/>
                <w:lang w:val="en-GB"/>
              </w:rPr>
            </w:pPr>
            <w:r w:rsidRPr="00403533">
              <w:rPr>
                <w:rFonts w:ascii="Times New Roman" w:hAnsi="Times New Roman" w:cs="Times New Roman"/>
                <w:color w:val="000000" w:themeColor="text1"/>
                <w:sz w:val="16"/>
                <w:szCs w:val="20"/>
                <w:lang w:val="en-GB"/>
              </w:rPr>
              <w:t>32</w:t>
            </w:r>
          </w:p>
        </w:tc>
        <w:tc>
          <w:tcPr>
            <w:tcW w:w="1654" w:type="dxa"/>
            <w:tcMar>
              <w:left w:w="57" w:type="dxa"/>
              <w:right w:w="57" w:type="dxa"/>
            </w:tcMar>
          </w:tcPr>
          <w:p w14:paraId="5BE5BE10" w14:textId="77777777" w:rsidR="000D39D0" w:rsidRPr="00403533" w:rsidRDefault="000D39D0" w:rsidP="00DD027B">
            <w:pPr>
              <w:jc w:val="right"/>
              <w:rPr>
                <w:rFonts w:ascii="Times New Roman" w:hAnsi="Times New Roman" w:cs="Times New Roman"/>
                <w:color w:val="000000" w:themeColor="text1"/>
                <w:sz w:val="16"/>
                <w:szCs w:val="20"/>
                <w:lang w:val="en-GB"/>
              </w:rPr>
            </w:pPr>
            <w:r w:rsidRPr="00403533">
              <w:rPr>
                <w:rFonts w:ascii="Times New Roman" w:hAnsi="Times New Roman" w:cs="Times New Roman"/>
                <w:color w:val="000000" w:themeColor="text1"/>
                <w:sz w:val="16"/>
                <w:szCs w:val="20"/>
                <w:lang w:val="en-GB"/>
              </w:rPr>
              <w:t>28</w:t>
            </w:r>
          </w:p>
        </w:tc>
        <w:tc>
          <w:tcPr>
            <w:tcW w:w="1654" w:type="dxa"/>
            <w:tcMar>
              <w:left w:w="57" w:type="dxa"/>
              <w:right w:w="57" w:type="dxa"/>
            </w:tcMar>
          </w:tcPr>
          <w:p w14:paraId="17B9631A" w14:textId="77777777" w:rsidR="000D39D0" w:rsidRPr="00403533" w:rsidRDefault="000D39D0" w:rsidP="00DD027B">
            <w:pPr>
              <w:jc w:val="right"/>
              <w:rPr>
                <w:rFonts w:ascii="Times New Roman" w:hAnsi="Times New Roman" w:cs="Times New Roman"/>
                <w:color w:val="000000" w:themeColor="text1"/>
                <w:sz w:val="16"/>
                <w:szCs w:val="20"/>
                <w:lang w:val="en-GB"/>
              </w:rPr>
            </w:pPr>
            <w:r w:rsidRPr="00403533">
              <w:rPr>
                <w:rFonts w:ascii="Times New Roman" w:hAnsi="Times New Roman" w:cs="Times New Roman"/>
                <w:color w:val="000000" w:themeColor="text1"/>
                <w:sz w:val="16"/>
                <w:szCs w:val="20"/>
                <w:lang w:val="en-GB"/>
              </w:rPr>
              <w:t>29</w:t>
            </w:r>
          </w:p>
        </w:tc>
      </w:tr>
    </w:tbl>
    <w:p w14:paraId="436A1707" w14:textId="2D54A2D2" w:rsidR="000D39D0" w:rsidRPr="00403533" w:rsidRDefault="000D39D0" w:rsidP="000D39D0">
      <w:pPr>
        <w:rPr>
          <w:rFonts w:ascii="Times New Roman" w:hAnsi="Times New Roman" w:cs="Times New Roman"/>
          <w:color w:val="000000" w:themeColor="text1"/>
          <w:sz w:val="20"/>
          <w:szCs w:val="20"/>
          <w:lang w:val="en-GB"/>
        </w:rPr>
      </w:pPr>
      <w:r w:rsidRPr="00403533">
        <w:rPr>
          <w:rFonts w:ascii="Times New Roman" w:hAnsi="Times New Roman" w:cs="Times New Roman"/>
          <w:color w:val="000000" w:themeColor="text1"/>
          <w:sz w:val="20"/>
          <w:szCs w:val="20"/>
          <w:lang w:val="en-GB"/>
        </w:rPr>
        <w:t>Abbreviations: ILI: influenza-like illness; SARI: severe acute respiratory infections.</w:t>
      </w:r>
    </w:p>
    <w:p w14:paraId="58022F8C" w14:textId="77777777" w:rsidR="000D39D0" w:rsidRPr="00403533" w:rsidRDefault="000D39D0" w:rsidP="000D39D0">
      <w:pPr>
        <w:rPr>
          <w:rFonts w:ascii="Times New Roman" w:hAnsi="Times New Roman" w:cs="Times New Roman"/>
          <w:color w:val="000000" w:themeColor="text1"/>
          <w:sz w:val="20"/>
          <w:szCs w:val="20"/>
          <w:lang w:val="en-GB"/>
        </w:rPr>
      </w:pPr>
      <w:r w:rsidRPr="00403533">
        <w:rPr>
          <w:rFonts w:ascii="Times New Roman" w:hAnsi="Times New Roman" w:cs="Times New Roman"/>
          <w:color w:val="000000" w:themeColor="text1"/>
          <w:sz w:val="20"/>
          <w:szCs w:val="20"/>
          <w:vertAlign w:val="superscript"/>
          <w:lang w:val="en-GB"/>
        </w:rPr>
        <w:t>a</w:t>
      </w:r>
      <w:r w:rsidRPr="00403533">
        <w:rPr>
          <w:rFonts w:ascii="Times New Roman" w:hAnsi="Times New Roman" w:cs="Times New Roman"/>
          <w:color w:val="000000" w:themeColor="text1"/>
          <w:sz w:val="20"/>
          <w:szCs w:val="20"/>
          <w:lang w:val="en-GB"/>
        </w:rPr>
        <w:t>Data available only for 6 months of the year.</w:t>
      </w:r>
    </w:p>
    <w:p w14:paraId="5C266274" w14:textId="31105DC1" w:rsidR="000D39D0" w:rsidRDefault="000D39D0" w:rsidP="00A11B17">
      <w:pPr>
        <w:rPr>
          <w:rFonts w:ascii="Times New Roman" w:hAnsi="Times New Roman" w:cs="Times New Roman"/>
          <w:sz w:val="20"/>
          <w:szCs w:val="20"/>
          <w:lang w:val="en-GB"/>
        </w:rPr>
      </w:pPr>
    </w:p>
    <w:p w14:paraId="5BE976D3" w14:textId="268061F5" w:rsidR="00495869" w:rsidRDefault="00495869" w:rsidP="00A11B17">
      <w:pPr>
        <w:rPr>
          <w:rFonts w:ascii="Times New Roman" w:hAnsi="Times New Roman" w:cs="Times New Roman"/>
          <w:sz w:val="20"/>
          <w:szCs w:val="20"/>
          <w:lang w:val="en-GB"/>
        </w:rPr>
      </w:pPr>
    </w:p>
    <w:p w14:paraId="263ABDA9" w14:textId="368AC513" w:rsidR="00495869" w:rsidRDefault="00495869" w:rsidP="00A11B17">
      <w:pPr>
        <w:rPr>
          <w:rFonts w:ascii="Times New Roman" w:hAnsi="Times New Roman" w:cs="Times New Roman"/>
          <w:sz w:val="20"/>
          <w:szCs w:val="20"/>
          <w:lang w:val="en-GB"/>
        </w:rPr>
      </w:pPr>
    </w:p>
    <w:p w14:paraId="181168F1" w14:textId="77777777" w:rsidR="0080102F" w:rsidRDefault="0080102F">
      <w:pPr>
        <w:rPr>
          <w:rFonts w:ascii="Times New Roman" w:hAnsi="Times New Roman" w:cs="Times New Roman"/>
          <w:b/>
          <w:sz w:val="20"/>
          <w:szCs w:val="20"/>
          <w:lang w:val="en-GB"/>
        </w:rPr>
      </w:pPr>
      <w:r>
        <w:rPr>
          <w:rFonts w:ascii="Times New Roman" w:hAnsi="Times New Roman" w:cs="Times New Roman"/>
          <w:b/>
          <w:sz w:val="20"/>
          <w:szCs w:val="20"/>
          <w:lang w:val="en-GB"/>
        </w:rPr>
        <w:br w:type="page"/>
      </w:r>
    </w:p>
    <w:p w14:paraId="250389C3" w14:textId="4640A52A" w:rsidR="00664CE4" w:rsidRDefault="006B1903" w:rsidP="006B1903">
      <w:pPr>
        <w:rPr>
          <w:rFonts w:ascii="Times New Roman" w:hAnsi="Times New Roman" w:cs="Times New Roman"/>
          <w:b/>
          <w:lang w:val="en-GB"/>
        </w:rPr>
      </w:pPr>
      <w:r w:rsidRPr="00403533">
        <w:rPr>
          <w:rFonts w:ascii="Times New Roman" w:hAnsi="Times New Roman" w:cs="Times New Roman"/>
          <w:b/>
          <w:lang w:val="en-GB"/>
        </w:rPr>
        <w:lastRenderedPageBreak/>
        <w:t xml:space="preserve">Appendix </w:t>
      </w:r>
      <w:r w:rsidR="00664CE4">
        <w:rPr>
          <w:rFonts w:ascii="Times New Roman" w:hAnsi="Times New Roman" w:cs="Times New Roman"/>
          <w:b/>
          <w:lang w:val="en-GB"/>
        </w:rPr>
        <w:t>5</w:t>
      </w:r>
      <w:r w:rsidRPr="00403533">
        <w:rPr>
          <w:rFonts w:ascii="Times New Roman" w:hAnsi="Times New Roman" w:cs="Times New Roman"/>
          <w:b/>
          <w:lang w:val="en-GB"/>
        </w:rPr>
        <w:t xml:space="preserve">. </w:t>
      </w:r>
      <w:r w:rsidR="00664CE4">
        <w:rPr>
          <w:rFonts w:ascii="Times New Roman" w:hAnsi="Times New Roman" w:cs="Times New Roman"/>
          <w:b/>
          <w:lang w:val="en-GB"/>
        </w:rPr>
        <w:t>Mortality related to acute respiratory infections and pneumonia in Bhutan</w:t>
      </w:r>
    </w:p>
    <w:p w14:paraId="159A9E5A" w14:textId="77777777" w:rsidR="00664CE4" w:rsidRDefault="00664CE4" w:rsidP="006B1903">
      <w:pPr>
        <w:rPr>
          <w:rFonts w:ascii="Times New Roman" w:hAnsi="Times New Roman" w:cs="Times New Roman"/>
          <w:b/>
          <w:lang w:val="en-GB"/>
        </w:rPr>
      </w:pPr>
    </w:p>
    <w:p w14:paraId="4A0FDDC5" w14:textId="48A64072" w:rsidR="008E5C5B" w:rsidRPr="00664CE4" w:rsidRDefault="00664CE4" w:rsidP="006B1903">
      <w:pPr>
        <w:rPr>
          <w:rFonts w:ascii="Times New Roman" w:hAnsi="Times New Roman" w:cs="Times New Roman"/>
          <w:b/>
          <w:sz w:val="20"/>
          <w:szCs w:val="20"/>
          <w:lang w:val="en-GB"/>
        </w:rPr>
      </w:pPr>
      <w:r>
        <w:rPr>
          <w:rFonts w:ascii="Times New Roman" w:hAnsi="Times New Roman" w:cs="Times New Roman"/>
          <w:b/>
          <w:sz w:val="20"/>
          <w:szCs w:val="20"/>
          <w:lang w:val="en-GB"/>
        </w:rPr>
        <w:t xml:space="preserve">Table 5A. </w:t>
      </w:r>
      <w:r w:rsidR="008E5C5B" w:rsidRPr="00664CE4">
        <w:rPr>
          <w:rFonts w:ascii="Times New Roman" w:hAnsi="Times New Roman" w:cs="Times New Roman"/>
          <w:b/>
          <w:sz w:val="20"/>
          <w:szCs w:val="20"/>
          <w:lang w:val="en-GB"/>
        </w:rPr>
        <w:t>Summary of findings on mortality related to acute respiratory infections</w:t>
      </w:r>
    </w:p>
    <w:p w14:paraId="695BA389" w14:textId="77777777" w:rsidR="003574E2" w:rsidRDefault="003574E2" w:rsidP="003574E2">
      <w:pPr>
        <w:rPr>
          <w:rFonts w:ascii="Times New Roman" w:hAnsi="Times New Roman" w:cs="Times New Roman"/>
          <w:lang w:val="en-GB"/>
        </w:rPr>
      </w:pPr>
    </w:p>
    <w:tbl>
      <w:tblPr>
        <w:tblStyle w:val="TableGrid"/>
        <w:tblW w:w="8988" w:type="dxa"/>
        <w:tblLook w:val="04A0" w:firstRow="1" w:lastRow="0" w:firstColumn="1" w:lastColumn="0" w:noHBand="0" w:noVBand="1"/>
      </w:tblPr>
      <w:tblGrid>
        <w:gridCol w:w="1758"/>
        <w:gridCol w:w="851"/>
        <w:gridCol w:w="3827"/>
        <w:gridCol w:w="2552"/>
      </w:tblGrid>
      <w:tr w:rsidR="003574E2" w:rsidRPr="00377575" w14:paraId="5C82A45B" w14:textId="77777777" w:rsidTr="00581F73">
        <w:tc>
          <w:tcPr>
            <w:tcW w:w="1758" w:type="dxa"/>
            <w:tcBorders>
              <w:bottom w:val="single" w:sz="4" w:space="0" w:color="auto"/>
            </w:tcBorders>
            <w:shd w:val="clear" w:color="auto" w:fill="auto"/>
            <w:tcMar>
              <w:left w:w="57" w:type="dxa"/>
              <w:right w:w="28" w:type="dxa"/>
            </w:tcMar>
          </w:tcPr>
          <w:p w14:paraId="7B9DB9CC" w14:textId="77777777" w:rsidR="003574E2" w:rsidRPr="00377575" w:rsidRDefault="003574E2" w:rsidP="00581F73">
            <w:pPr>
              <w:rPr>
                <w:rFonts w:ascii="Times New Roman" w:hAnsi="Times New Roman" w:cs="Times New Roman"/>
                <w:b/>
                <w:sz w:val="18"/>
                <w:szCs w:val="18"/>
                <w:lang w:val="en-GB"/>
              </w:rPr>
            </w:pPr>
            <w:r w:rsidRPr="00377575">
              <w:rPr>
                <w:rFonts w:ascii="Times New Roman" w:hAnsi="Times New Roman" w:cs="Times New Roman"/>
                <w:b/>
                <w:sz w:val="18"/>
                <w:szCs w:val="18"/>
                <w:lang w:val="en-GB"/>
              </w:rPr>
              <w:t>Indicators</w:t>
            </w:r>
          </w:p>
        </w:tc>
        <w:tc>
          <w:tcPr>
            <w:tcW w:w="851" w:type="dxa"/>
            <w:tcBorders>
              <w:bottom w:val="single" w:sz="4" w:space="0" w:color="auto"/>
            </w:tcBorders>
            <w:shd w:val="clear" w:color="auto" w:fill="auto"/>
            <w:tcMar>
              <w:left w:w="57" w:type="dxa"/>
              <w:right w:w="28" w:type="dxa"/>
            </w:tcMar>
          </w:tcPr>
          <w:p w14:paraId="6CEDD10D" w14:textId="77777777" w:rsidR="003574E2" w:rsidRPr="00377575" w:rsidRDefault="003574E2" w:rsidP="00581F73">
            <w:pPr>
              <w:rPr>
                <w:rFonts w:ascii="Times New Roman" w:hAnsi="Times New Roman" w:cs="Times New Roman"/>
                <w:b/>
                <w:sz w:val="18"/>
                <w:szCs w:val="18"/>
                <w:lang w:val="en-GB"/>
              </w:rPr>
            </w:pPr>
            <w:r w:rsidRPr="00377575">
              <w:rPr>
                <w:rFonts w:ascii="Times New Roman" w:hAnsi="Times New Roman" w:cs="Times New Roman"/>
                <w:b/>
                <w:sz w:val="18"/>
                <w:szCs w:val="18"/>
                <w:lang w:val="en-GB"/>
              </w:rPr>
              <w:t>Date</w:t>
            </w:r>
          </w:p>
        </w:tc>
        <w:tc>
          <w:tcPr>
            <w:tcW w:w="3827" w:type="dxa"/>
            <w:tcBorders>
              <w:bottom w:val="single" w:sz="4" w:space="0" w:color="auto"/>
            </w:tcBorders>
          </w:tcPr>
          <w:p w14:paraId="7A79C8FE" w14:textId="77777777" w:rsidR="003574E2" w:rsidRPr="00377575" w:rsidRDefault="003574E2" w:rsidP="00581F73">
            <w:pPr>
              <w:rPr>
                <w:rFonts w:ascii="Times New Roman" w:hAnsi="Times New Roman" w:cs="Times New Roman"/>
                <w:b/>
                <w:sz w:val="18"/>
                <w:szCs w:val="18"/>
                <w:lang w:val="en-GB"/>
              </w:rPr>
            </w:pPr>
            <w:r>
              <w:rPr>
                <w:rFonts w:ascii="Times New Roman" w:hAnsi="Times New Roman" w:cs="Times New Roman"/>
                <w:b/>
                <w:sz w:val="18"/>
                <w:szCs w:val="18"/>
                <w:lang w:val="en-GB"/>
              </w:rPr>
              <w:t>Main findings</w:t>
            </w:r>
          </w:p>
        </w:tc>
        <w:tc>
          <w:tcPr>
            <w:tcW w:w="2552" w:type="dxa"/>
            <w:tcBorders>
              <w:bottom w:val="single" w:sz="4" w:space="0" w:color="auto"/>
            </w:tcBorders>
            <w:shd w:val="clear" w:color="auto" w:fill="auto"/>
            <w:tcMar>
              <w:left w:w="57" w:type="dxa"/>
              <w:right w:w="28" w:type="dxa"/>
            </w:tcMar>
          </w:tcPr>
          <w:p w14:paraId="2D20C06B" w14:textId="77777777" w:rsidR="003574E2" w:rsidRPr="00377575" w:rsidRDefault="003574E2" w:rsidP="00581F73">
            <w:pPr>
              <w:rPr>
                <w:rFonts w:ascii="Times New Roman" w:hAnsi="Times New Roman" w:cs="Times New Roman"/>
                <w:b/>
                <w:sz w:val="18"/>
                <w:szCs w:val="18"/>
                <w:lang w:val="en-GB"/>
              </w:rPr>
            </w:pPr>
            <w:r w:rsidRPr="00377575">
              <w:rPr>
                <w:rFonts w:ascii="Times New Roman" w:hAnsi="Times New Roman" w:cs="Times New Roman"/>
                <w:b/>
                <w:sz w:val="18"/>
                <w:szCs w:val="18"/>
                <w:lang w:val="en-GB"/>
              </w:rPr>
              <w:t>Source and ref</w:t>
            </w:r>
          </w:p>
        </w:tc>
      </w:tr>
      <w:tr w:rsidR="003574E2" w:rsidRPr="00377575" w14:paraId="7847FF6F" w14:textId="77777777" w:rsidTr="00581F73">
        <w:tc>
          <w:tcPr>
            <w:tcW w:w="1758" w:type="dxa"/>
            <w:vMerge w:val="restart"/>
            <w:shd w:val="clear" w:color="auto" w:fill="auto"/>
            <w:tcMar>
              <w:left w:w="57" w:type="dxa"/>
              <w:right w:w="28" w:type="dxa"/>
            </w:tcMar>
          </w:tcPr>
          <w:p w14:paraId="1AE82EF2"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Under-five deaths</w:t>
            </w:r>
          </w:p>
        </w:tc>
        <w:tc>
          <w:tcPr>
            <w:tcW w:w="851" w:type="dxa"/>
            <w:shd w:val="clear" w:color="auto" w:fill="auto"/>
            <w:tcMar>
              <w:left w:w="57" w:type="dxa"/>
              <w:right w:w="28" w:type="dxa"/>
            </w:tcMar>
          </w:tcPr>
          <w:p w14:paraId="585DC55E"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2015</w:t>
            </w:r>
          </w:p>
        </w:tc>
        <w:tc>
          <w:tcPr>
            <w:tcW w:w="3827" w:type="dxa"/>
          </w:tcPr>
          <w:p w14:paraId="20697D9E"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51 to 80 per 100,000</w:t>
            </w:r>
          </w:p>
        </w:tc>
        <w:tc>
          <w:tcPr>
            <w:tcW w:w="2552" w:type="dxa"/>
            <w:shd w:val="clear" w:color="auto" w:fill="auto"/>
            <w:tcMar>
              <w:left w:w="57" w:type="dxa"/>
              <w:right w:w="28" w:type="dxa"/>
            </w:tcMar>
          </w:tcPr>
          <w:p w14:paraId="0A04E168" w14:textId="547A61DE" w:rsidR="003574E2" w:rsidRPr="00377575" w:rsidRDefault="003574E2" w:rsidP="00581F73">
            <w:pPr>
              <w:rPr>
                <w:rFonts w:ascii="Times New Roman" w:hAnsi="Times New Roman" w:cs="Times New Roman"/>
                <w:sz w:val="18"/>
                <w:szCs w:val="18"/>
                <w:vertAlign w:val="superscript"/>
                <w:lang w:val="en-GB"/>
              </w:rPr>
            </w:pPr>
            <w:r w:rsidRPr="00377575">
              <w:rPr>
                <w:rFonts w:ascii="Times New Roman" w:hAnsi="Times New Roman" w:cs="Times New Roman"/>
                <w:sz w:val="18"/>
                <w:szCs w:val="18"/>
                <w:lang w:val="en-GB"/>
              </w:rPr>
              <w:t xml:space="preserve">GBD </w:t>
            </w:r>
            <w:r w:rsidRPr="00377575">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DOI":"10.1016/S1473-3099(17)30396-1","author":[{"dropping-particle":"","family":"Troeger","given":"Christopher","non-dropping-particle":"","parse-names":false,"suffix":""},{"dropping-particle":"","family":"Forouzanfar","given":"Mohammad","non-dropping-particle":"","parse-names":false,"suffix":""},{"dropping-particle":"","family":"Rao","given":"Puja C","non-dropping-particle":"","parse-names":false,"suffix":""},{"dropping-particle":"","family":"Khalil","given":"Ibrahim","non-dropping-particle":"","parse-names":false,"suffix":""},{"dropping-particle":"","family":"Brown","given":"Alexandria","non-dropping-particle":"","parse-names":false,"suffix":""},{"dropping-particle":"","family":"Swartz","given":"Scott","non-dropping-particle":"","parse-names":false,"suffix":""},{"dropping-particle":"","family":"Fullman","given":"Nancy","non-dropping-particle":"","parse-names":false,"suffix":""},{"dropping-particle":"","family":"Mosser","given":"Jonathan","non-dropping-particle":"","parse-names":false,"suffix":""},{"dropping-particle":"","family":"Thompson","given":"Robert I","non-dropping-particle":"","parse-names":false,"suffix":""}],"container-title":"Lancet infectious diseases","id":"ITEM-1","issued":{"date-parts":[["2017"]]},"page":"1133-61","title":"Estimates of the global, regional, and national morbidity, mortality, and aetiologies of lower respiratory tract infections in 195 countries : a systematic analysis for the Global Burden of Disease Study 2015","type":"article-journal","volume":"17"},"uris":["http://www.mendeley.com/documents/?uuid=5eaa2097-60a1-45be-be1d-cc4e95a47c95"]},{"id":"ITEM-2","itemData":{"DOI":"10.1016/S1473-3099(18)30310-4","ISBN":"1474-4457 (Electronic)\r1473-3099 (Linking)","ISSN":"14744457","PMID":"30243584","abstract":"Background: Lower respiratory infections are a leading cause of morbidity and mortality around the world. The Global Burden of Diseases, Injuries, and Risk Factors (GBD) Study 2016, provides an up-to-date analysis of the burden of lower respiratory infections in 195 countries. This study assesses cases, deaths, and aetiologies spanning the past 26 years and shows how the burden of lower respiratory infection has changed in people of all ages. Methods: We used three separate modelling strategies for lower respiratory infections in GBD 2016: a Bayesian hierarchical ensemble modelling platform (Cause of Death Ensemble model), which uses vital registration, verbal autopsy data, and surveillance system data to predict mortality due to lower respiratory infections; a compartmental meta-regression tool (DisMod-MR), which uses scientific literature, population representative surveys, and health-care data to predict incidence, prevalence, and mortality; and modelling of counterfactual estimates of the population attributable fraction of lower respiratory infection episodes due to Streptococcus pneumoniae, Haemophilus influenzae type b, influenza, and respiratory syncytial virus. We calculated each modelled estimate for each age, sex, year, and location. We modelled the exposure level in a population for a given risk factor using DisMod-MR and a spatio-temporal Gaussian process regression, and assessed the effectiveness of targeted interventions for each risk factor in children younger than 5 years. We also did a decomposition analysis of the change in LRI deaths from 2000–16 using the risk factors associated with LRI in GBD 2016. Findings: In 2016, lower respiratory infections caused 652 572 deaths (95% uncertainty interval [UI] 586 475–720 612) in children younger than 5 years (under-5s), 1 080 958 deaths (943 749–1 170 638) in adults older than 70 years, and 2 377 697 deaths (2 145 584–2 512 809) in people of all ages, worldwide. Streptococcus pneumoniae was the leading cause of lower respiratory infection morbidity and mortality globally, contributing to more deaths than all other aetiologies combined in 2016 (1 189 937 deaths, 95% UI 690 445–1 770 660). Childhood wasting remains the leading risk factor for lower respiratory infection mortality among children younger than 5 years, responsible for 61·4% of lower respiratory infection deaths in 2016 (95% UI 45·7–69·6). Interventions to improve wasting, household air pollution, ambient particulate matter polluti…","author":[{"dropping-particle":"","family":"Troeger","given":"Christopher","non-dropping-particle":"","parse-names":false,"suffix":""},{"dropping-particle":"","family":"Blacker","given":"Brigette","non-dropping-particle":"","parse-names":false,"suffix":""},{"dropping-particle":"","family":"Khalil","given":"Ibrahim A.","non-dropping-particle":"","parse-names":false,"suffix":""},{"dropping-particle":"","family":"Rao","given":"Puja C.","non-dropping-particle":"","parse-names":false,"suffix":""},{"dropping-particle":"","family":"Cao","given":"Jackie","non-dropping-particle":"","parse-names":false,"suffix":""},{"dropping-particle":"","family":"Zimsen","given":"Stephanie R.M.","non-dropping-particle":"","parse-names":false,"suffix":""},{"dropping-particle":"","family":"Albertson","given":"Samuel B.","non-dropping-particle":"","parse-names":false,"suffix":""},{"dropping-particle":"","family":"Deshpande","given":"Aniruddha","non-dropping-particle":"","parse-names":false,"suffix":""},{"dropping-particle":"","family":"Farag","given":"Tamer","non-dropping-particle":"","parse-names":false,"suffix":""},{"dropping-particle":"","family":"Abebe","given":"Zegeye","non-dropping-particle":"","parse-names":false,"suffix":""},{"dropping-particle":"","family":"Adetifa","given":"Ifedayo Morayo O.","non-dropping-particle":"","parse-names":false,"suffix":""},{"dropping-particle":"","family":"Adhikari","given":"Tara Ballav","non-dropping-particle":"","parse-names":false,"suffix":""},{"dropping-particle":"","family":"Akibu","given":"Mohammed","non-dropping-particle":"","parse-names":false,"suffix":""},{"dropping-particle":"","family":"Lami","given":"Faris Hasan","non-dropping-particle":"Al","parse-names":false,"suffix":""},{"dropping-particle":"","family":"Al-Eyadhy","given":"Ayman","non-dropping-particle":"","parse-names":false,"suffix":""},{"dropping-particle":"","family":"Alvis-Guzman","given":"Nelson","non-dropping-particle":"","parse-names":false,"suffix":""},{"dropping-particle":"","family":"Amare","given":"Azmeraw T.","non-dropping-particle":"","parse-names":false,"suffix":""},{"dropping-particle":"","family":"Amoako","given":"Yaw Ampem","non-dropping-particle":"","parse-names":false,"suffix":""},{"dropping-particle":"","family":"Antonio","given":"Carl Abelardo T.","non-dropping-particle":"","parse-names":false,"suffix":""},{"dropping-particle":"","family":"Aremu","given":"Olatunde","non-dropping-particle":"","parse-names":false,"suffix":""},{"dropping-particle":"","family":"Asfaw","given":"Ephrem Tsegay","non-dropping-particle":"","parse-names":false,"suffix":""},{"dropping-particle":"","family":"Asgedom","given":"Solomon Weldegebreal","non-dropping-particle":"","parse-names":false,"suffix":""},{"dropping-particle":"","family":"Atey","given":"Tesfay Mehari","non-dropping-particle":"","parse-names":false,"suffix":""},{"dropping-particle":"","family":"Attia","given":"Engi Farouk","non-dropping-particle":"","parse-names":false,"suffix":""},{"dropping-particle":"","family":"Avokpaho","given":"Euripide Frinel G.Arthur","non-dropping-particle":"","parse-names":false,"suffix":""},{"dropping-particle":"","family":"Ayele","given":"Henok Tadesse","non-dropping-particle":"","parse-names":false,"suffix":""},{"dropping-particle":"","family":"Ayuk","given":"Tambe Betrand","non-dropping-particle":"","parse-names":false,"suffix":""},{"dropping-particle":"","family":"Balakrishnan","given":"Kalpana","non-dropping-particle":"","parse-names":false,"suffix":""},{"dropping-particle":"","family":"Barac","given":"Aleksandra","non-dropping-particle":"","parse-names":false,"suffix":""},{"dropping-particle":"","family":"Bassat","given":"Quique","non-dropping-particle":"","parse-names":false,"suffix":""},{"dropping-particle":"","family":"Behzadifar","given":"Masoud","non-dropping-particle":"","parse-names":false,"suffix":""},{"dropping-particle":"","family":"Behzadifar","given":"Meysam","non-dropping-particle":"","parse-names":false,"suffix":""},{"dropping-particle":"","family":"Bhaumik","given":"Soumyadeep","non-dropping-particle":"","parse-names":false,"suffix":""},{"dropping-particle":"","family":"Bhutta","given":"Zulfiqar A.","non-dropping-particle":"","parse-names":false,"suffix":""},{"dropping-particle":"","family":"Bijani","given":"Ali","non-dropping-particle":"","parse-names":false,"suffix":""},{"dropping-particle":"","family":"Brauer","given":"Michael","non-dropping-particle":"","parse-names":false,"suffix":""},{"dropping-particle":"","family":"Brown","given":"Alexandria","non-dropping-particle":"","parse-names":false,"suffix":""},{"dropping-particle":"","family":"Camargos","given":"Paulo A.M.","non-dropping-particle":"","parse-names":false,"suffix":""},{"dropping-particle":"","family":"Castañeda-Orjuela","given":"Carlos A.","non-dropping-particle":"","parse-names":false,"suffix":""},{"dropping-particle":"","family":"Colombara","given":"Danny","non-dropping-particle":"","parse-names":false,"suffix":""},{"dropping-particle":"","family":"Conti","given":"Sar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o","given":"Huyen Phuc","non-dropping-particle":"","parse-names":false,"suffix":""},{"dropping-particle":"","family":"Dubljanin","given":"Eleonora","non-dropping-particle":"","parse-names":false,"suffix":""},{"dropping-particle":"","family":"Edessa","given":"Dumessa","non-dropping-particle":"","parse-names":false,"suffix":""},{"dropping-particle":"","family":"Elkout","given":"Hajer","non-dropping-particle":"","parse-names":false,"suffix":""},{"dropping-particle":"","family":"Endries","given":"Aman Yesuf","non-dropping-particle":"","parse-names":false,"suffix":""},{"dropping-particle":"","family":"Fijabi","given":"Daniel Obadare","non-dropping-particle":"","parse-names":false,"suffix":""},{"dropping-particle":"","family":"Foreman","given":"Kyle J.","non-dropping-particle":"","parse-names":false,"suffix":""},{"dropping-particle":"","family":"Forouzanfar","given":"Mohammad H.","non-dropping-particle":"","parse-names":false,"suffix":""},{"dropping-particle":"","family":"Fullman","given":"Nancy","non-dropping-particle":"","parse-names":false,"suffix":""},{"dropping-particle":"","family":"Garcia-Basteiro","given":"Alberto L.","non-dropping-particle":"","parse-names":false,"suffix":""},{"dropping-particle":"","family":"Gessner","given":"Bradford D.","non-dropping-particle":"","parse-names":false,"suffix":""},{"dropping-particle":"","family":"Gething","given":"Peter W.","non-dropping-particle":"","parse-names":false,"suffix":""},{"dropping-particle":"","family":"Gupta","given":"Rahul","non-dropping-particle":"","parse-names":false,"suffix":""},{"dropping-particle":"","family":"Gupta","given":"Tarun","non-dropping-particle":"","parse-names":false,"suffix":""},{"dropping-particle":"","family":"Hailu","given":"Gessessew Bugssa","non-dropping-particle":"","parse-names":false,"suffix":""},{"dropping-particle":"","family":"Hassen","given":"Hamid Yimam","non-dropping-particle":"","parse-names":false,"suffix":""},{"dropping-particle":"","family":"Hedayati","given":"Mohammad T.","non-dropping-particle":"","parse-names":false,"suffix":""},{"dropping-particle":"","family":"Heidari","given":"Mohsen","non-dropping-particle":"","parse-names":false,"suffix":""},{"dropping-particle":"","family":"Hibstu","given":"Desalegn Tsegaw","non-dropping-particle":"","parse-names":false,"suffix":""},{"dropping-particle":"","family":"Horita","given":"Nobuyuki","non-dropping-particle":"","parse-names":false,"suffix":""},{"dropping-particle":"","family":"Ilesanmi","given":"Olayinka S.","non-dropping-particle":"","parse-names":false,"suffix":""},{"dropping-particle":"","family":"Jakovljevic","given":"Mihajlo B.","non-dropping-particle":"","parse-names":false,"suffix":""},{"dropping-particle":"","family":"Jamal","given":"Amr A.","non-dropping-particle":"","parse-names":false,"suffix":""},{"dropping-particle":"","family":"Kahsay","given":"Amaha","non-dropping-particle":"","parse-names":false,"suffix":""},{"dropping-particle":"","family":"Kasaeian","given":"Amir","non-dropping-particle":"","parse-names":false,"suffix":""},{"dropping-particle":"","family":"Kassa","given":"Dessalegn Haile","non-dropping-particle":"","parse-names":false,"suffix":""},{"dropping-particle":"","family":"Khader","given":"Yousef Saleh","non-dropping-particle":"","parse-names":false,"suffix":""},{"dropping-particle":"","family":"Khan","given":"Ejaz Ahmad","non-dropping-particle":"","parse-names":false,"suffix":""},{"dropping-particle":"","family":"Khan","given":"Md Nuruzzaman","non-dropping-particle":"","parse-names":false,"suffix":""},{"dropping-particle":"","family":"Khang","given":"Young Ho","non-dropping-particle":"","parse-names":false,"suffix":""},{"dropping-particle":"","family":"Kim","given":"Yun Jin","non-dropping-particle":"","parse-names":false,"suffix":""},{"dropping-particle":"","family":"Kissoon","given":"Niranjan","non-dropping-particle":"","parse-names":false,"suffix":""},{"dropping-particle":"","family":"Knibbs","given":"Luke D.","non-dropping-particle":"","parse-names":false,"suffix":""},{"dropping-particle":"","family":"Kochhar","given":"Sonali","non-dropping-particle":"","parse-names":false,"suffix":""},{"dropping-particle":"","family":"Koul","given":"Parvaiz A.","non-dropping-particle":"","parse-names":false,"suffix":""},{"dropping-particle":"","family":"Kumar","given":"G. Anil","non-dropping-particle":"","parse-names":false,"suffix":""},{"dropping-particle":"","family":"Lodha","given":"Rakesh","non-dropping-particle":"","parse-names":false,"suffix":""},{"dropping-particle":"","family":"Magdy Abd El Razek","given":"Hassan","non-dropping-particle":"","parse-names":false,"suffix":""},{"dropping-particle":"","family":"Malta","given":"Deborah Carvalho","non-dropping-particle":"","parse-names":false,"suffix":""},{"dropping-particle":"","family":"Mathew","given":"Joseph L.","non-dropping-particle":"","parse-names":false,"suffix":""},{"dropping-particle":"","family":"Mengistu","given":"Desalegn Tadese","non-dropping-particle":"","parse-names":false,"suffix":""},{"dropping-particle":"","family":"Mezgebe","given":"Haftay Berhane","non-dropping-particle":"","parse-names":false,"suffix":""},{"dropping-particle":"","family":"Mohammad","given":"Karzan Abdulmuhsin","non-dropping-particle":"","parse-names":false,"suffix":""},{"dropping-particle":"","family":"Mohammed","given":"Mohammed A.","non-dropping-particle":"","parse-names":false,"suffix":""},{"dropping-particle":"","family":"Momeniha","given":"Fatemeh","non-dropping-particle":"","parse-names":false,"suffix":""},{"dropping-particle":"","family":"Murthy","given":"Srinivas","non-dropping-particle":"","parse-names":false,"suffix":""},{"dropping-particle":"","family":"Nguyen","given":"Cuong Tat","non-dropping-particle":"","parse-names":false,"suffix":""},{"dropping-particle":"","family":"Nielsen","given":"Katie R.","non-dropping-particle":"","parse-names":false,"suffix":""},{"dropping-particle":"","family":"Ningrum","given":"Dina Nur Anggraini","non-dropping-particle":"","parse-names":false,"suffix":""},{"dropping-particle":"","family":"Nirayo","given":"Yirga Legesse","non-dropping-particle":"","parse-names":false,"suffix":""},{"dropping-particle":"","family":"Oren","given":"Eyal","non-dropping-particle":"","parse-names":false,"suffix":""},{"dropping-particle":"","family":"Ortiz","given":"Justin R.","non-dropping-particle":"","parse-names":false,"suffix":""},{"dropping-particle":"","family":"PA","given":"Mahesh","non-dropping-particle":"","parse-names":false,"suffix":""},{"dropping-particle":"","family":"Postma","given":"Maarten J.","non-dropping-particle":"","parse-names":false,"suffix":""},{"dropping-particle":"","family":"Qorbani","given":"Mostafa","non-dropping-particle":"","parse-names":false,"suffix":""},{"dropping-particle":"","family":"Quansah","given":"Reginald","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Lal","non-dropping-particle":"","parse-names":false,"suffix":""},{"dropping-particle":"","family":"Ray","given":"Sarah E.","non-dropping-particle":"","parse-names":false,"suffix":""},{"dropping-particle":"","family":"Rezai","given":"Mohammad Sadegh","non-dropping-particle":"","parse-names":false,"suffix":""},{"dropping-particle":"","family":"Ruhago","given":"George Mugambage","non-dropping-particle":"","parse-names":false,"suffix":""},{"dropping-particle":"","family":"Safiri","given":"Saeid","non-dropping-particle":"","parse-names":false,"suffix":""},{"dropping-particle":"","family":"Salomon","given":"Joshua A.","non-dropping-particle":"","parse-names":false,"suffix":""},{"dropping-particle":"","family":"Sartorius","given":"Benn","non-dropping-particle":"","parse-names":false,"suffix":""},{"dropping-particle":"","family":"Savic","given":"Miloje","non-dropping-particle":"","parse-names":false,"suffix":""},{"dropping-particle":"","family":"Sawhney","given":"Monika","non-dropping-particle":"","parse-names":false,"suffix":""},{"dropping-particle":"","family":"She","given":"Jun","non-dropping-particle":"","parse-names":false,"suffix":""},{"dropping-particle":"","family":"Sheikh","given":"Aziz","non-dropping-particle":"","parse-names":false,"suffix":""},{"dropping-particle":"","family":"Shiferaw","given":"Mekonnen Sisay","non-dropping-particle":"","parse-names":false,"suffix":""},{"dropping-particle":"","family":"Shigematsu","given":"Mika","non-dropping-particle":"","parse-names":false,"suffix":""},{"dropping-particle":"","family":"Singh","given":"Jasvinder A.","non-dropping-particle":"","parse-names":false,"suffix":""},{"dropping-particle":"","family":"Somayaji","given":"Ranjani","non-dropping-particle":"","parse-names":false,"suffix":""},{"dropping-particle":"","family":"Stanaway","given":"Jeffrey D.","non-dropping-particle":"","parse-names":false,"suffix":""},{"dropping-particle":"","family":"Sufiyan","given":"Muawiyyah Babale","non-dropping-particle":"","parse-names":false,"suffix":""},{"dropping-particle":"","family":"Taffere","given":"Getachew Redae","non-dropping-particle":"","parse-names":false,"suffix":""},{"dropping-particle":"","family":"Temsah","given":"Mohamad Hani","non-dropping-particle":"","parse-names":false,"suffix":""},{"dropping-particle":"","family":"Thompson","given":"Matthew J.","non-dropping-particle":"","parse-names":false,"suffix":""},{"dropping-particle":"","family":"Tobe-Gai","given":"Ruoyan","non-dropping-particle":"","parse-names":false,"suffix":""},{"dropping-particle":"","family":"Topor-Madry","given":"Roman","non-dropping-particle":"","parse-names":false,"suffix":""},{"dropping-particle":"","family":"Tran","given":"Bach Xuan","non-dropping-particle":"","parse-names":false,"suffix":""},{"dropping-particle":"","family":"Tran","given":"Tung Thanh","non-dropping-particle":"","parse-names":false,"suffix":""},{"dropping-particle":"","family":"Tuem","given":"Kald Beshir","non-dropping-particle":"","parse-names":false,"suffix":""},{"dropping-particle":"","family":"Ukwaja","given":"Kingsley Nnanna","non-dropping-particle":"","parse-names":false,"suffix":""},{"dropping-particle":"","family":"Vollset","given":"Stein Emil","non-dropping-particle":"","parse-names":false,"suffix":""},{"dropping-particle":"","family":"Walson","given":"Judd L.","non-dropping-particle":"","parse-names":false,"suffix":""},{"dropping-particle":"","family":"Weldegebreal","given":"Fitsum","non-dropping-particle":"","parse-names":false,"suffix":""},{"dropping-particle":"","family":"Werdecker","given":"Andrea","non-dropping-particle":"","parse-names":false,"suffix":""},{"dropping-particle":"","family":"West","given":"T. Eoin","non-dropping-particle":"","parse-names":false,"suffix":""},{"dropping-particle":"","family":"Yonemoto","given":"Naohiro","non-dropping-particle":"","parse-names":false,"suffix":""},{"dropping-particle":"","family":"Zaki","given":"Maysaa El Sayed","non-dropping-particle":"","parse-names":false,"suffix":""},{"dropping-particle":"","family":"Zhou","given":"Lei","non-dropping-particle":"","parse-names":false,"suffix":""},{"dropping-particle":"","family":"Zodpey","given":"Sanjay","non-dropping-particle":"","parse-names":false,"suffix":""},{"dropping-particle":"","family":"Vos","given":"Theo","non-dropping-particle":"","parse-names":false,"suffix":""},{"dropping-particle":"","family":"Naghavi","given":"Mohsen","non-dropping-particle":"","parse-names":false,"suffix":""},{"dropping-particle":"","family":"Lim","given":"Stephen S.","non-dropping-particle":"","parse-names":false,"suffix":""},{"dropping-particle":"","family":"Mokdad","given":"Ali H.","non-dropping-particle":"","parse-names":false,"suffix":""},{"dropping-particle":"","family":"Murray","given":"Christopher J.L.","non-dropping-particle":"","parse-names":false,"suffix":""},{"dropping-particle":"","family":"Hay","given":"Simon I.","non-dropping-particle":"","parse-names":false,"suffix":""},{"dropping-particle":"","family":"Reiner","given":"Robert C.","non-dropping-particle":"","parse-names":false,"suffix":""}],"container-title":"The Lancet Infectious Diseases","id":"ITEM-2","issue":"11","issued":{"date-parts":[["2018"]]},"page":"1191-1210","title":"Estimates of the global, regional, and national morbidity, mortality, and aetiologies of lower respiratory infections in 195 countries, 1990–2016: a systematic analysis for the Global Burden of Disease Study 2016","type":"article-journal","volume":"18"},"uris":["http://www.mendeley.com/documents/?uuid=52f6b77c-7d28-4983-b321-bc0bb09f20ac"]}],"mendeley":{"formattedCitation":"(3,4)","plainTextFormattedCitation":"(3,4)","previouslyFormattedCitation":"(6,24)"},"properties":{"noteIndex":0},"schema":"https://github.com/citation-style-language/schema/raw/master/csl-citation.json"}</w:instrText>
            </w:r>
            <w:r w:rsidRPr="00377575">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(3,4)</w:t>
            </w:r>
            <w:r w:rsidRPr="00377575">
              <w:rPr>
                <w:rFonts w:ascii="Times New Roman" w:hAnsi="Times New Roman" w:cs="Times New Roman"/>
                <w:sz w:val="18"/>
                <w:szCs w:val="18"/>
                <w:lang w:val="en-GB"/>
              </w:rPr>
              <w:fldChar w:fldCharType="end"/>
            </w:r>
            <w:r w:rsidRPr="00377575">
              <w:rPr>
                <w:rFonts w:ascii="Times New Roman" w:hAnsi="Times New Roman" w:cs="Times New Roman"/>
                <w:sz w:val="18"/>
                <w:szCs w:val="18"/>
                <w:vertAlign w:val="superscript"/>
                <w:lang w:val="en-GB"/>
              </w:rPr>
              <w:t>a</w:t>
            </w:r>
          </w:p>
        </w:tc>
      </w:tr>
      <w:tr w:rsidR="003574E2" w:rsidRPr="001D7792" w14:paraId="54B729B6" w14:textId="77777777" w:rsidTr="00581F73">
        <w:tc>
          <w:tcPr>
            <w:tcW w:w="1758" w:type="dxa"/>
            <w:vMerge/>
            <w:shd w:val="clear" w:color="auto" w:fill="auto"/>
            <w:tcMar>
              <w:left w:w="57" w:type="dxa"/>
              <w:right w:w="28" w:type="dxa"/>
            </w:tcMar>
          </w:tcPr>
          <w:p w14:paraId="7D1F4F6A" w14:textId="77777777" w:rsidR="003574E2" w:rsidRPr="00377575" w:rsidRDefault="003574E2" w:rsidP="00581F73">
            <w:pPr>
              <w:rPr>
                <w:rFonts w:ascii="Times New Roman" w:hAnsi="Times New Roman" w:cs="Times New Roman"/>
                <w:sz w:val="18"/>
                <w:szCs w:val="18"/>
                <w:lang w:val="en-GB"/>
              </w:rPr>
            </w:pPr>
          </w:p>
        </w:tc>
        <w:tc>
          <w:tcPr>
            <w:tcW w:w="851" w:type="dxa"/>
            <w:shd w:val="clear" w:color="auto" w:fill="auto"/>
            <w:tcMar>
              <w:left w:w="57" w:type="dxa"/>
              <w:right w:w="28" w:type="dxa"/>
            </w:tcMar>
          </w:tcPr>
          <w:p w14:paraId="35368CB8"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2016</w:t>
            </w:r>
          </w:p>
        </w:tc>
        <w:tc>
          <w:tcPr>
            <w:tcW w:w="3827" w:type="dxa"/>
          </w:tcPr>
          <w:p w14:paraId="08C14863"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100 to 249 per 100,000</w:t>
            </w:r>
          </w:p>
        </w:tc>
        <w:tc>
          <w:tcPr>
            <w:tcW w:w="2552" w:type="dxa"/>
            <w:shd w:val="clear" w:color="auto" w:fill="auto"/>
            <w:tcMar>
              <w:left w:w="57" w:type="dxa"/>
              <w:right w:w="28" w:type="dxa"/>
            </w:tcMar>
          </w:tcPr>
          <w:p w14:paraId="7A02B3C3" w14:textId="10EB08F0" w:rsidR="003574E2" w:rsidRPr="00377575" w:rsidRDefault="003574E2" w:rsidP="00581F73">
            <w:pPr>
              <w:rPr>
                <w:rFonts w:ascii="Times New Roman" w:hAnsi="Times New Roman" w:cs="Times New Roman"/>
                <w:sz w:val="18"/>
                <w:szCs w:val="18"/>
                <w:vertAlign w:val="superscript"/>
                <w:lang w:val="en-GB"/>
              </w:rPr>
            </w:pPr>
            <w:r w:rsidRPr="00377575">
              <w:rPr>
                <w:rFonts w:ascii="Times New Roman" w:hAnsi="Times New Roman" w:cs="Times New Roman"/>
                <w:sz w:val="18"/>
                <w:szCs w:val="18"/>
                <w:lang w:val="en-GB"/>
              </w:rPr>
              <w:t xml:space="preserve">GBD </w:t>
            </w:r>
            <w:r w:rsidRPr="00377575">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DOI":"10.1016/S1473-3099(17)30396-1","author":[{"dropping-particle":"","family":"Troeger","given":"Christopher","non-dropping-particle":"","parse-names":false,"suffix":""},{"dropping-particle":"","family":"Forouzanfar","given":"Mohammad","non-dropping-particle":"","parse-names":false,"suffix":""},{"dropping-particle":"","family":"Rao","given":"Puja C","non-dropping-particle":"","parse-names":false,"suffix":""},{"dropping-particle":"","family":"Khalil","given":"Ibrahim","non-dropping-particle":"","parse-names":false,"suffix":""},{"dropping-particle":"","family":"Brown","given":"Alexandria","non-dropping-particle":"","parse-names":false,"suffix":""},{"dropping-particle":"","family":"Swartz","given":"Scott","non-dropping-particle":"","parse-names":false,"suffix":""},{"dropping-particle":"","family":"Fullman","given":"Nancy","non-dropping-particle":"","parse-names":false,"suffix":""},{"dropping-particle":"","family":"Mosser","given":"Jonathan","non-dropping-particle":"","parse-names":false,"suffix":""},{"dropping-particle":"","family":"Thompson","given":"Robert I","non-dropping-particle":"","parse-names":false,"suffix":""}],"container-title":"Lancet infectious diseases","id":"ITEM-1","issued":{"date-parts":[["2017"]]},"page":"1133-61","title":"Estimates of the global, regional, and national morbidity, mortality, and aetiologies of lower respiratory tract infections in 195 countries : a systematic analysis for the Global Burden of Disease Study 2015","type":"article-journal","volume":"17"},"uris":["http://www.mendeley.com/documents/?uuid=5eaa2097-60a1-45be-be1d-cc4e95a47c95"]},{"id":"ITEM-2","itemData":{"DOI":"10.1016/S1473-3099(18)30310-4","ISBN":"1474-4457 (Electronic)\r1473-3099 (Linking)","ISSN":"14744457","PMID":"30243584","abstract":"Background: Lower respiratory infections are a leading cause of morbidity and mortality around the world. The Global Burden of Diseases, Injuries, and Risk Factors (GBD) Study 2016, provides an up-to-date analysis of the burden of lower respiratory infections in 195 countries. This study assesses cases, deaths, and aetiologies spanning the past 26 years and shows how the burden of lower respiratory infection has changed in people of all ages. Methods: We used three separate modelling strategies for lower respiratory infections in GBD 2016: a Bayesian hierarchical ensemble modelling platform (Cause of Death Ensemble model), which uses vital registration, verbal autopsy data, and surveillance system data to predict mortality due to lower respiratory infections; a compartmental meta-regression tool (DisMod-MR), which uses scientific literature, population representative surveys, and health-care data to predict incidence, prevalence, and mortality; and modelling of counterfactual estimates of the population attributable fraction of lower respiratory infection episodes due to Streptococcus pneumoniae, Haemophilus influenzae type b, influenza, and respiratory syncytial virus. We calculated each modelled estimate for each age, sex, year, and location. We modelled the exposure level in a population for a given risk factor using DisMod-MR and a spatio-temporal Gaussian process regression, and assessed the effectiveness of targeted interventions for each risk factor in children younger than 5 years. We also did a decomposition analysis of the change in LRI deaths from 2000–16 using the risk factors associated with LRI in GBD 2016. Findings: In 2016, lower respiratory infections caused 652 572 deaths (95% uncertainty interval [UI] 586 475–720 612) in children younger than 5 years (under-5s), 1 080 958 deaths (943 749–1 170 638) in adults older than 70 years, and 2 377 697 deaths (2 145 584–2 512 809) in people of all ages, worldwide. Streptococcus pneumoniae was the leading cause of lower respiratory infection morbidity and mortality globally, contributing to more deaths than all other aetiologies combined in 2016 (1 189 937 deaths, 95% UI 690 445–1 770 660). Childhood wasting remains the leading risk factor for lower respiratory infection mortality among children younger than 5 years, responsible for 61·4% of lower respiratory infection deaths in 2016 (95% UI 45·7–69·6). Interventions to improve wasting, household air pollution, ambient particulate matter polluti…","author":[{"dropping-particle":"","family":"Troeger","given":"Christopher","non-dropping-particle":"","parse-names":false,"suffix":""},{"dropping-particle":"","family":"Blacker","given":"Brigette","non-dropping-particle":"","parse-names":false,"suffix":""},{"dropping-particle":"","family":"Khalil","given":"Ibrahim A.","non-dropping-particle":"","parse-names":false,"suffix":""},{"dropping-particle":"","family":"Rao","given":"Puja C.","non-dropping-particle":"","parse-names":false,"suffix":""},{"dropping-particle":"","family":"Cao","given":"Jackie","non-dropping-particle":"","parse-names":false,"suffix":""},{"dropping-particle":"","family":"Zimsen","given":"Stephanie R.M.","non-dropping-particle":"","parse-names":false,"suffix":""},{"dropping-particle":"","family":"Albertson","given":"Samuel B.","non-dropping-particle":"","parse-names":false,"suffix":""},{"dropping-particle":"","family":"Deshpande","given":"Aniruddha","non-dropping-particle":"","parse-names":false,"suffix":""},{"dropping-particle":"","family":"Farag","given":"Tamer","non-dropping-particle":"","parse-names":false,"suffix":""},{"dropping-particle":"","family":"Abebe","given":"Zegeye","non-dropping-particle":"","parse-names":false,"suffix":""},{"dropping-particle":"","family":"Adetifa","given":"Ifedayo Morayo O.","non-dropping-particle":"","parse-names":false,"suffix":""},{"dropping-particle":"","family":"Adhikari","given":"Tara Ballav","non-dropping-particle":"","parse-names":false,"suffix":""},{"dropping-particle":"","family":"Akibu","given":"Mohammed","non-dropping-particle":"","parse-names":false,"suffix":""},{"dropping-particle":"","family":"Lami","given":"Faris Hasan","non-dropping-particle":"Al","parse-names":false,"suffix":""},{"dropping-particle":"","family":"Al-Eyadhy","given":"Ayman","non-dropping-particle":"","parse-names":false,"suffix":""},{"dropping-particle":"","family":"Alvis-Guzman","given":"Nelson","non-dropping-particle":"","parse-names":false,"suffix":""},{"dropping-particle":"","family":"Amare","given":"Azmeraw T.","non-dropping-particle":"","parse-names":false,"suffix":""},{"dropping-particle":"","family":"Amoako","given":"Yaw Ampem","non-dropping-particle":"","parse-names":false,"suffix":""},{"dropping-particle":"","family":"Antonio","given":"Carl Abelardo T.","non-dropping-particle":"","parse-names":false,"suffix":""},{"dropping-particle":"","family":"Aremu","given":"Olatunde","non-dropping-particle":"","parse-names":false,"suffix":""},{"dropping-particle":"","family":"Asfaw","given":"Ephrem Tsegay","non-dropping-particle":"","parse-names":false,"suffix":""},{"dropping-particle":"","family":"Asgedom","given":"Solomon Weldegebreal","non-dropping-particle":"","parse-names":false,"suffix":""},{"dropping-particle":"","family":"Atey","given":"Tesfay Mehari","non-dropping-particle":"","parse-names":false,"suffix":""},{"dropping-particle":"","family":"Attia","given":"Engi Farouk","non-dropping-particle":"","parse-names":false,"suffix":""},{"dropping-particle":"","family":"Avokpaho","given":"Euripide Frinel G.Arthur","non-dropping-particle":"","parse-names":false,"suffix":""},{"dropping-particle":"","family":"Ayele","given":"Henok Tadesse","non-dropping-particle":"","parse-names":false,"suffix":""},{"dropping-particle":"","family":"Ayuk","given":"Tambe Betrand","non-dropping-particle":"","parse-names":false,"suffix":""},{"dropping-particle":"","family":"Balakrishnan","given":"Kalpana","non-dropping-particle":"","parse-names":false,"suffix":""},{"dropping-particle":"","family":"Barac","given":"Aleksandra","non-dropping-particle":"","parse-names":false,"suffix":""},{"dropping-particle":"","family":"Bassat","given":"Quique","non-dropping-particle":"","parse-names":false,"suffix":""},{"dropping-particle":"","family":"Behzadifar","given":"Masoud","non-dropping-particle":"","parse-names":false,"suffix":""},{"dropping-particle":"","family":"Behzadifar","given":"Meysam","non-dropping-particle":"","parse-names":false,"suffix":""},{"dropping-particle":"","family":"Bhaumik","given":"Soumyadeep","non-dropping-particle":"","parse-names":false,"suffix":""},{"dropping-particle":"","family":"Bhutta","given":"Zulfiqar A.","non-dropping-particle":"","parse-names":false,"suffix":""},{"dropping-particle":"","family":"Bijani","given":"Ali","non-dropping-particle":"","parse-names":false,"suffix":""},{"dropping-particle":"","family":"Brauer","given":"Michael","non-dropping-particle":"","parse-names":false,"suffix":""},{"dropping-particle":"","family":"Brown","given":"Alexandria","non-dropping-particle":"","parse-names":false,"suffix":""},{"dropping-particle":"","family":"Camargos","given":"Paulo A.M.","non-dropping-particle":"","parse-names":false,"suffix":""},{"dropping-particle":"","family":"Castañeda-Orjuela","given":"Carlos A.","non-dropping-particle":"","parse-names":false,"suffix":""},{"dropping-particle":"","family":"Colombara","given":"Danny","non-dropping-particle":"","parse-names":false,"suffix":""},{"dropping-particle":"","family":"Conti","given":"Sar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o","given":"Huyen Phuc","non-dropping-particle":"","parse-names":false,"suffix":""},{"dropping-particle":"","family":"Dubljanin","given":"Eleonora","non-dropping-particle":"","parse-names":false,"suffix":""},{"dropping-particle":"","family":"Edessa","given":"Dumessa","non-dropping-particle":"","parse-names":false,"suffix":""},{"dropping-particle":"","family":"Elkout","given":"Hajer","non-dropping-particle":"","parse-names":false,"suffix":""},{"dropping-particle":"","family":"Endries","given":"Aman Yesuf","non-dropping-particle":"","parse-names":false,"suffix":""},{"dropping-particle":"","family":"Fijabi","given":"Daniel Obadare","non-dropping-particle":"","parse-names":false,"suffix":""},{"dropping-particle":"","family":"Foreman","given":"Kyle J.","non-dropping-particle":"","parse-names":false,"suffix":""},{"dropping-particle":"","family":"Forouzanfar","given":"Mohammad H.","non-dropping-particle":"","parse-names":false,"suffix":""},{"dropping-particle":"","family":"Fullman","given":"Nancy","non-dropping-particle":"","parse-names":false,"suffix":""},{"dropping-particle":"","family":"Garcia-Basteiro","given":"Alberto L.","non-dropping-particle":"","parse-names":false,"suffix":""},{"dropping-particle":"","family":"Gessner","given":"Bradford D.","non-dropping-particle":"","parse-names":false,"suffix":""},{"dropping-particle":"","family":"Gething","given":"Peter W.","non-dropping-particle":"","parse-names":false,"suffix":""},{"dropping-particle":"","family":"Gupta","given":"Rahul","non-dropping-particle":"","parse-names":false,"suffix":""},{"dropping-particle":"","family":"Gupta","given":"Tarun","non-dropping-particle":"","parse-names":false,"suffix":""},{"dropping-particle":"","family":"Hailu","given":"Gessessew Bugssa","non-dropping-particle":"","parse-names":false,"suffix":""},{"dropping-particle":"","family":"Hassen","given":"Hamid Yimam","non-dropping-particle":"","parse-names":false,"suffix":""},{"dropping-particle":"","family":"Hedayati","given":"Mohammad T.","non-dropping-particle":"","parse-names":false,"suffix":""},{"dropping-particle":"","family":"Heidari","given":"Mohsen","non-dropping-particle":"","parse-names":false,"suffix":""},{"dropping-particle":"","family":"Hibstu","given":"Desalegn Tsegaw","non-dropping-particle":"","parse-names":false,"suffix":""},{"dropping-particle":"","family":"Horita","given":"Nobuyuki","non-dropping-particle":"","parse-names":false,"suffix":""},{"dropping-particle":"","family":"Ilesanmi","given":"Olayinka S.","non-dropping-particle":"","parse-names":false,"suffix":""},{"dropping-particle":"","family":"Jakovljevic","given":"Mihajlo B.","non-dropping-particle":"","parse-names":false,"suffix":""},{"dropping-particle":"","family":"Jamal","given":"Amr A.","non-dropping-particle":"","parse-names":false,"suffix":""},{"dropping-particle":"","family":"Kahsay","given":"Amaha","non-dropping-particle":"","parse-names":false,"suffix":""},{"dropping-particle":"","family":"Kasaeian","given":"Amir","non-dropping-particle":"","parse-names":false,"suffix":""},{"dropping-particle":"","family":"Kassa","given":"Dessalegn Haile","non-dropping-particle":"","parse-names":false,"suffix":""},{"dropping-particle":"","family":"Khader","given":"Yousef Saleh","non-dropping-particle":"","parse-names":false,"suffix":""},{"dropping-particle":"","family":"Khan","given":"Ejaz Ahmad","non-dropping-particle":"","parse-names":false,"suffix":""},{"dropping-particle":"","family":"Khan","given":"Md Nuruzzaman","non-dropping-particle":"","parse-names":false,"suffix":""},{"dropping-particle":"","family":"Khang","given":"Young Ho","non-dropping-particle":"","parse-names":false,"suffix":""},{"dropping-particle":"","family":"Kim","given":"Yun Jin","non-dropping-particle":"","parse-names":false,"suffix":""},{"dropping-particle":"","family":"Kissoon","given":"Niranjan","non-dropping-particle":"","parse-names":false,"suffix":""},{"dropping-particle":"","family":"Knibbs","given":"Luke D.","non-dropping-particle":"","parse-names":false,"suffix":""},{"dropping-particle":"","family":"Kochhar","given":"Sonali","non-dropping-particle":"","parse-names":false,"suffix":""},{"dropping-particle":"","family":"Koul","given":"Parvaiz A.","non-dropping-particle":"","parse-names":false,"suffix":""},{"dropping-particle":"","family":"Kumar","given":"G. Anil","non-dropping-particle":"","parse-names":false,"suffix":""},{"dropping-particle":"","family":"Lodha","given":"Rakesh","non-dropping-particle":"","parse-names":false,"suffix":""},{"dropping-particle":"","family":"Magdy Abd El Razek","given":"Hassan","non-dropping-particle":"","parse-names":false,"suffix":""},{"dropping-particle":"","family":"Malta","given":"Deborah Carvalho","non-dropping-particle":"","parse-names":false,"suffix":""},{"dropping-particle":"","family":"Mathew","given":"Joseph L.","non-dropping-particle":"","parse-names":false,"suffix":""},{"dropping-particle":"","family":"Mengistu","given":"Desalegn Tadese","non-dropping-particle":"","parse-names":false,"suffix":""},{"dropping-particle":"","family":"Mezgebe","given":"Haftay Berhane","non-dropping-particle":"","parse-names":false,"suffix":""},{"dropping-particle":"","family":"Mohammad","given":"Karzan Abdulmuhsin","non-dropping-particle":"","parse-names":false,"suffix":""},{"dropping-particle":"","family":"Mohammed","given":"Mohammed A.","non-dropping-particle":"","parse-names":false,"suffix":""},{"dropping-particle":"","family":"Momeniha","given":"Fatemeh","non-dropping-particle":"","parse-names":false,"suffix":""},{"dropping-particle":"","family":"Murthy","given":"Srinivas","non-dropping-particle":"","parse-names":false,"suffix":""},{"dropping-particle":"","family":"Nguyen","given":"Cuong Tat","non-dropping-particle":"","parse-names":false,"suffix":""},{"dropping-particle":"","family":"Nielsen","given":"Katie R.","non-dropping-particle":"","parse-names":false,"suffix":""},{"dropping-particle":"","family":"Ningrum","given":"Dina Nur Anggraini","non-dropping-particle":"","parse-names":false,"suffix":""},{"dropping-particle":"","family":"Nirayo","given":"Yirga Legesse","non-dropping-particle":"","parse-names":false,"suffix":""},{"dropping-particle":"","family":"Oren","given":"Eyal","non-dropping-particle":"","parse-names":false,"suffix":""},{"dropping-particle":"","family":"Ortiz","given":"Justin R.","non-dropping-particle":"","parse-names":false,"suffix":""},{"dropping-particle":"","family":"PA","given":"Mahesh","non-dropping-particle":"","parse-names":false,"suffix":""},{"dropping-particle":"","family":"Postma","given":"Maarten J.","non-dropping-particle":"","parse-names":false,"suffix":""},{"dropping-particle":"","family":"Qorbani","given":"Mostafa","non-dropping-particle":"","parse-names":false,"suffix":""},{"dropping-particle":"","family":"Quansah","given":"Reginald","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Lal","non-dropping-particle":"","parse-names":false,"suffix":""},{"dropping-particle":"","family":"Ray","given":"Sarah E.","non-dropping-particle":"","parse-names":false,"suffix":""},{"dropping-particle":"","family":"Rezai","given":"Mohammad Sadegh","non-dropping-particle":"","parse-names":false,"suffix":""},{"dropping-particle":"","family":"Ruhago","given":"George Mugambage","non-dropping-particle":"","parse-names":false,"suffix":""},{"dropping-particle":"","family":"Safiri","given":"Saeid","non-dropping-particle":"","parse-names":false,"suffix":""},{"dropping-particle":"","family":"Salomon","given":"Joshua A.","non-dropping-particle":"","parse-names":false,"suffix":""},{"dropping-particle":"","family":"Sartorius","given":"Benn","non-dropping-particle":"","parse-names":false,"suffix":""},{"dropping-particle":"","family":"Savic","given":"Miloje","non-dropping-particle":"","parse-names":false,"suffix":""},{"dropping-particle":"","family":"Sawhney","given":"Monika","non-dropping-particle":"","parse-names":false,"suffix":""},{"dropping-particle":"","family":"She","given":"Jun","non-dropping-particle":"","parse-names":false,"suffix":""},{"dropping-particle":"","family":"Sheikh","given":"Aziz","non-dropping-particle":"","parse-names":false,"suffix":""},{"dropping-particle":"","family":"Shiferaw","given":"Mekonnen Sisay","non-dropping-particle":"","parse-names":false,"suffix":""},{"dropping-particle":"","family":"Shigematsu","given":"Mika","non-dropping-particle":"","parse-names":false,"suffix":""},{"dropping-particle":"","family":"Singh","given":"Jasvinder A.","non-dropping-particle":"","parse-names":false,"suffix":""},{"dropping-particle":"","family":"Somayaji","given":"Ranjani","non-dropping-particle":"","parse-names":false,"suffix":""},{"dropping-particle":"","family":"Stanaway","given":"Jeffrey D.","non-dropping-particle":"","parse-names":false,"suffix":""},{"dropping-particle":"","family":"Sufiyan","given":"Muawiyyah Babale","non-dropping-particle":"","parse-names":false,"suffix":""},{"dropping-particle":"","family":"Taffere","given":"Getachew Redae","non-dropping-particle":"","parse-names":false,"suffix":""},{"dropping-particle":"","family":"Temsah","given":"Mohamad Hani","non-dropping-particle":"","parse-names":false,"suffix":""},{"dropping-particle":"","family":"Thompson","given":"Matthew J.","non-dropping-particle":"","parse-names":false,"suffix":""},{"dropping-particle":"","family":"Tobe-Gai","given":"Ruoyan","non-dropping-particle":"","parse-names":false,"suffix":""},{"dropping-particle":"","family":"Topor-Madry","given":"Roman","non-dropping-particle":"","parse-names":false,"suffix":""},{"dropping-particle":"","family":"Tran","given":"Bach Xuan","non-dropping-particle":"","parse-names":false,"suffix":""},{"dropping-particle":"","family":"Tran","given":"Tung Thanh","non-dropping-particle":"","parse-names":false,"suffix":""},{"dropping-particle":"","family":"Tuem","given":"Kald Beshir","non-dropping-particle":"","parse-names":false,"suffix":""},{"dropping-particle":"","family":"Ukwaja","given":"Kingsley Nnanna","non-dropping-particle":"","parse-names":false,"suffix":""},{"dropping-particle":"","family":"Vollset","given":"Stein Emil","non-dropping-particle":"","parse-names":false,"suffix":""},{"dropping-particle":"","family":"Walson","given":"Judd L.","non-dropping-particle":"","parse-names":false,"suffix":""},{"dropping-particle":"","family":"Weldegebreal","given":"Fitsum","non-dropping-particle":"","parse-names":false,"suffix":""},{"dropping-particle":"","family":"Werdecker","given":"Andrea","non-dropping-particle":"","parse-names":false,"suffix":""},{"dropping-particle":"","family":"West","given":"T. Eoin","non-dropping-particle":"","parse-names":false,"suffix":""},{"dropping-particle":"","family":"Yonemoto","given":"Naohiro","non-dropping-particle":"","parse-names":false,"suffix":""},{"dropping-particle":"","family":"Zaki","given":"Maysaa El Sayed","non-dropping-particle":"","parse-names":false,"suffix":""},{"dropping-particle":"","family":"Zhou","given":"Lei","non-dropping-particle":"","parse-names":false,"suffix":""},{"dropping-particle":"","family":"Zodpey","given":"Sanjay","non-dropping-particle":"","parse-names":false,"suffix":""},{"dropping-particle":"","family":"Vos","given":"Theo","non-dropping-particle":"","parse-names":false,"suffix":""},{"dropping-particle":"","family":"Naghavi","given":"Mohsen","non-dropping-particle":"","parse-names":false,"suffix":""},{"dropping-particle":"","family":"Lim","given":"Stephen S.","non-dropping-particle":"","parse-names":false,"suffix":""},{"dropping-particle":"","family":"Mokdad","given":"Ali H.","non-dropping-particle":"","parse-names":false,"suffix":""},{"dropping-particle":"","family":"Murray","given":"Christopher J.L.","non-dropping-particle":"","parse-names":false,"suffix":""},{"dropping-particle":"","family":"Hay","given":"Simon I.","non-dropping-particle":"","parse-names":false,"suffix":""},{"dropping-particle":"","family":"Reiner","given":"Robert C.","non-dropping-particle":"","parse-names":false,"suffix":""}],"container-title":"The Lancet Infectious Diseases","id":"ITEM-2","issue":"11","issued":{"date-parts":[["2018"]]},"page":"1191-1210","title":"Estimates of the global, regional, and national morbidity, mortality, and aetiologies of lower respiratory infections in 195 countries, 1990–2016: a systematic analysis for the Global Burden of Disease Study 2016","type":"article-journal","volume":"18"},"uris":["http://www.mendeley.com/documents/?uuid=52f6b77c-7d28-4983-b321-bc0bb09f20ac"]}],"mendeley":{"formattedCitation":"(3,4)","plainTextFormattedCitation":"(3,4)","previouslyFormattedCitation":"(6,24)"},"properties":{"noteIndex":0},"schema":"https://github.com/citation-style-language/schema/raw/master/csl-citation.json"}</w:instrText>
            </w:r>
            <w:r w:rsidRPr="00377575">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(3,4)</w:t>
            </w:r>
            <w:r w:rsidRPr="00377575">
              <w:rPr>
                <w:rFonts w:ascii="Times New Roman" w:hAnsi="Times New Roman" w:cs="Times New Roman"/>
                <w:sz w:val="18"/>
                <w:szCs w:val="18"/>
                <w:lang w:val="en-GB"/>
              </w:rPr>
              <w:fldChar w:fldCharType="end"/>
            </w:r>
            <w:r w:rsidRPr="00377575">
              <w:rPr>
                <w:rFonts w:ascii="Times New Roman" w:hAnsi="Times New Roman" w:cs="Times New Roman"/>
                <w:sz w:val="18"/>
                <w:szCs w:val="18"/>
                <w:vertAlign w:val="superscript"/>
                <w:lang w:val="en-GB"/>
              </w:rPr>
              <w:t>a</w:t>
            </w:r>
          </w:p>
        </w:tc>
      </w:tr>
      <w:tr w:rsidR="003574E2" w:rsidRPr="001D7792" w14:paraId="701B486F" w14:textId="77777777" w:rsidTr="00581F73">
        <w:tc>
          <w:tcPr>
            <w:tcW w:w="1758" w:type="dxa"/>
            <w:vMerge/>
            <w:shd w:val="clear" w:color="auto" w:fill="auto"/>
            <w:tcMar>
              <w:left w:w="57" w:type="dxa"/>
              <w:right w:w="28" w:type="dxa"/>
            </w:tcMar>
          </w:tcPr>
          <w:p w14:paraId="11C81E49" w14:textId="77777777" w:rsidR="003574E2" w:rsidRPr="00377575" w:rsidRDefault="003574E2" w:rsidP="00581F73">
            <w:pPr>
              <w:rPr>
                <w:rFonts w:ascii="Times New Roman" w:hAnsi="Times New Roman" w:cs="Times New Roman"/>
                <w:sz w:val="18"/>
                <w:szCs w:val="18"/>
                <w:lang w:val="en-GB"/>
              </w:rPr>
            </w:pPr>
          </w:p>
        </w:tc>
        <w:tc>
          <w:tcPr>
            <w:tcW w:w="851" w:type="dxa"/>
            <w:shd w:val="clear" w:color="auto" w:fill="auto"/>
            <w:tcMar>
              <w:left w:w="57" w:type="dxa"/>
              <w:right w:w="28" w:type="dxa"/>
            </w:tcMar>
          </w:tcPr>
          <w:p w14:paraId="453E90F7"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2016</w:t>
            </w:r>
          </w:p>
        </w:tc>
        <w:tc>
          <w:tcPr>
            <w:tcW w:w="3827" w:type="dxa"/>
          </w:tcPr>
          <w:p w14:paraId="0C4C2149"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15% attributable to ARI</w:t>
            </w:r>
          </w:p>
        </w:tc>
        <w:tc>
          <w:tcPr>
            <w:tcW w:w="2552" w:type="dxa"/>
            <w:shd w:val="clear" w:color="auto" w:fill="auto"/>
            <w:tcMar>
              <w:left w:w="57" w:type="dxa"/>
              <w:right w:w="28" w:type="dxa"/>
            </w:tcMar>
          </w:tcPr>
          <w:p w14:paraId="5FA5A0EB" w14:textId="563E31C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 xml:space="preserve">UNICEF </w:t>
            </w:r>
            <w:r w:rsidRPr="00377575">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{"citationItems":[{"id":"ITEM-1","itemData":{"author":[{"dropping-particle":"","family":"UNICEF","given":"","non-dropping-particle":"","parse-names":false,"suffix":""}],"id":"ITEM-1","issued":{"date-parts":[["2018"]]},"title":"Estimates of child cause of death, Acute Respiratory Infection","type":"report"},"uris":["http://www.mendeley.com/documents/?uuid=bbbcfdec-15ce-45d5-8f2a-f2beab0ba70b"]}],"mendeley":{"formattedCitation":"(19)","plainTextFormattedCitation":"(19)","previouslyFormattedCitation":"(2)"},"properties":{"noteIndex":0},"schema":"https://github.com/citation-style-language/schema/raw/master/csl-citation.json"}</w:instrText>
            </w:r>
            <w:r w:rsidRPr="00377575">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(19)</w:t>
            </w:r>
            <w:r w:rsidRPr="00377575">
              <w:rPr>
                <w:rFonts w:ascii="Times New Roman" w:hAnsi="Times New Roman" w:cs="Times New Roman"/>
                <w:sz w:val="18"/>
                <w:szCs w:val="18"/>
                <w:lang w:val="en-GB"/>
              </w:rPr>
              <w:fldChar w:fldCharType="end"/>
            </w:r>
          </w:p>
        </w:tc>
      </w:tr>
      <w:tr w:rsidR="003574E2" w:rsidRPr="00377575" w14:paraId="06F16C96" w14:textId="77777777" w:rsidTr="00581F73">
        <w:tc>
          <w:tcPr>
            <w:tcW w:w="1758" w:type="dxa"/>
            <w:vMerge w:val="restart"/>
            <w:shd w:val="clear" w:color="auto" w:fill="auto"/>
            <w:tcMar>
              <w:left w:w="57" w:type="dxa"/>
              <w:right w:w="28" w:type="dxa"/>
            </w:tcMar>
          </w:tcPr>
          <w:p w14:paraId="61B6CE32"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Post-neonatal deaths</w:t>
            </w:r>
          </w:p>
          <w:p w14:paraId="3D114861"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(between 1 and 59 mo</w:t>
            </w:r>
            <w:r>
              <w:rPr>
                <w:rFonts w:ascii="Times New Roman" w:hAnsi="Times New Roman" w:cs="Times New Roman"/>
                <w:sz w:val="18"/>
                <w:szCs w:val="18"/>
                <w:lang w:val="en-GB"/>
              </w:rPr>
              <w:t>nths</w:t>
            </w:r>
            <w:r w:rsidRPr="00377575">
              <w:rPr>
                <w:rFonts w:ascii="Times New Roman" w:hAnsi="Times New Roman" w:cs="Times New Roman"/>
                <w:sz w:val="18"/>
                <w:szCs w:val="18"/>
                <w:lang w:val="en-GB"/>
              </w:rPr>
              <w:t>)</w:t>
            </w:r>
          </w:p>
        </w:tc>
        <w:tc>
          <w:tcPr>
            <w:tcW w:w="851" w:type="dxa"/>
            <w:shd w:val="clear" w:color="auto" w:fill="auto"/>
            <w:tcMar>
              <w:left w:w="57" w:type="dxa"/>
              <w:right w:w="28" w:type="dxa"/>
            </w:tcMar>
          </w:tcPr>
          <w:p w14:paraId="5B128083" w14:textId="77777777" w:rsidR="003574E2" w:rsidRPr="00377575" w:rsidRDefault="003574E2" w:rsidP="00581F73">
            <w:pPr>
              <w:rPr>
                <w:rFonts w:ascii="Times New Roman" w:hAnsi="Times New Roman" w:cs="Times New Roman"/>
                <w:sz w:val="18"/>
                <w:szCs w:val="18"/>
                <w:vertAlign w:val="superscript"/>
                <w:lang w:val="en-GB"/>
              </w:rPr>
            </w:pPr>
            <w:r w:rsidRPr="00377575">
              <w:rPr>
                <w:rFonts w:ascii="Times New Roman" w:hAnsi="Times New Roman" w:cs="Times New Roman"/>
                <w:sz w:val="18"/>
                <w:szCs w:val="18"/>
                <w:lang w:val="en-GB"/>
              </w:rPr>
              <w:t>2000</w:t>
            </w:r>
            <w:r w:rsidRPr="00377575">
              <w:rPr>
                <w:rFonts w:ascii="Times New Roman" w:hAnsi="Times New Roman" w:cs="Times New Roman"/>
                <w:sz w:val="18"/>
                <w:szCs w:val="18"/>
                <w:vertAlign w:val="superscript"/>
                <w:lang w:val="en-GB"/>
              </w:rPr>
              <w:t>b</w:t>
            </w:r>
          </w:p>
          <w:p w14:paraId="6FD9022B"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2010</w:t>
            </w:r>
          </w:p>
        </w:tc>
        <w:tc>
          <w:tcPr>
            <w:tcW w:w="3827" w:type="dxa"/>
          </w:tcPr>
          <w:p w14:paraId="733530FE"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230</w:t>
            </w:r>
            <w:r>
              <w:rPr>
                <w:rFonts w:ascii="Times New Roman" w:hAnsi="Times New Roman" w:cs="Times New Roman"/>
                <w:sz w:val="18"/>
                <w:szCs w:val="18"/>
                <w:lang w:val="en-GB"/>
              </w:rPr>
              <w:t xml:space="preserve"> (28·0%) deaths</w:t>
            </w:r>
            <w:r w:rsidRPr="00377575">
              <w:rPr>
                <w:rFonts w:ascii="Times New Roman" w:hAnsi="Times New Roman" w:cs="Times New Roman"/>
                <w:sz w:val="18"/>
                <w:szCs w:val="18"/>
                <w:lang w:val="en-GB"/>
              </w:rPr>
              <w:t xml:space="preserve"> attributable to pneumonia</w:t>
            </w:r>
          </w:p>
          <w:p w14:paraId="5AA56666"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120</w:t>
            </w:r>
            <w:r>
              <w:rPr>
                <w:rFonts w:ascii="Times New Roman" w:hAnsi="Times New Roman" w:cs="Times New Roman"/>
                <w:sz w:val="18"/>
                <w:szCs w:val="18"/>
                <w:lang w:val="en-GB"/>
              </w:rPr>
              <w:t xml:space="preserve"> (</w:t>
            </w:r>
            <w:r w:rsidRPr="00377575">
              <w:rPr>
                <w:rFonts w:ascii="Times New Roman" w:hAnsi="Times New Roman" w:cs="Times New Roman"/>
                <w:bCs/>
                <w:sz w:val="18"/>
                <w:szCs w:val="18"/>
                <w:lang w:val="en-GB"/>
              </w:rPr>
              <w:t>27·8%</w:t>
            </w:r>
            <w:r>
              <w:rPr>
                <w:rFonts w:ascii="Times New Roman" w:hAnsi="Times New Roman" w:cs="Times New Roman"/>
                <w:bCs/>
                <w:sz w:val="18"/>
                <w:szCs w:val="18"/>
                <w:lang w:val="en-GB"/>
              </w:rPr>
              <w:t>) deaths</w:t>
            </w:r>
            <w:r w:rsidRPr="00377575">
              <w:rPr>
                <w:rFonts w:ascii="Times New Roman" w:hAnsi="Times New Roman" w:cs="Times New Roman"/>
                <w:sz w:val="18"/>
                <w:szCs w:val="18"/>
                <w:lang w:val="en-GB"/>
              </w:rPr>
              <w:t xml:space="preserve"> attributable to pneumonia</w:t>
            </w:r>
          </w:p>
        </w:tc>
        <w:tc>
          <w:tcPr>
            <w:tcW w:w="2552" w:type="dxa"/>
            <w:shd w:val="clear" w:color="auto" w:fill="auto"/>
            <w:tcMar>
              <w:left w:w="57" w:type="dxa"/>
              <w:right w:w="28" w:type="dxa"/>
            </w:tcMar>
          </w:tcPr>
          <w:p w14:paraId="16564713" w14:textId="5F99AAE0"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 xml:space="preserve">Gupta for the MoH </w:t>
            </w:r>
            <w:r w:rsidRPr="00377575">
              <w:rPr>
                <w:rFonts w:ascii="Times New Roman" w:hAnsi="Times New Roman" w:cs="Times New Roman"/>
                <w:bCs/>
                <w:sz w:val="18"/>
                <w:szCs w:val="18"/>
                <w:lang w:val="en-GB"/>
              </w:rPr>
              <w:fldChar w:fldCharType="begin" w:fldLock="1"/>
            </w:r>
            <w:r w:rsidR="001A2965">
              <w:rPr>
                <w:rFonts w:ascii="Times New Roman" w:hAnsi="Times New Roman" w:cs="Times New Roman"/>
                <w:bCs/>
                <w:sz w:val="18"/>
                <w:szCs w:val="18"/>
                <w:lang w:val="en-GB"/>
              </w:rPr>
              <w:instrText>ADDIN CSL_CITATION {"citationItems":[{"id":"ITEM-1","itemData":{"author":[{"dropping-particle":"","family":"Gupta","given":"Subodh","non-dropping-particle":"","parse-names":false,"suffix":""}],"id":"ITEM-1","issued":{"date-parts":[["2012"]]},"title":"Identification of causes of under-five deaths in health facilities in Bhutan","type":"report"},"uris":["http://www.mendeley.com/documents/?uuid=7792e0fe-de7c-46c1-b7bf-f2c104e6eede"]}],"mendeley":{"formattedCitation":"(5)","plainTextFormattedCitation":"(5)","previouslyFormattedCitation":"(26)"},"properties":{"noteIndex":0},"schema":"https://github.com/citation-style-language/schema/raw/master/csl-citation.json"}</w:instrText>
            </w:r>
            <w:r w:rsidRPr="00377575">
              <w:rPr>
                <w:rFonts w:ascii="Times New Roman" w:hAnsi="Times New Roman" w:cs="Times New Roman"/>
                <w:bCs/>
                <w:sz w:val="18"/>
                <w:szCs w:val="18"/>
                <w:lang w:val="en-GB"/>
              </w:rPr>
              <w:fldChar w:fldCharType="separate"/>
            </w:r>
            <w:r w:rsidR="001A2965" w:rsidRPr="001A2965">
              <w:rPr>
                <w:rFonts w:ascii="Times New Roman" w:hAnsi="Times New Roman" w:cs="Times New Roman"/>
                <w:bCs/>
                <w:noProof/>
                <w:sz w:val="18"/>
                <w:szCs w:val="18"/>
                <w:lang w:val="en-GB"/>
              </w:rPr>
              <w:t>(5)</w:t>
            </w:r>
            <w:r w:rsidRPr="00377575">
              <w:rPr>
                <w:rFonts w:ascii="Times New Roman" w:hAnsi="Times New Roman" w:cs="Times New Roman"/>
                <w:bCs/>
                <w:sz w:val="18"/>
                <w:szCs w:val="18"/>
                <w:lang w:val="en-GB"/>
              </w:rPr>
              <w:fldChar w:fldCharType="end"/>
            </w:r>
          </w:p>
        </w:tc>
      </w:tr>
      <w:tr w:rsidR="003574E2" w:rsidRPr="00377575" w14:paraId="14F1EC34" w14:textId="77777777" w:rsidTr="00581F73">
        <w:tc>
          <w:tcPr>
            <w:tcW w:w="1758" w:type="dxa"/>
            <w:vMerge/>
            <w:shd w:val="clear" w:color="auto" w:fill="auto"/>
            <w:tcMar>
              <w:left w:w="57" w:type="dxa"/>
              <w:right w:w="28" w:type="dxa"/>
            </w:tcMar>
          </w:tcPr>
          <w:p w14:paraId="76DF714F" w14:textId="77777777" w:rsidR="003574E2" w:rsidRPr="00377575" w:rsidRDefault="003574E2" w:rsidP="00581F73">
            <w:pPr>
              <w:rPr>
                <w:rFonts w:ascii="Times New Roman" w:hAnsi="Times New Roman" w:cs="Times New Roman"/>
                <w:sz w:val="18"/>
                <w:szCs w:val="18"/>
                <w:lang w:val="en-GB"/>
              </w:rPr>
            </w:pPr>
          </w:p>
        </w:tc>
        <w:tc>
          <w:tcPr>
            <w:tcW w:w="851" w:type="dxa"/>
            <w:shd w:val="clear" w:color="auto" w:fill="auto"/>
            <w:tcMar>
              <w:left w:w="57" w:type="dxa"/>
              <w:right w:w="28" w:type="dxa"/>
            </w:tcMar>
          </w:tcPr>
          <w:p w14:paraId="750AD417" w14:textId="77777777" w:rsidR="003574E2" w:rsidRPr="00377575"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2009 to 2011</w:t>
            </w:r>
          </w:p>
        </w:tc>
        <w:tc>
          <w:tcPr>
            <w:tcW w:w="3827" w:type="dxa"/>
          </w:tcPr>
          <w:p w14:paraId="3B7761E1" w14:textId="77777777" w:rsidR="003574E2" w:rsidRPr="00377575" w:rsidRDefault="003574E2" w:rsidP="00581F73">
            <w:pPr>
              <w:rPr>
                <w:rFonts w:ascii="Times New Roman" w:hAnsi="Times New Roman" w:cs="Times New Roman"/>
                <w:sz w:val="18"/>
                <w:szCs w:val="18"/>
                <w:lang w:val="en-GB"/>
              </w:rPr>
            </w:pPr>
            <w:r>
              <w:rPr>
                <w:rFonts w:ascii="Times New Roman" w:hAnsi="Times New Roman" w:cs="Times New Roman"/>
                <w:bCs/>
                <w:sz w:val="18"/>
                <w:szCs w:val="18"/>
                <w:lang w:val="en-GB"/>
              </w:rPr>
              <w:t>45% attributable to pneumonia</w:t>
            </w:r>
          </w:p>
        </w:tc>
        <w:tc>
          <w:tcPr>
            <w:tcW w:w="2552" w:type="dxa"/>
            <w:shd w:val="clear" w:color="auto" w:fill="auto"/>
            <w:tcMar>
              <w:left w:w="57" w:type="dxa"/>
              <w:right w:w="28" w:type="dxa"/>
            </w:tcMar>
          </w:tcPr>
          <w:p w14:paraId="6DF2C163" w14:textId="3AF74F06"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bCs/>
                <w:sz w:val="18"/>
                <w:szCs w:val="18"/>
                <w:lang w:val="en-GB"/>
              </w:rPr>
              <w:t>Hospital</w:t>
            </w:r>
            <w:r>
              <w:rPr>
                <w:rFonts w:ascii="Times New Roman" w:hAnsi="Times New Roman" w:cs="Times New Roman"/>
                <w:bCs/>
                <w:sz w:val="18"/>
                <w:szCs w:val="18"/>
                <w:lang w:val="en-GB"/>
              </w:rPr>
              <w:t>-</w:t>
            </w:r>
            <w:r w:rsidRPr="00377575">
              <w:rPr>
                <w:rFonts w:ascii="Times New Roman" w:hAnsi="Times New Roman" w:cs="Times New Roman"/>
                <w:bCs/>
                <w:sz w:val="18"/>
                <w:szCs w:val="18"/>
                <w:lang w:val="en-GB"/>
              </w:rPr>
              <w:t>based</w:t>
            </w:r>
            <w:r>
              <w:rPr>
                <w:rFonts w:ascii="Times New Roman" w:hAnsi="Times New Roman" w:cs="Times New Roman"/>
                <w:bCs/>
                <w:sz w:val="18"/>
                <w:szCs w:val="18"/>
                <w:vertAlign w:val="superscript"/>
                <w:lang w:val="en-GB"/>
              </w:rPr>
              <w:t>c</w:t>
            </w:r>
            <w:r w:rsidRPr="00377575">
              <w:rPr>
                <w:rFonts w:ascii="Times New Roman" w:hAnsi="Times New Roman" w:cs="Times New Roman"/>
                <w:bCs/>
                <w:sz w:val="18"/>
                <w:szCs w:val="18"/>
                <w:lang w:val="en-GB"/>
              </w:rPr>
              <w:t xml:space="preserve"> </w:t>
            </w:r>
            <w:r w:rsidRPr="00377575">
              <w:rPr>
                <w:rFonts w:ascii="Times New Roman" w:hAnsi="Times New Roman" w:cs="Times New Roman"/>
                <w:bCs/>
                <w:sz w:val="18"/>
                <w:szCs w:val="18"/>
                <w:lang w:val="en-GB"/>
              </w:rPr>
              <w:fldChar w:fldCharType="begin" w:fldLock="1"/>
            </w:r>
            <w:r w:rsidR="001A2965">
              <w:rPr>
                <w:rFonts w:ascii="Times New Roman" w:hAnsi="Times New Roman" w:cs="Times New Roman"/>
                <w:bCs/>
                <w:sz w:val="18"/>
                <w:szCs w:val="18"/>
                <w:lang w:val="en-GB"/>
              </w:rPr>
              <w:instrText>ADDIN CSL_CITATION {"citationItems":[{"id":"ITEM-1","itemData":{"author":[{"dropping-particle":"","family":"Gupta","given":"Subodh","non-dropping-particle":"","parse-names":false,"suffix":""}],"id":"ITEM-1","issued":{"date-parts":[["2012"]]},"title":"Identification of causes of under-five deaths in health facilities in Bhutan","type":"report"},"uris":["http://www.mendeley.com/documents/?uuid=7792e0fe-de7c-46c1-b7bf-f2c104e6eede"]}],"mendeley":{"formattedCitation":"(5)","plainTextFormattedCitation":"(5)","previouslyFormattedCitation":"(26)"},"properties":{"noteIndex":0},"schema":"https://github.com/citation-style-language/schema/raw/master/csl-citation.json"}</w:instrText>
            </w:r>
            <w:r w:rsidRPr="00377575">
              <w:rPr>
                <w:rFonts w:ascii="Times New Roman" w:hAnsi="Times New Roman" w:cs="Times New Roman"/>
                <w:bCs/>
                <w:sz w:val="18"/>
                <w:szCs w:val="18"/>
                <w:lang w:val="en-GB"/>
              </w:rPr>
              <w:fldChar w:fldCharType="separate"/>
            </w:r>
            <w:r w:rsidR="001A2965" w:rsidRPr="001A2965">
              <w:rPr>
                <w:rFonts w:ascii="Times New Roman" w:hAnsi="Times New Roman" w:cs="Times New Roman"/>
                <w:bCs/>
                <w:noProof/>
                <w:sz w:val="18"/>
                <w:szCs w:val="18"/>
                <w:lang w:val="en-GB"/>
              </w:rPr>
              <w:t>(5)</w:t>
            </w:r>
            <w:r w:rsidRPr="00377575">
              <w:rPr>
                <w:rFonts w:ascii="Times New Roman" w:hAnsi="Times New Roman" w:cs="Times New Roman"/>
                <w:bCs/>
                <w:sz w:val="18"/>
                <w:szCs w:val="18"/>
                <w:lang w:val="en-GB"/>
              </w:rPr>
              <w:fldChar w:fldCharType="end"/>
            </w:r>
          </w:p>
        </w:tc>
      </w:tr>
      <w:tr w:rsidR="003574E2" w:rsidRPr="00377575" w14:paraId="62430840" w14:textId="77777777" w:rsidTr="00581F73">
        <w:tc>
          <w:tcPr>
            <w:tcW w:w="1758" w:type="dxa"/>
            <w:vMerge/>
            <w:shd w:val="clear" w:color="auto" w:fill="auto"/>
            <w:tcMar>
              <w:left w:w="57" w:type="dxa"/>
              <w:right w:w="28" w:type="dxa"/>
            </w:tcMar>
          </w:tcPr>
          <w:p w14:paraId="1FFF3679" w14:textId="77777777" w:rsidR="003574E2" w:rsidRPr="00377575" w:rsidRDefault="003574E2" w:rsidP="00581F73">
            <w:pPr>
              <w:rPr>
                <w:rFonts w:ascii="Times New Roman" w:hAnsi="Times New Roman" w:cs="Times New Roman"/>
                <w:sz w:val="18"/>
                <w:szCs w:val="18"/>
                <w:lang w:val="en-GB"/>
              </w:rPr>
            </w:pPr>
          </w:p>
        </w:tc>
        <w:tc>
          <w:tcPr>
            <w:tcW w:w="851" w:type="dxa"/>
            <w:shd w:val="clear" w:color="auto" w:fill="auto"/>
            <w:tcMar>
              <w:left w:w="57" w:type="dxa"/>
              <w:right w:w="28" w:type="dxa"/>
            </w:tcMar>
          </w:tcPr>
          <w:p w14:paraId="1CD9808C"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2016</w:t>
            </w:r>
          </w:p>
        </w:tc>
        <w:tc>
          <w:tcPr>
            <w:tcW w:w="3827" w:type="dxa"/>
          </w:tcPr>
          <w:p w14:paraId="5F25445D"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27% attributable to ARI</w:t>
            </w:r>
          </w:p>
        </w:tc>
        <w:tc>
          <w:tcPr>
            <w:tcW w:w="2552" w:type="dxa"/>
            <w:shd w:val="clear" w:color="auto" w:fill="auto"/>
            <w:tcMar>
              <w:left w:w="57" w:type="dxa"/>
              <w:right w:w="28" w:type="dxa"/>
            </w:tcMar>
          </w:tcPr>
          <w:p w14:paraId="33BC84E5" w14:textId="31EC9A23"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 xml:space="preserve">UNICEF </w:t>
            </w:r>
            <w:r w:rsidRPr="00377575">
              <w:rPr>
                <w:rFonts w:ascii="Times New Roman" w:hAnsi="Times New Roman" w:cs="Times New Roman"/>
                <w:sz w:val="18"/>
                <w:szCs w:val="18"/>
                <w:lang w:val="en-GB"/>
              </w:rPr>
              <w:fldChar w:fldCharType="begin" w:fldLock="1"/>
            </w:r>
            <w:r w:rsidR="001A2965">
              <w:rPr>
                <w:rFonts w:ascii="Times New Roman" w:hAnsi="Times New Roman" w:cs="Times New Roman"/>
                <w:sz w:val="18"/>
                <w:szCs w:val="18"/>
                <w:lang w:val="en-GB"/>
              </w:rPr>
              <w:instrText>ADDIN CSL_CITATION {"citationItems":[{"id":"ITEM-1","itemData":{"author":[{"dropping-particle":"","family":"UNICEF","given":"","non-dropping-particle":"","parse-names":false,"suffix":""}],"id":"ITEM-1","issued":{"date-parts":[["2018"]]},"title":"Estimates of child cause of death, Acute Respiratory Infection","type":"report"},"uris":["http://www.mendeley.com/documents/?uuid=bbbcfdec-15ce-45d5-8f2a-f2beab0ba70b"]}],"mendeley":{"formattedCitation":"(19)","plainTextFormattedCitation":"(19)","previouslyFormattedCitation":"(2)"},"properties":{"noteIndex":0},"schema":"https://github.com/citation-style-language/schema/raw/master/csl-citation.json"}</w:instrText>
            </w:r>
            <w:r w:rsidRPr="00377575">
              <w:rPr>
                <w:rFonts w:ascii="Times New Roman" w:hAnsi="Times New Roman" w:cs="Times New Roman"/>
                <w:sz w:val="18"/>
                <w:szCs w:val="18"/>
                <w:lang w:val="en-GB"/>
              </w:rPr>
              <w:fldChar w:fldCharType="separate"/>
            </w:r>
            <w:r w:rsidR="001A2965" w:rsidRPr="001A2965">
              <w:rPr>
                <w:rFonts w:ascii="Times New Roman" w:hAnsi="Times New Roman" w:cs="Times New Roman"/>
                <w:noProof/>
                <w:sz w:val="18"/>
                <w:szCs w:val="18"/>
                <w:lang w:val="en-GB"/>
              </w:rPr>
              <w:t>(19)</w:t>
            </w:r>
            <w:r w:rsidRPr="00377575">
              <w:rPr>
                <w:rFonts w:ascii="Times New Roman" w:hAnsi="Times New Roman" w:cs="Times New Roman"/>
                <w:sz w:val="18"/>
                <w:szCs w:val="18"/>
                <w:lang w:val="en-GB"/>
              </w:rPr>
              <w:fldChar w:fldCharType="end"/>
            </w:r>
          </w:p>
        </w:tc>
      </w:tr>
      <w:tr w:rsidR="003574E2" w:rsidRPr="001C1384" w14:paraId="464A1BDA" w14:textId="77777777" w:rsidTr="00581F73">
        <w:tc>
          <w:tcPr>
            <w:tcW w:w="1758" w:type="dxa"/>
            <w:shd w:val="clear" w:color="auto" w:fill="auto"/>
            <w:tcMar>
              <w:left w:w="57" w:type="dxa"/>
              <w:right w:w="28" w:type="dxa"/>
            </w:tcMar>
          </w:tcPr>
          <w:p w14:paraId="40A06EE5" w14:textId="77777777" w:rsidR="003574E2" w:rsidRPr="00377575"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Children between 1months and 12 years</w:t>
            </w:r>
          </w:p>
        </w:tc>
        <w:tc>
          <w:tcPr>
            <w:tcW w:w="851" w:type="dxa"/>
            <w:shd w:val="clear" w:color="auto" w:fill="auto"/>
            <w:tcMar>
              <w:left w:w="57" w:type="dxa"/>
              <w:right w:w="28" w:type="dxa"/>
            </w:tcMar>
          </w:tcPr>
          <w:p w14:paraId="65CB1364" w14:textId="77777777" w:rsidR="003574E2" w:rsidRPr="00377575"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2018</w:t>
            </w:r>
          </w:p>
        </w:tc>
        <w:tc>
          <w:tcPr>
            <w:tcW w:w="3827" w:type="dxa"/>
          </w:tcPr>
          <w:p w14:paraId="3AB3D91E" w14:textId="77777777" w:rsidR="003574E2" w:rsidRDefault="003574E2" w:rsidP="00581F73">
            <w:pPr>
              <w:rPr>
                <w:rFonts w:ascii="Times New Roman" w:hAnsi="Times New Roman" w:cs="Times New Roman"/>
                <w:sz w:val="18"/>
                <w:szCs w:val="18"/>
                <w:lang w:val="en-GB"/>
              </w:rPr>
            </w:pPr>
            <w:r>
              <w:rPr>
                <w:rFonts w:ascii="Times New Roman" w:hAnsi="Times New Roman" w:cs="Times New Roman"/>
                <w:sz w:val="18"/>
                <w:szCs w:val="18"/>
                <w:lang w:val="en-GB"/>
              </w:rPr>
              <w:t>5 deaths over a year among children with VAP</w:t>
            </w:r>
          </w:p>
        </w:tc>
        <w:tc>
          <w:tcPr>
            <w:tcW w:w="2552" w:type="dxa"/>
            <w:shd w:val="clear" w:color="auto" w:fill="auto"/>
            <w:tcMar>
              <w:left w:w="57" w:type="dxa"/>
              <w:right w:w="28" w:type="dxa"/>
            </w:tcMar>
          </w:tcPr>
          <w:p w14:paraId="209D1C0E" w14:textId="418DFB93" w:rsidR="003574E2" w:rsidRPr="00377575" w:rsidRDefault="003574E2" w:rsidP="00581F73">
            <w:pPr>
              <w:rPr>
                <w:rFonts w:ascii="Times New Roman" w:hAnsi="Times New Roman" w:cs="Times New Roman"/>
                <w:sz w:val="18"/>
                <w:szCs w:val="18"/>
                <w:lang w:val="en-GB"/>
              </w:rPr>
            </w:pPr>
            <w:r>
              <w:rPr>
                <w:rFonts w:ascii="Times New Roman" w:hAnsi="Times New Roman" w:cs="Times New Roman"/>
                <w:bCs/>
                <w:sz w:val="18"/>
                <w:szCs w:val="18"/>
                <w:lang w:val="en-GB"/>
              </w:rPr>
              <w:t xml:space="preserve">JDWNRH </w:t>
            </w:r>
            <w:r w:rsidRPr="00FE694F">
              <w:rPr>
                <w:rFonts w:ascii="Times New Roman" w:hAnsi="Times New Roman" w:cs="Times New Roman"/>
                <w:bCs/>
                <w:sz w:val="18"/>
                <w:szCs w:val="18"/>
                <w:lang w:val="en-GB"/>
              </w:rPr>
              <w:fldChar w:fldCharType="begin" w:fldLock="1"/>
            </w:r>
            <w:r w:rsidR="001A2965">
              <w:rPr>
                <w:rFonts w:ascii="Times New Roman" w:hAnsi="Times New Roman" w:cs="Times New Roman"/>
                <w:bCs/>
                <w:sz w:val="18"/>
                <w:szCs w:val="18"/>
                <w:lang w:val="en-GB"/>
              </w:rPr>
              <w:instrText>ADDIN CSL_CITATION {"citationItems":[{"id":"ITEM-1","itemData":{"author":[{"dropping-particle":"","family":"Tshering","given":"Tashi","non-dropping-particle":"","parse-names":false,"suffix":""}],"id":"ITEM-1","issued":{"date-parts":[["2018"]]},"publisher":"KGUMSB","title":"Incidence, risk factors, and outcome Of Ventilator-Associated Pneumonia in Pediatric intensive care unit Jigme Dorji Wangchuk National Referral Hospital. A prospective hospital-based study","type":"thesis"},"uris":["http://www.mendeley.com/documents/?uuid=8a69d7aa-7e3b-4722-98b2-975e214c3fb1"]}],"mendeley":{"formattedCitation":"(27)","plainTextFormattedCitation":"(27)","previouslyFormattedCitation":"(23)"},"properties":{"noteIndex":0},"schema":"https://github.com/citation-style-language/schema/raw/master/csl-citation.json"}</w:instrText>
            </w:r>
            <w:r w:rsidRPr="00FE694F">
              <w:rPr>
                <w:rFonts w:ascii="Times New Roman" w:hAnsi="Times New Roman" w:cs="Times New Roman"/>
                <w:bCs/>
                <w:sz w:val="18"/>
                <w:szCs w:val="18"/>
                <w:lang w:val="en-GB"/>
              </w:rPr>
              <w:fldChar w:fldCharType="separate"/>
            </w:r>
            <w:r w:rsidR="001A2965" w:rsidRPr="001A2965">
              <w:rPr>
                <w:rFonts w:ascii="Times New Roman" w:hAnsi="Times New Roman" w:cs="Times New Roman"/>
                <w:bCs/>
                <w:noProof/>
                <w:sz w:val="18"/>
                <w:szCs w:val="18"/>
                <w:lang w:val="en-GB"/>
              </w:rPr>
              <w:t>(27)</w:t>
            </w:r>
            <w:r w:rsidRPr="00FE694F">
              <w:rPr>
                <w:rFonts w:ascii="Times New Roman" w:hAnsi="Times New Roman" w:cs="Times New Roman"/>
                <w:sz w:val="18"/>
                <w:szCs w:val="18"/>
                <w:lang w:val="en-GB"/>
              </w:rPr>
              <w:fldChar w:fldCharType="end"/>
            </w:r>
          </w:p>
        </w:tc>
      </w:tr>
      <w:tr w:rsidR="003574E2" w:rsidRPr="00377575" w14:paraId="7865EB3F" w14:textId="77777777" w:rsidTr="00581F73">
        <w:tc>
          <w:tcPr>
            <w:tcW w:w="1758" w:type="dxa"/>
            <w:shd w:val="clear" w:color="auto" w:fill="auto"/>
            <w:tcMar>
              <w:left w:w="57" w:type="dxa"/>
              <w:right w:w="28" w:type="dxa"/>
            </w:tcMar>
          </w:tcPr>
          <w:p w14:paraId="241B6113"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All population</w:t>
            </w:r>
          </w:p>
        </w:tc>
        <w:tc>
          <w:tcPr>
            <w:tcW w:w="851" w:type="dxa"/>
            <w:shd w:val="clear" w:color="auto" w:fill="auto"/>
            <w:tcMar>
              <w:left w:w="57" w:type="dxa"/>
              <w:right w:w="28" w:type="dxa"/>
            </w:tcMar>
          </w:tcPr>
          <w:p w14:paraId="4967D870"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2017</w:t>
            </w:r>
          </w:p>
        </w:tc>
        <w:tc>
          <w:tcPr>
            <w:tcW w:w="3827" w:type="dxa"/>
          </w:tcPr>
          <w:p w14:paraId="2FE725EB" w14:textId="777777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5</w:t>
            </w:r>
            <w:r w:rsidRPr="00377575">
              <w:rPr>
                <w:rFonts w:ascii="Times New Roman" w:hAnsi="Times New Roman" w:cs="Times New Roman"/>
                <w:sz w:val="18"/>
                <w:szCs w:val="18"/>
                <w:vertAlign w:val="superscript"/>
                <w:lang w:val="en-GB"/>
              </w:rPr>
              <w:t>th</w:t>
            </w:r>
            <w:r w:rsidRPr="00377575">
              <w:rPr>
                <w:rFonts w:ascii="Times New Roman" w:hAnsi="Times New Roman" w:cs="Times New Roman"/>
                <w:sz w:val="18"/>
                <w:szCs w:val="18"/>
                <w:lang w:val="en-GB"/>
              </w:rPr>
              <w:t xml:space="preserve"> main cause of death (‘pneumonia’)</w:t>
            </w:r>
          </w:p>
        </w:tc>
        <w:tc>
          <w:tcPr>
            <w:tcW w:w="2552" w:type="dxa"/>
            <w:shd w:val="clear" w:color="auto" w:fill="auto"/>
            <w:tcMar>
              <w:left w:w="57" w:type="dxa"/>
              <w:right w:w="28" w:type="dxa"/>
            </w:tcMar>
          </w:tcPr>
          <w:p w14:paraId="51A66B0E" w14:textId="4DCF8077" w:rsidR="003574E2" w:rsidRPr="00377575" w:rsidRDefault="003574E2" w:rsidP="00581F73">
            <w:pPr>
              <w:rPr>
                <w:rFonts w:ascii="Times New Roman" w:hAnsi="Times New Roman" w:cs="Times New Roman"/>
                <w:sz w:val="18"/>
                <w:szCs w:val="18"/>
                <w:lang w:val="en-GB"/>
              </w:rPr>
            </w:pPr>
            <w:r w:rsidRPr="00377575">
              <w:rPr>
                <w:rFonts w:ascii="Times New Roman" w:hAnsi="Times New Roman" w:cs="Times New Roman"/>
                <w:sz w:val="18"/>
                <w:szCs w:val="18"/>
                <w:lang w:val="en-GB"/>
              </w:rPr>
              <w:t xml:space="preserve">MoH, annual health bulletin </w:t>
            </w:r>
            <w:r w:rsidRPr="00377575">
              <w:rPr>
                <w:rFonts w:ascii="Times New Roman" w:hAnsi="Times New Roman" w:cs="Times New Roman"/>
                <w:bCs/>
                <w:sz w:val="18"/>
                <w:szCs w:val="18"/>
                <w:lang w:val="en-GB"/>
              </w:rPr>
              <w:fldChar w:fldCharType="begin" w:fldLock="1"/>
            </w:r>
            <w:r w:rsidR="001A2965">
              <w:rPr>
                <w:rFonts w:ascii="Times New Roman" w:hAnsi="Times New Roman" w:cs="Times New Roman"/>
                <w:bCs/>
                <w:sz w:val="18"/>
                <w:szCs w:val="18"/>
                <w:lang w:val="en-GB"/>
              </w:rPr>
              <w:instrText>ADDIN CSL_CITATION {"citationItems":[{"id":"ITEM-1","itemData":{"ISBN":"9789993673590","URL":"http://www.health.gov.bt/publications/annual-health-bulletins/","accessed":{"date-parts":[["2019","1","26"]]},"author":[{"dropping-particle":"","family":"Ministry of Health","given":"","non-dropping-particle":"","parse-names":false,"suffix":""}],"id":"ITEM-1","issued":{"date-parts":[["2018"]]},"publisher-place":"Thimphu","title":"Annual Health Bulletin","type":"webpage"},"uris":["http://www.mendeley.com/documents/?uuid=d065ed35-3f9a-464f-860a-373eee9ba640"]}],"mendeley":{"formattedCitation":"(10)","plainTextFormattedCitation":"(10)","previouslyFormattedCitation":"(13)"},"properties":{"noteIndex":0},"schema":"https://github.com/citation-style-language/schema/raw/master/csl-citation.json"}</w:instrText>
            </w:r>
            <w:r w:rsidRPr="00377575">
              <w:rPr>
                <w:rFonts w:ascii="Times New Roman" w:hAnsi="Times New Roman" w:cs="Times New Roman"/>
                <w:bCs/>
                <w:sz w:val="18"/>
                <w:szCs w:val="18"/>
                <w:lang w:val="en-GB"/>
              </w:rPr>
              <w:fldChar w:fldCharType="separate"/>
            </w:r>
            <w:r w:rsidR="001A2965" w:rsidRPr="001A2965">
              <w:rPr>
                <w:rFonts w:ascii="Times New Roman" w:hAnsi="Times New Roman" w:cs="Times New Roman"/>
                <w:bCs/>
                <w:noProof/>
                <w:sz w:val="18"/>
                <w:szCs w:val="18"/>
                <w:lang w:val="en-GB"/>
              </w:rPr>
              <w:t>(10)</w:t>
            </w:r>
            <w:r w:rsidRPr="00377575">
              <w:rPr>
                <w:rFonts w:ascii="Times New Roman" w:hAnsi="Times New Roman" w:cs="Times New Roman"/>
                <w:bCs/>
                <w:sz w:val="18"/>
                <w:szCs w:val="18"/>
                <w:lang w:val="en-GB"/>
              </w:rPr>
              <w:fldChar w:fldCharType="end"/>
            </w:r>
          </w:p>
        </w:tc>
      </w:tr>
    </w:tbl>
    <w:p w14:paraId="78FED70E" w14:textId="77777777" w:rsidR="003574E2" w:rsidRPr="00797EC9" w:rsidRDefault="003574E2" w:rsidP="003574E2">
      <w:pPr>
        <w:rPr>
          <w:rFonts w:ascii="Times New Roman" w:hAnsi="Times New Roman" w:cs="Times New Roman"/>
          <w:sz w:val="18"/>
          <w:szCs w:val="18"/>
          <w:lang w:val="en-GB"/>
        </w:rPr>
      </w:pPr>
      <w:r>
        <w:rPr>
          <w:rFonts w:ascii="Times New Roman" w:hAnsi="Times New Roman" w:cs="Times New Roman"/>
          <w:sz w:val="18"/>
          <w:szCs w:val="18"/>
          <w:lang w:val="en-GB"/>
        </w:rPr>
        <w:t xml:space="preserve">Abbreviations: GBD: </w:t>
      </w:r>
      <w:r w:rsidRPr="00797EC9">
        <w:rPr>
          <w:rFonts w:ascii="Times New Roman" w:hAnsi="Times New Roman" w:cs="Times New Roman"/>
          <w:sz w:val="18"/>
          <w:szCs w:val="18"/>
          <w:lang w:val="en-GB"/>
        </w:rPr>
        <w:t>Global Burden of Diseases, Injuries, and Risk Factors Study</w:t>
      </w:r>
      <w:r>
        <w:rPr>
          <w:rFonts w:ascii="Times New Roman" w:hAnsi="Times New Roman" w:cs="Times New Roman"/>
          <w:sz w:val="18"/>
          <w:szCs w:val="18"/>
          <w:lang w:val="en-GB"/>
        </w:rPr>
        <w:t>;</w:t>
      </w:r>
      <w:r w:rsidRPr="00797EC9">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MoH: Ministry of Health; </w:t>
      </w:r>
      <w:r w:rsidRPr="00D370E2">
        <w:rPr>
          <w:rFonts w:ascii="Times New Roman" w:hAnsi="Times New Roman" w:cs="Times New Roman"/>
          <w:bCs/>
          <w:sz w:val="18"/>
          <w:szCs w:val="18"/>
          <w:lang w:val="en-GB"/>
        </w:rPr>
        <w:t>VAP: ventilator-associated pneumonia</w:t>
      </w:r>
      <w:r>
        <w:rPr>
          <w:rFonts w:ascii="Times New Roman" w:hAnsi="Times New Roman" w:cs="Times New Roman"/>
          <w:sz w:val="18"/>
          <w:szCs w:val="18"/>
          <w:lang w:val="en-GB"/>
        </w:rPr>
        <w:t>.</w:t>
      </w:r>
    </w:p>
    <w:p w14:paraId="638D2800" w14:textId="77777777" w:rsidR="003574E2" w:rsidRDefault="003574E2" w:rsidP="003574E2">
      <w:pPr>
        <w:rPr>
          <w:rFonts w:ascii="Times New Roman" w:hAnsi="Times New Roman" w:cs="Times New Roman"/>
          <w:sz w:val="18"/>
          <w:szCs w:val="18"/>
          <w:lang w:val="en-GB"/>
        </w:rPr>
      </w:pPr>
      <w:r>
        <w:rPr>
          <w:rFonts w:ascii="Times New Roman" w:hAnsi="Times New Roman" w:cs="Times New Roman"/>
          <w:sz w:val="18"/>
          <w:szCs w:val="18"/>
          <w:vertAlign w:val="superscript"/>
          <w:lang w:val="en-GB"/>
        </w:rPr>
        <w:t>a</w:t>
      </w:r>
      <w:r w:rsidRPr="00E84CB2">
        <w:rPr>
          <w:rFonts w:ascii="Times New Roman" w:hAnsi="Times New Roman" w:cs="Times New Roman"/>
          <w:sz w:val="18"/>
          <w:szCs w:val="18"/>
          <w:lang w:val="en-GB"/>
        </w:rPr>
        <w:t>The GBD study provides data on the burden of LRI in 195 countries, including Bhutan. The GBD team used literature review and country-level covariates to produce modelled estimates such as LRI mortality, LRI incidence, hospital admissions due to LRI, risk factors for LRI mortality and LRI burden attributed to four high-burden aetiologies. However, disaggregated data per country are not available for all these estimates.</w:t>
      </w:r>
    </w:p>
    <w:p w14:paraId="394461D7" w14:textId="77777777" w:rsidR="003574E2" w:rsidRDefault="003574E2" w:rsidP="003574E2">
      <w:pPr>
        <w:rPr>
          <w:rFonts w:ascii="Times New Roman" w:hAnsi="Times New Roman" w:cs="Times New Roman"/>
          <w:bCs/>
          <w:sz w:val="18"/>
          <w:szCs w:val="18"/>
          <w:lang w:val="en-GB"/>
        </w:rPr>
      </w:pPr>
      <w:r>
        <w:rPr>
          <w:rFonts w:ascii="Times New Roman" w:hAnsi="Times New Roman" w:cs="Times New Roman"/>
          <w:bCs/>
          <w:sz w:val="18"/>
          <w:szCs w:val="18"/>
          <w:vertAlign w:val="superscript"/>
          <w:lang w:val="en-GB"/>
        </w:rPr>
        <w:t>b</w:t>
      </w:r>
      <w:r w:rsidRPr="00297353">
        <w:rPr>
          <w:rFonts w:ascii="Times New Roman" w:hAnsi="Times New Roman" w:cs="Times New Roman"/>
          <w:bCs/>
          <w:sz w:val="18"/>
          <w:szCs w:val="18"/>
          <w:lang w:val="en-GB"/>
        </w:rPr>
        <w:t>Detailed data for each year</w:t>
      </w:r>
      <w:r>
        <w:rPr>
          <w:rFonts w:ascii="Times New Roman" w:hAnsi="Times New Roman" w:cs="Times New Roman"/>
          <w:bCs/>
          <w:sz w:val="18"/>
          <w:szCs w:val="18"/>
          <w:lang w:val="en-GB"/>
        </w:rPr>
        <w:t xml:space="preserve"> from 2000 to 2010 are given</w:t>
      </w:r>
      <w:r w:rsidRPr="00297353">
        <w:rPr>
          <w:rFonts w:ascii="Times New Roman" w:hAnsi="Times New Roman" w:cs="Times New Roman"/>
          <w:bCs/>
          <w:sz w:val="18"/>
          <w:szCs w:val="18"/>
          <w:lang w:val="en-GB"/>
        </w:rPr>
        <w:t xml:space="preserve"> in Table </w:t>
      </w:r>
      <w:r>
        <w:rPr>
          <w:rFonts w:ascii="Times New Roman" w:hAnsi="Times New Roman" w:cs="Times New Roman"/>
          <w:bCs/>
          <w:sz w:val="18"/>
          <w:szCs w:val="18"/>
          <w:lang w:val="en-GB"/>
        </w:rPr>
        <w:t>5B</w:t>
      </w:r>
      <w:r w:rsidRPr="00297353">
        <w:rPr>
          <w:rFonts w:ascii="Times New Roman" w:hAnsi="Times New Roman" w:cs="Times New Roman"/>
          <w:bCs/>
          <w:sz w:val="18"/>
          <w:szCs w:val="18"/>
          <w:lang w:val="en-GB"/>
        </w:rPr>
        <w:t>.</w:t>
      </w:r>
    </w:p>
    <w:p w14:paraId="0F6A46C8" w14:textId="77777777" w:rsidR="003574E2" w:rsidRPr="001C1384" w:rsidRDefault="003574E2" w:rsidP="003574E2">
      <w:pPr>
        <w:rPr>
          <w:rFonts w:ascii="Times New Roman" w:hAnsi="Times New Roman" w:cs="Times New Roman"/>
          <w:bCs/>
          <w:sz w:val="18"/>
          <w:szCs w:val="18"/>
          <w:vertAlign w:val="superscript"/>
          <w:lang w:val="en-GB"/>
        </w:rPr>
      </w:pPr>
      <w:r>
        <w:rPr>
          <w:rFonts w:ascii="Times New Roman" w:hAnsi="Times New Roman" w:cs="Times New Roman"/>
          <w:bCs/>
          <w:sz w:val="18"/>
          <w:szCs w:val="18"/>
          <w:vertAlign w:val="superscript"/>
          <w:lang w:val="en-GB"/>
        </w:rPr>
        <w:t>c</w:t>
      </w:r>
      <w:r>
        <w:rPr>
          <w:rFonts w:ascii="Times New Roman" w:hAnsi="Times New Roman" w:cs="Times New Roman"/>
          <w:bCs/>
          <w:sz w:val="18"/>
          <w:szCs w:val="18"/>
          <w:lang w:val="en-GB"/>
        </w:rPr>
        <w:t>D</w:t>
      </w:r>
      <w:r w:rsidRPr="001C1384">
        <w:rPr>
          <w:rFonts w:ascii="Times New Roman" w:hAnsi="Times New Roman" w:cs="Times New Roman"/>
          <w:bCs/>
          <w:sz w:val="18"/>
          <w:szCs w:val="18"/>
          <w:lang w:val="en-GB"/>
        </w:rPr>
        <w:t>ata on child mortality happening in health facilities</w:t>
      </w:r>
      <w:r>
        <w:rPr>
          <w:rFonts w:ascii="Times New Roman" w:hAnsi="Times New Roman" w:cs="Times New Roman"/>
          <w:bCs/>
          <w:sz w:val="18"/>
          <w:szCs w:val="18"/>
          <w:lang w:val="en-GB"/>
        </w:rPr>
        <w:t xml:space="preserve"> (</w:t>
      </w:r>
      <w:r w:rsidRPr="003069A0">
        <w:rPr>
          <w:rFonts w:ascii="Times New Roman" w:hAnsi="Times New Roman" w:cs="Times New Roman"/>
          <w:bCs/>
          <w:sz w:val="18"/>
          <w:szCs w:val="18"/>
          <w:lang w:val="en-GB"/>
        </w:rPr>
        <w:t>at the national referral hospital, the two regional referral hospitals and seven of the district hospitals</w:t>
      </w:r>
      <w:r>
        <w:rPr>
          <w:rFonts w:ascii="Times New Roman" w:hAnsi="Times New Roman" w:cs="Times New Roman"/>
          <w:bCs/>
          <w:sz w:val="18"/>
          <w:szCs w:val="18"/>
          <w:lang w:val="en-GB"/>
        </w:rPr>
        <w:t>)</w:t>
      </w:r>
      <w:r w:rsidRPr="001C1384">
        <w:rPr>
          <w:rFonts w:ascii="Times New Roman" w:hAnsi="Times New Roman" w:cs="Times New Roman"/>
          <w:bCs/>
          <w:sz w:val="18"/>
          <w:szCs w:val="18"/>
          <w:lang w:val="en-GB"/>
        </w:rPr>
        <w:t>, which is likely to overestimate the true value</w:t>
      </w:r>
      <w:r>
        <w:rPr>
          <w:rFonts w:ascii="Times New Roman" w:hAnsi="Times New Roman" w:cs="Times New Roman"/>
          <w:bCs/>
          <w:sz w:val="18"/>
          <w:szCs w:val="18"/>
          <w:lang w:val="en-GB"/>
        </w:rPr>
        <w:t>.</w:t>
      </w:r>
    </w:p>
    <w:p w14:paraId="7615B906" w14:textId="77777777" w:rsidR="002C41A5" w:rsidRPr="00E84CB2" w:rsidRDefault="002C41A5" w:rsidP="00E84CB2">
      <w:pPr>
        <w:rPr>
          <w:rFonts w:ascii="Times New Roman" w:hAnsi="Times New Roman" w:cs="Times New Roman"/>
          <w:sz w:val="18"/>
          <w:szCs w:val="18"/>
          <w:lang w:val="en-GB"/>
        </w:rPr>
      </w:pPr>
    </w:p>
    <w:p w14:paraId="771FF723" w14:textId="77777777" w:rsidR="00664CE4" w:rsidRDefault="00664CE4">
      <w:pPr>
        <w:rPr>
          <w:rFonts w:ascii="Times New Roman" w:hAnsi="Times New Roman" w:cs="Times New Roman"/>
          <w:b/>
          <w:sz w:val="20"/>
          <w:szCs w:val="20"/>
          <w:lang w:val="en-GB"/>
        </w:rPr>
      </w:pPr>
    </w:p>
    <w:p w14:paraId="2058F2BA" w14:textId="41A79DB1" w:rsidR="00664CE4" w:rsidRPr="00664CE4" w:rsidRDefault="00664CE4" w:rsidP="00664CE4">
      <w:pPr>
        <w:rPr>
          <w:rFonts w:ascii="Times New Roman" w:hAnsi="Times New Roman" w:cs="Times New Roman"/>
          <w:b/>
          <w:bCs/>
          <w:sz w:val="20"/>
          <w:szCs w:val="20"/>
          <w:lang w:val="en-GB"/>
        </w:rPr>
      </w:pPr>
      <w:r w:rsidRPr="00664CE4">
        <w:rPr>
          <w:rFonts w:ascii="Times New Roman" w:hAnsi="Times New Roman" w:cs="Times New Roman"/>
          <w:b/>
          <w:bCs/>
          <w:sz w:val="20"/>
          <w:szCs w:val="20"/>
          <w:lang w:val="en-GB"/>
        </w:rPr>
        <w:t xml:space="preserve">Table 5B. Estimates of deaths by cause in children aged 1 to 59 months for Bhutan, from 2000 to 2010. Source: Gupta for the Ministry of Health in Bhutan </w:t>
      </w:r>
      <w:r w:rsidRPr="00664CE4">
        <w:rPr>
          <w:rFonts w:ascii="Times New Roman" w:hAnsi="Times New Roman" w:cs="Times New Roman"/>
          <w:b/>
          <w:bCs/>
          <w:sz w:val="20"/>
          <w:szCs w:val="20"/>
          <w:lang w:val="en-GB"/>
        </w:rPr>
        <w:fldChar w:fldCharType="begin" w:fldLock="1"/>
      </w:r>
      <w:r w:rsidR="001A2965">
        <w:rPr>
          <w:rFonts w:ascii="Times New Roman" w:hAnsi="Times New Roman" w:cs="Times New Roman"/>
          <w:b/>
          <w:bCs/>
          <w:sz w:val="20"/>
          <w:szCs w:val="20"/>
          <w:lang w:val="en-GB"/>
        </w:rPr>
        <w:instrText>ADDIN CSL_CITATION {"citationItems":[{"id":"ITEM-1","itemData":{"author":[{"dropping-particle":"","family":"Gupta","given":"Subodh","non-dropping-particle":"","parse-names":false,"suffix":""}],"id":"ITEM-1","issued":{"date-parts":[["2012"]]},"title":"Identification of causes of under-five deaths in health facilities in Bhutan","type":"report"},"uris":["http://www.mendeley.com/documents/?uuid=7792e0fe-de7c-46c1-b7bf-f2c104e6eede"]}],"mendeley":{"formattedCitation":"(5)","plainTextFormattedCitation":"(5)","previouslyFormattedCitation":"(26)"},"properties":{"noteIndex":0},"schema":"https://github.com/citation-style-language/schema/raw/master/csl-citation.json"}</w:instrText>
      </w:r>
      <w:r w:rsidRPr="00664CE4">
        <w:rPr>
          <w:rFonts w:ascii="Times New Roman" w:hAnsi="Times New Roman" w:cs="Times New Roman"/>
          <w:b/>
          <w:bCs/>
          <w:sz w:val="20"/>
          <w:szCs w:val="20"/>
          <w:lang w:val="en-GB"/>
        </w:rPr>
        <w:fldChar w:fldCharType="separate"/>
      </w:r>
      <w:r w:rsidR="001A2965" w:rsidRPr="001A2965">
        <w:rPr>
          <w:rFonts w:ascii="Times New Roman" w:hAnsi="Times New Roman" w:cs="Times New Roman"/>
          <w:bCs/>
          <w:noProof/>
          <w:sz w:val="20"/>
          <w:szCs w:val="20"/>
          <w:lang w:val="en-GB"/>
        </w:rPr>
        <w:t>(5)</w:t>
      </w:r>
      <w:r w:rsidRPr="00664CE4">
        <w:rPr>
          <w:rFonts w:ascii="Times New Roman" w:hAnsi="Times New Roman" w:cs="Times New Roman"/>
          <w:b/>
          <w:bCs/>
          <w:sz w:val="20"/>
          <w:szCs w:val="20"/>
          <w:lang w:val="en-GB"/>
        </w:rPr>
        <w:fldChar w:fldCharType="end"/>
      </w:r>
      <w:r w:rsidRPr="00664CE4">
        <w:rPr>
          <w:rFonts w:ascii="Times New Roman" w:hAnsi="Times New Roman" w:cs="Times New Roman"/>
          <w:b/>
          <w:bCs/>
          <w:sz w:val="20"/>
          <w:szCs w:val="20"/>
          <w:lang w:val="en-GB"/>
        </w:rPr>
        <w:t xml:space="preserve">. </w:t>
      </w:r>
    </w:p>
    <w:p w14:paraId="59315575" w14:textId="77777777" w:rsidR="00664CE4" w:rsidRPr="00664CE4" w:rsidRDefault="00664CE4" w:rsidP="00664CE4">
      <w:pPr>
        <w:rPr>
          <w:rFonts w:ascii="Times New Roman" w:hAnsi="Times New Roman" w:cs="Times New Roman"/>
          <w:sz w:val="20"/>
          <w:szCs w:val="20"/>
          <w:lang w:val="en-GB"/>
        </w:rPr>
      </w:pPr>
    </w:p>
    <w:p w14:paraId="0F648A89" w14:textId="77777777" w:rsidR="00664CE4" w:rsidRPr="00D64FFD" w:rsidRDefault="00664CE4" w:rsidP="00664CE4">
      <w:pPr>
        <w:spacing w:line="480" w:lineRule="auto"/>
        <w:rPr>
          <w:rFonts w:ascii="Times New Roman" w:hAnsi="Times New Roman" w:cs="Times New Roman"/>
          <w:sz w:val="20"/>
          <w:szCs w:val="20"/>
          <w:lang w:val="en-GB"/>
        </w:rPr>
      </w:pPr>
      <w:r w:rsidRPr="00D64FFD">
        <w:rPr>
          <w:rFonts w:ascii="Times New Roman" w:hAnsi="Times New Roman" w:cs="Times New Roman"/>
          <w:noProof/>
          <w:sz w:val="20"/>
          <w:szCs w:val="20"/>
          <w:lang w:val="en-GB" w:eastAsia="en-US"/>
        </w:rPr>
        <w:drawing>
          <wp:inline distT="0" distB="0" distL="0" distR="0" wp14:anchorId="1F236FC1" wp14:editId="2D830B9E">
            <wp:extent cx="5614587" cy="1606542"/>
            <wp:effectExtent l="0" t="0" r="0" b="0"/>
            <wp:docPr id="2" name="Imagen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24 at 16.50.53.png"/>
                    <pic:cNvPicPr/>
                  </pic:nvPicPr>
                  <pic:blipFill rotWithShape="1">
                    <a:blip r:embed="rId13">
                      <a:extLst>
                        <a:ext uri="{28A0092B-C50C-407E-A947-70E740481C1C}">
                          <a14:useLocalDpi xmlns:a14="http://schemas.microsoft.com/office/drawing/2010/main" val="0"/>
                        </a:ext>
                      </a:extLst>
                    </a:blip>
                    <a:srcRect l="14134" t="37330" r="13618" b="25901"/>
                    <a:stretch/>
                  </pic:blipFill>
                  <pic:spPr bwMode="auto">
                    <a:xfrm>
                      <a:off x="0" y="0"/>
                      <a:ext cx="5618957" cy="16077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2F1CB54" w14:textId="1F64BFD4" w:rsidR="0080102F" w:rsidRDefault="0080102F">
      <w:pPr>
        <w:rPr>
          <w:rFonts w:ascii="Times New Roman" w:hAnsi="Times New Roman" w:cs="Times New Roman"/>
          <w:b/>
          <w:sz w:val="20"/>
          <w:szCs w:val="20"/>
          <w:lang w:val="en-GB"/>
        </w:rPr>
      </w:pPr>
      <w:r>
        <w:rPr>
          <w:rFonts w:ascii="Times New Roman" w:hAnsi="Times New Roman" w:cs="Times New Roman"/>
          <w:b/>
          <w:sz w:val="20"/>
          <w:szCs w:val="20"/>
          <w:lang w:val="en-GB"/>
        </w:rPr>
        <w:br w:type="page"/>
      </w:r>
    </w:p>
    <w:p w14:paraId="10BFFE52" w14:textId="3C46CB9F" w:rsidR="0080102F" w:rsidRPr="003A538E" w:rsidRDefault="0080102F" w:rsidP="0080102F">
      <w:pPr>
        <w:rPr>
          <w:rFonts w:ascii="Times New Roman" w:hAnsi="Times New Roman" w:cs="Times New Roman"/>
          <w:lang w:val="en-GB"/>
        </w:rPr>
      </w:pPr>
      <w:r w:rsidRPr="00403533">
        <w:rPr>
          <w:rFonts w:ascii="Times New Roman" w:hAnsi="Times New Roman" w:cs="Times New Roman"/>
          <w:b/>
          <w:lang w:val="en-GB"/>
        </w:rPr>
        <w:lastRenderedPageBreak/>
        <w:t xml:space="preserve">Appendix </w:t>
      </w:r>
      <w:r w:rsidR="00B25984">
        <w:rPr>
          <w:rFonts w:ascii="Times New Roman" w:hAnsi="Times New Roman" w:cs="Times New Roman"/>
          <w:b/>
          <w:lang w:val="en-GB"/>
        </w:rPr>
        <w:t>6</w:t>
      </w:r>
      <w:r w:rsidRPr="00403533">
        <w:rPr>
          <w:rFonts w:ascii="Times New Roman" w:hAnsi="Times New Roman" w:cs="Times New Roman"/>
          <w:b/>
          <w:lang w:val="en-GB"/>
        </w:rPr>
        <w:t xml:space="preserve">. </w:t>
      </w:r>
      <w:r w:rsidR="00B25984">
        <w:rPr>
          <w:rFonts w:ascii="Times New Roman" w:hAnsi="Times New Roman" w:cs="Times New Roman"/>
          <w:b/>
          <w:lang w:val="en-GB"/>
        </w:rPr>
        <w:t>Aetiology of acute respiratory infections</w:t>
      </w:r>
    </w:p>
    <w:p w14:paraId="7AB1B3D3" w14:textId="77777777" w:rsidR="0080102F" w:rsidRDefault="0080102F" w:rsidP="00495869">
      <w:pPr>
        <w:jc w:val="both"/>
        <w:rPr>
          <w:rFonts w:ascii="Times New Roman" w:hAnsi="Times New Roman" w:cs="Times New Roman"/>
          <w:b/>
          <w:sz w:val="20"/>
          <w:szCs w:val="20"/>
          <w:lang w:val="en-GB"/>
        </w:rPr>
      </w:pPr>
    </w:p>
    <w:p w14:paraId="06C85506" w14:textId="20C8AE8D" w:rsidR="00495869" w:rsidRPr="00403533" w:rsidRDefault="00495869" w:rsidP="00495869">
      <w:pPr>
        <w:jc w:val="both"/>
        <w:rPr>
          <w:rFonts w:ascii="Times New Roman" w:hAnsi="Times New Roman" w:cs="Times New Roman"/>
          <w:b/>
          <w:sz w:val="20"/>
          <w:szCs w:val="20"/>
          <w:lang w:val="en-GB"/>
        </w:rPr>
      </w:pPr>
      <w:r w:rsidRPr="00403533">
        <w:rPr>
          <w:rFonts w:ascii="Times New Roman" w:hAnsi="Times New Roman" w:cs="Times New Roman"/>
          <w:b/>
          <w:sz w:val="20"/>
          <w:szCs w:val="20"/>
          <w:lang w:val="en-GB"/>
        </w:rPr>
        <w:t xml:space="preserve">Table </w:t>
      </w:r>
      <w:r w:rsidR="00B25984">
        <w:rPr>
          <w:rFonts w:ascii="Times New Roman" w:hAnsi="Times New Roman" w:cs="Times New Roman"/>
          <w:b/>
          <w:sz w:val="20"/>
          <w:szCs w:val="20"/>
          <w:lang w:val="en-GB"/>
        </w:rPr>
        <w:t>6A</w:t>
      </w:r>
      <w:r w:rsidRPr="00403533">
        <w:rPr>
          <w:rFonts w:ascii="Times New Roman" w:hAnsi="Times New Roman" w:cs="Times New Roman"/>
          <w:b/>
          <w:sz w:val="20"/>
          <w:szCs w:val="20"/>
          <w:lang w:val="en-GB"/>
        </w:rPr>
        <w:t>. Positivity of samples by age and virus sub-type from 11</w:t>
      </w:r>
      <w:r w:rsidRPr="00403533">
        <w:rPr>
          <w:rFonts w:ascii="Times New Roman" w:hAnsi="Times New Roman" w:cs="Times New Roman"/>
          <w:b/>
          <w:sz w:val="20"/>
          <w:szCs w:val="20"/>
          <w:vertAlign w:val="superscript"/>
          <w:lang w:val="en-GB"/>
        </w:rPr>
        <w:t>th</w:t>
      </w:r>
      <w:r w:rsidRPr="00403533">
        <w:rPr>
          <w:rFonts w:ascii="Times New Roman" w:hAnsi="Times New Roman" w:cs="Times New Roman"/>
          <w:b/>
          <w:sz w:val="20"/>
          <w:szCs w:val="20"/>
          <w:lang w:val="en-GB"/>
        </w:rPr>
        <w:t xml:space="preserve"> June 2009 to 8</w:t>
      </w:r>
      <w:r w:rsidRPr="00403533">
        <w:rPr>
          <w:rFonts w:ascii="Times New Roman" w:hAnsi="Times New Roman" w:cs="Times New Roman"/>
          <w:b/>
          <w:sz w:val="20"/>
          <w:szCs w:val="20"/>
          <w:vertAlign w:val="superscript"/>
          <w:lang w:val="en-GB"/>
        </w:rPr>
        <w:t>th</w:t>
      </w:r>
      <w:r w:rsidRPr="00403533">
        <w:rPr>
          <w:rFonts w:ascii="Times New Roman" w:hAnsi="Times New Roman" w:cs="Times New Roman"/>
          <w:b/>
          <w:sz w:val="20"/>
          <w:szCs w:val="20"/>
          <w:lang w:val="en-GB"/>
        </w:rPr>
        <w:t xml:space="preserve"> August 2010. </w:t>
      </w:r>
      <w:r w:rsidR="003A538E">
        <w:rPr>
          <w:rFonts w:ascii="Times New Roman" w:hAnsi="Times New Roman" w:cs="Times New Roman"/>
          <w:b/>
          <w:sz w:val="20"/>
          <w:szCs w:val="20"/>
          <w:lang w:val="en-GB"/>
        </w:rPr>
        <w:t xml:space="preserve">Reproduction permitted. </w:t>
      </w:r>
      <w:r w:rsidRPr="00403533">
        <w:rPr>
          <w:rFonts w:ascii="Times New Roman" w:hAnsi="Times New Roman" w:cs="Times New Roman"/>
          <w:b/>
          <w:sz w:val="20"/>
          <w:szCs w:val="20"/>
          <w:lang w:val="en-GB"/>
        </w:rPr>
        <w:t xml:space="preserve">Source: Wangchuk 2013 </w:t>
      </w:r>
      <w:r w:rsidRPr="00403533">
        <w:rPr>
          <w:rFonts w:ascii="Times New Roman" w:hAnsi="Times New Roman" w:cs="Times New Roman"/>
          <w:b/>
          <w:sz w:val="20"/>
          <w:szCs w:val="20"/>
          <w:lang w:val="en-GB"/>
        </w:rPr>
        <w:fldChar w:fldCharType="begin" w:fldLock="1"/>
      </w:r>
      <w:r w:rsidR="001A2965">
        <w:rPr>
          <w:rFonts w:ascii="Times New Roman" w:hAnsi="Times New Roman" w:cs="Times New Roman"/>
          <w:b/>
          <w:sz w:val="20"/>
          <w:szCs w:val="20"/>
          <w:lang w:val="en-GB"/>
        </w:rPr>
        <w:instrText>ADDIN CSL_CITATION {"citationItems":[{"id":"ITEM-1","itemData":{"DOI":"10.1111/j.1750-2659.2012.00409.x","ISBN":"1750-2659 (Electronic)\\r1750-2640 (Linking)","ISSN":"17502640","PMID":"22813389","abstract":"OBJECTIVE: Describe the influenza A(H1N1) pandemic in Bhutan.\\n\\nDESIGN: Observational study from sentinel surveillance sites.\\n\\nSETTING: Bhutan remains isolated, with only one to two flights a day at the lone airport, no trains, and only three major roads that enter from India.\\n\\nMAIN OUTCOME MEASURES: PCR positive human respiratory samples.\\n\\nRESULTS: The first case of A(H1N1)pdm09 infection was detected in Bhutan in July 2009, 3 months after the virus was first reported in Mexico in April 2009. During the official WHO pandemic period (11 June 2009 to 8 August 2010), a total of 2149 samples were collected and tested by RT-PCR of which 22.7% (487) were confirmed A(H1N1)pdm09; H3N2, H1N1, and B were positive in 2.2%, 1.1%, and 7.2%, respectively. The highest rate of A(H1N1)pdm09 cases (57.4%) was detected in the 6-20 year-old age group. Importantly, Bhutan increased from 3 sentinel sites in April 2009 to 11 a year later, and in April 2010 established PCR capability for influenza.\\n\\nCONCLUSIONS: Despite relative isolation, the A(H1N1)pdm09 reached Bhutan within 3 months of identification in Mexico. The H1N1 pandemic has made Bhutan more prepared for epidemics in the future.","author":[{"dropping-particle":"","family":"Wangchuk","given":"Sonam","non-dropping-particle":"","parse-names":false,"suffix":""},{"dropping-particle":"","family":"Thapa","given":"Binay","non-dropping-particle":"","parse-names":false,"suffix":""},{"dropping-particle":"","family":"Zangmo","given":"Sangay","non-dropping-particle":"","parse-names":false,"suffix":""},{"dropping-particle":"","family":"Jarman","given":"Richard G.","non-dropping-particle":"","parse-names":false,"suffix":""},{"dropping-particle":"","family":"Bhoomiboonchoo","given":"Piraya","non-dropping-particle":"","parse-names":false,"suffix":""},{"dropping-particle":"V.","family":"Gibbons","given":"Robert","non-dropping-particle":"","parse-names":false,"suffix":""}],"container-title":"Influenza and other Respiratory Viruses","id":"ITEM-1","issue":"3","issued":{"date-parts":[["2013"]]},"page":"426-430","title":"Influenza surveillance from November 2008 to 2011; including pandemic influenza A(H1N1)pdm09 in Bhutan","type":"article-journal","volume":"7"},"uris":["http://www.mendeley.com/documents/?uuid=c89754c0-9464-4120-b8ef-6faa22e6b6f3"]}],"mendeley":{"formattedCitation":"(8)","plainTextFormattedCitation":"(8)","previouslyFormattedCitation":"(29)"},"properties":{"noteIndex":0},"schema":"https://github.com/citation-style-language/schema/raw/master/csl-citation.json"}</w:instrText>
      </w:r>
      <w:r w:rsidRPr="00403533">
        <w:rPr>
          <w:rFonts w:ascii="Times New Roman" w:hAnsi="Times New Roman" w:cs="Times New Roman"/>
          <w:b/>
          <w:sz w:val="20"/>
          <w:szCs w:val="20"/>
          <w:lang w:val="en-GB"/>
        </w:rPr>
        <w:fldChar w:fldCharType="separate"/>
      </w:r>
      <w:r w:rsidR="001A2965" w:rsidRPr="001A2965">
        <w:rPr>
          <w:rFonts w:ascii="Times New Roman" w:hAnsi="Times New Roman" w:cs="Times New Roman"/>
          <w:noProof/>
          <w:sz w:val="20"/>
          <w:szCs w:val="20"/>
          <w:lang w:val="en-GB"/>
        </w:rPr>
        <w:t>(8)</w:t>
      </w:r>
      <w:r w:rsidRPr="00403533">
        <w:rPr>
          <w:rFonts w:ascii="Times New Roman" w:hAnsi="Times New Roman" w:cs="Times New Roman"/>
          <w:b/>
          <w:sz w:val="20"/>
          <w:szCs w:val="20"/>
          <w:lang w:val="en-GB"/>
        </w:rPr>
        <w:fldChar w:fldCharType="end"/>
      </w:r>
      <w:r w:rsidRPr="00403533">
        <w:rPr>
          <w:rFonts w:ascii="Times New Roman" w:hAnsi="Times New Roman" w:cs="Times New Roman"/>
          <w:b/>
          <w:sz w:val="20"/>
          <w:szCs w:val="20"/>
          <w:lang w:val="en-GB"/>
        </w:rPr>
        <w:t>.</w:t>
      </w:r>
    </w:p>
    <w:p w14:paraId="4E728C57" w14:textId="77777777" w:rsidR="00495869" w:rsidRPr="00403533" w:rsidRDefault="00495869" w:rsidP="00495869">
      <w:pPr>
        <w:jc w:val="both"/>
        <w:rPr>
          <w:rFonts w:ascii="Times New Roman" w:hAnsi="Times New Roman" w:cs="Times New Roman"/>
          <w:sz w:val="20"/>
          <w:szCs w:val="20"/>
          <w:lang w:val="en-GB"/>
        </w:rPr>
      </w:pPr>
    </w:p>
    <w:p w14:paraId="1B7EB22F" w14:textId="77777777" w:rsidR="00495869" w:rsidRPr="00403533" w:rsidRDefault="00495869" w:rsidP="00495869">
      <w:pPr>
        <w:pStyle w:val="ListParagraph"/>
        <w:ind w:left="0"/>
        <w:rPr>
          <w:rFonts w:ascii="Times New Roman" w:hAnsi="Times New Roman" w:cs="Times New Roman"/>
          <w:sz w:val="20"/>
          <w:szCs w:val="20"/>
          <w:lang w:val="en-GB"/>
        </w:rPr>
      </w:pPr>
      <w:r w:rsidRPr="00403533">
        <w:rPr>
          <w:rFonts w:ascii="Times New Roman" w:hAnsi="Times New Roman" w:cs="Times New Roman"/>
          <w:noProof/>
          <w:sz w:val="20"/>
          <w:szCs w:val="20"/>
          <w:lang w:val="en-US" w:eastAsia="en-US"/>
        </w:rPr>
        <w:drawing>
          <wp:inline distT="0" distB="0" distL="0" distR="0" wp14:anchorId="668680F9" wp14:editId="510ED0BC">
            <wp:extent cx="5459240" cy="1337225"/>
            <wp:effectExtent l="0" t="0" r="190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28 at 19.39.02.png"/>
                    <pic:cNvPicPr/>
                  </pic:nvPicPr>
                  <pic:blipFill rotWithShape="1">
                    <a:blip r:embed="rId14">
                      <a:extLst>
                        <a:ext uri="{28A0092B-C50C-407E-A947-70E740481C1C}">
                          <a14:useLocalDpi xmlns:a14="http://schemas.microsoft.com/office/drawing/2010/main" val="0"/>
                        </a:ext>
                      </a:extLst>
                    </a:blip>
                    <a:srcRect l="9516" t="38091" r="32695" b="36733"/>
                    <a:stretch/>
                  </pic:blipFill>
                  <pic:spPr bwMode="auto">
                    <a:xfrm>
                      <a:off x="0" y="0"/>
                      <a:ext cx="5468085" cy="133939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4B74B17" w14:textId="1020A92D" w:rsidR="00495869" w:rsidRDefault="00495869" w:rsidP="00A11B17">
      <w:pPr>
        <w:rPr>
          <w:rFonts w:ascii="Times New Roman" w:hAnsi="Times New Roman" w:cs="Times New Roman"/>
          <w:sz w:val="20"/>
          <w:szCs w:val="20"/>
          <w:lang w:val="en-GB"/>
        </w:rPr>
      </w:pPr>
    </w:p>
    <w:p w14:paraId="5006D5EC" w14:textId="3149AFE1" w:rsidR="00B25984" w:rsidRDefault="00B25984" w:rsidP="00A11B17">
      <w:pPr>
        <w:rPr>
          <w:rFonts w:ascii="Times New Roman" w:hAnsi="Times New Roman" w:cs="Times New Roman"/>
          <w:sz w:val="20"/>
          <w:szCs w:val="20"/>
          <w:lang w:val="en-GB"/>
        </w:rPr>
      </w:pPr>
    </w:p>
    <w:p w14:paraId="72ED08DA" w14:textId="2B12A778" w:rsidR="00B25984" w:rsidRDefault="00B25984" w:rsidP="00A11B17">
      <w:pPr>
        <w:rPr>
          <w:rFonts w:ascii="Times New Roman" w:hAnsi="Times New Roman" w:cs="Times New Roman"/>
          <w:sz w:val="20"/>
          <w:szCs w:val="20"/>
          <w:lang w:val="en-GB"/>
        </w:rPr>
      </w:pPr>
    </w:p>
    <w:p w14:paraId="0011B51E" w14:textId="7E195707" w:rsidR="00B25984" w:rsidRPr="00403533" w:rsidRDefault="00B25984" w:rsidP="00B25984">
      <w:pPr>
        <w:rPr>
          <w:rFonts w:ascii="Times New Roman" w:hAnsi="Times New Roman" w:cs="Times New Roman"/>
          <w:b/>
          <w:sz w:val="20"/>
          <w:szCs w:val="20"/>
          <w:lang w:val="en-GB"/>
        </w:rPr>
      </w:pPr>
      <w:r w:rsidRPr="00403533">
        <w:rPr>
          <w:rFonts w:ascii="Times New Roman" w:hAnsi="Times New Roman" w:cs="Times New Roman"/>
          <w:b/>
          <w:sz w:val="20"/>
          <w:szCs w:val="20"/>
          <w:lang w:val="en-GB"/>
        </w:rPr>
        <w:t xml:space="preserve">Table </w:t>
      </w:r>
      <w:r>
        <w:rPr>
          <w:rFonts w:ascii="Times New Roman" w:hAnsi="Times New Roman" w:cs="Times New Roman"/>
          <w:b/>
          <w:sz w:val="20"/>
          <w:szCs w:val="20"/>
          <w:lang w:val="en-GB"/>
        </w:rPr>
        <w:t>6B</w:t>
      </w:r>
      <w:r w:rsidRPr="00403533">
        <w:rPr>
          <w:rFonts w:ascii="Times New Roman" w:hAnsi="Times New Roman" w:cs="Times New Roman"/>
          <w:b/>
          <w:sz w:val="20"/>
          <w:szCs w:val="20"/>
          <w:lang w:val="en-GB"/>
        </w:rPr>
        <w:t xml:space="preserve">. </w:t>
      </w:r>
      <w:r>
        <w:rPr>
          <w:rFonts w:ascii="Times New Roman" w:hAnsi="Times New Roman" w:cs="Times New Roman"/>
          <w:b/>
          <w:sz w:val="20"/>
          <w:szCs w:val="20"/>
          <w:lang w:val="en-GB"/>
        </w:rPr>
        <w:t xml:space="preserve">Pneumococcal serotypes and antibiotic susceptibility from </w:t>
      </w:r>
      <w:r w:rsidRPr="00403533">
        <w:rPr>
          <w:rFonts w:ascii="Times New Roman" w:hAnsi="Times New Roman" w:cs="Times New Roman"/>
          <w:b/>
          <w:sz w:val="20"/>
          <w:szCs w:val="20"/>
          <w:lang w:val="en-GB"/>
        </w:rPr>
        <w:t>samples collected at JDWNRH in 201</w:t>
      </w:r>
      <w:r>
        <w:rPr>
          <w:rFonts w:ascii="Times New Roman" w:hAnsi="Times New Roman" w:cs="Times New Roman"/>
          <w:b/>
          <w:sz w:val="20"/>
          <w:szCs w:val="20"/>
          <w:lang w:val="en-GB"/>
        </w:rPr>
        <w:t>4 and 2015</w:t>
      </w:r>
      <w:r w:rsidRPr="00403533">
        <w:rPr>
          <w:rFonts w:ascii="Times New Roman" w:hAnsi="Times New Roman" w:cs="Times New Roman"/>
          <w:b/>
          <w:sz w:val="20"/>
          <w:szCs w:val="20"/>
          <w:lang w:val="en-GB"/>
        </w:rPr>
        <w:t>. Source:</w:t>
      </w:r>
      <w:r>
        <w:rPr>
          <w:rFonts w:ascii="Times New Roman" w:hAnsi="Times New Roman" w:cs="Times New Roman"/>
          <w:b/>
          <w:sz w:val="20"/>
          <w:szCs w:val="20"/>
          <w:lang w:val="en-GB"/>
        </w:rPr>
        <w:t xml:space="preserve"> </w:t>
      </w:r>
      <w:r w:rsidRPr="00B25984">
        <w:rPr>
          <w:rFonts w:ascii="Times New Roman" w:hAnsi="Times New Roman" w:cs="Times New Roman"/>
          <w:b/>
          <w:sz w:val="20"/>
          <w:szCs w:val="20"/>
          <w:lang w:val="en-GB"/>
        </w:rPr>
        <w:t>Tshokey et al</w:t>
      </w:r>
      <w:r>
        <w:rPr>
          <w:rFonts w:ascii="Times New Roman" w:hAnsi="Times New Roman" w:cs="Times New Roman"/>
          <w:b/>
          <w:sz w:val="20"/>
          <w:szCs w:val="20"/>
          <w:lang w:val="en-GB"/>
        </w:rPr>
        <w:t xml:space="preserve"> </w:t>
      </w:r>
      <w:r w:rsidRPr="00B25984">
        <w:rPr>
          <w:rFonts w:ascii="Times New Roman" w:hAnsi="Times New Roman" w:cs="Times New Roman"/>
          <w:b/>
          <w:sz w:val="20"/>
          <w:szCs w:val="20"/>
          <w:lang w:val="en-GB"/>
        </w:rPr>
        <w:fldChar w:fldCharType="begin" w:fldLock="1"/>
      </w:r>
      <w:r w:rsidR="001A2965">
        <w:rPr>
          <w:rFonts w:ascii="Times New Roman" w:hAnsi="Times New Roman" w:cs="Times New Roman"/>
          <w:b/>
          <w:sz w:val="20"/>
          <w:szCs w:val="20"/>
          <w:lang w:val="en-GB"/>
        </w:rPr>
        <w:instrText>ADDIN CSL_CITATION {"citationItems":[{"id":"ITEM-1","itemData":{"author":[{"dropping-particle":"","family":"Tshokey","given":"Tshokey","non-dropping-particle":"","parse-names":false,"suffix":""},{"dropping-particle":"","family":"Yangzom","given":"Deki","non-dropping-particle":"","parse-names":false,"suffix":""},{"dropping-particle":"","family":"Sharma","given":"Ragunath","non-dropping-particle":"","parse-names":false,"suffix":""},{"dropping-particle":"","family":"Tshering","given":"Nima","non-dropping-particle":"","parse-names":false,"suffix":""}],"container-title":"Bhutan Health Journal","id":"ITEM-1","issue":"1","issued":{"date-parts":[["2017"]]},"page":"13-8","title":"Serotypes and antibiotic susceptibility of Streptococcus pneumoniae in the Jigme Dorji Wangchuck National Referral Hospital, Thimphu, Bhutan: a preliminary finding","type":"article-journal","volume":"3"},"uris":["http://www.mendeley.com/documents/?uuid=e84fb0f3-ae31-4af0-a354-a46b9a043a81"]}],"mendeley":{"formattedCitation":"(7)","plainTextFormattedCitation":"(7)","previouslyFormattedCitation":"(35)"},"properties":{"noteIndex":0},"schema":"https://github.com/citation-style-language/schema/raw/master/csl-citation.json"}</w:instrText>
      </w:r>
      <w:r w:rsidRPr="00B25984">
        <w:rPr>
          <w:rFonts w:ascii="Times New Roman" w:hAnsi="Times New Roman" w:cs="Times New Roman"/>
          <w:b/>
          <w:sz w:val="20"/>
          <w:szCs w:val="20"/>
          <w:lang w:val="en-GB"/>
        </w:rPr>
        <w:fldChar w:fldCharType="separate"/>
      </w:r>
      <w:r w:rsidR="001A2965" w:rsidRPr="001A2965">
        <w:rPr>
          <w:rFonts w:ascii="Times New Roman" w:hAnsi="Times New Roman" w:cs="Times New Roman"/>
          <w:noProof/>
          <w:sz w:val="20"/>
          <w:szCs w:val="20"/>
          <w:lang w:val="en-GB"/>
        </w:rPr>
        <w:t>(7)</w:t>
      </w:r>
      <w:r w:rsidRPr="00B25984">
        <w:rPr>
          <w:rFonts w:ascii="Times New Roman" w:hAnsi="Times New Roman" w:cs="Times New Roman"/>
          <w:b/>
          <w:sz w:val="20"/>
          <w:szCs w:val="20"/>
          <w:lang w:val="en-GB"/>
        </w:rPr>
        <w:fldChar w:fldCharType="end"/>
      </w:r>
      <w:r>
        <w:rPr>
          <w:rFonts w:ascii="Times New Roman" w:hAnsi="Times New Roman" w:cs="Times New Roman"/>
          <w:b/>
          <w:sz w:val="20"/>
          <w:szCs w:val="20"/>
          <w:lang w:val="en-GB"/>
        </w:rPr>
        <w:t>.</w:t>
      </w:r>
    </w:p>
    <w:p w14:paraId="467D330B" w14:textId="00CB9D97" w:rsidR="00B25984" w:rsidRDefault="00B25984" w:rsidP="00A11B17">
      <w:pPr>
        <w:rPr>
          <w:rFonts w:ascii="Times New Roman" w:hAnsi="Times New Roman" w:cs="Times New Roman"/>
          <w:sz w:val="20"/>
          <w:szCs w:val="20"/>
          <w:lang w:val="en-GB"/>
        </w:rPr>
      </w:pPr>
    </w:p>
    <w:tbl>
      <w:tblPr>
        <w:tblStyle w:val="TableGrid"/>
        <w:tblW w:w="0" w:type="auto"/>
        <w:tblLook w:val="04A0" w:firstRow="1" w:lastRow="0" w:firstColumn="1" w:lastColumn="0" w:noHBand="0" w:noVBand="1"/>
      </w:tblPr>
      <w:tblGrid>
        <w:gridCol w:w="1951"/>
        <w:gridCol w:w="6662"/>
      </w:tblGrid>
      <w:tr w:rsidR="00DA1149" w:rsidRPr="00F83EF4" w14:paraId="7AFC6D49" w14:textId="77777777" w:rsidTr="00DA1149">
        <w:tc>
          <w:tcPr>
            <w:tcW w:w="0" w:type="auto"/>
          </w:tcPr>
          <w:p w14:paraId="649EC99C" w14:textId="2920E7AE"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Type of sample</w:t>
            </w:r>
          </w:p>
        </w:tc>
        <w:tc>
          <w:tcPr>
            <w:tcW w:w="6662" w:type="dxa"/>
          </w:tcPr>
          <w:p w14:paraId="6805792A" w14:textId="1473387F"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E</w:t>
            </w:r>
            <w:r w:rsidRPr="00B25984">
              <w:rPr>
                <w:rFonts w:ascii="Times New Roman" w:hAnsi="Times New Roman" w:cs="Times New Roman"/>
                <w:sz w:val="18"/>
                <w:szCs w:val="18"/>
                <w:lang w:val="en-GB"/>
              </w:rPr>
              <w:t>ye</w:t>
            </w:r>
            <w:r w:rsidRPr="00F83EF4">
              <w:rPr>
                <w:rFonts w:ascii="Times New Roman" w:hAnsi="Times New Roman" w:cs="Times New Roman"/>
                <w:sz w:val="18"/>
                <w:szCs w:val="18"/>
                <w:lang w:val="en-GB"/>
              </w:rPr>
              <w:t xml:space="preserve"> secretions</w:t>
            </w:r>
            <w:r w:rsidRPr="00B25984">
              <w:rPr>
                <w:rFonts w:ascii="Times New Roman" w:hAnsi="Times New Roman" w:cs="Times New Roman"/>
                <w:sz w:val="18"/>
                <w:szCs w:val="18"/>
                <w:lang w:val="en-GB"/>
              </w:rPr>
              <w:t xml:space="preserve"> (10)</w:t>
            </w:r>
          </w:p>
          <w:p w14:paraId="7649D9C4" w14:textId="77777777"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B</w:t>
            </w:r>
            <w:r w:rsidRPr="00B25984">
              <w:rPr>
                <w:rFonts w:ascii="Times New Roman" w:hAnsi="Times New Roman" w:cs="Times New Roman"/>
                <w:sz w:val="18"/>
                <w:szCs w:val="18"/>
                <w:lang w:val="en-GB"/>
              </w:rPr>
              <w:t>lood (5)</w:t>
            </w:r>
          </w:p>
          <w:p w14:paraId="36D11056" w14:textId="00F62D8B"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T</w:t>
            </w:r>
            <w:r w:rsidRPr="00B25984">
              <w:rPr>
                <w:rFonts w:ascii="Times New Roman" w:hAnsi="Times New Roman" w:cs="Times New Roman"/>
                <w:sz w:val="18"/>
                <w:szCs w:val="18"/>
                <w:lang w:val="en-GB"/>
              </w:rPr>
              <w:t>hroat</w:t>
            </w:r>
            <w:r w:rsidRPr="00F83EF4">
              <w:rPr>
                <w:rFonts w:ascii="Times New Roman" w:hAnsi="Times New Roman" w:cs="Times New Roman"/>
                <w:sz w:val="18"/>
                <w:szCs w:val="18"/>
                <w:lang w:val="en-GB"/>
              </w:rPr>
              <w:t xml:space="preserve"> frotis</w:t>
            </w:r>
            <w:r w:rsidRPr="00B25984">
              <w:rPr>
                <w:rFonts w:ascii="Times New Roman" w:hAnsi="Times New Roman" w:cs="Times New Roman"/>
                <w:sz w:val="18"/>
                <w:szCs w:val="18"/>
                <w:lang w:val="en-GB"/>
              </w:rPr>
              <w:t xml:space="preserve"> (2)</w:t>
            </w:r>
          </w:p>
          <w:p w14:paraId="4B84DE59" w14:textId="77777777"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S</w:t>
            </w:r>
            <w:r w:rsidRPr="00B25984">
              <w:rPr>
                <w:rFonts w:ascii="Times New Roman" w:hAnsi="Times New Roman" w:cs="Times New Roman"/>
                <w:sz w:val="18"/>
                <w:szCs w:val="18"/>
                <w:lang w:val="en-GB"/>
              </w:rPr>
              <w:t>putum (2)</w:t>
            </w:r>
          </w:p>
          <w:p w14:paraId="0C96D00B" w14:textId="77777777"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A</w:t>
            </w:r>
            <w:r w:rsidRPr="00B25984">
              <w:rPr>
                <w:rFonts w:ascii="Times New Roman" w:hAnsi="Times New Roman" w:cs="Times New Roman"/>
                <w:sz w:val="18"/>
                <w:szCs w:val="18"/>
                <w:lang w:val="en-GB"/>
              </w:rPr>
              <w:t>scitic fluid (1)</w:t>
            </w:r>
          </w:p>
          <w:p w14:paraId="3AA9571D" w14:textId="10B7F923"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P</w:t>
            </w:r>
            <w:r w:rsidRPr="00B25984">
              <w:rPr>
                <w:rFonts w:ascii="Times New Roman" w:hAnsi="Times New Roman" w:cs="Times New Roman"/>
                <w:sz w:val="18"/>
                <w:szCs w:val="18"/>
                <w:lang w:val="en-GB"/>
              </w:rPr>
              <w:t>us (1)</w:t>
            </w:r>
          </w:p>
        </w:tc>
      </w:tr>
      <w:tr w:rsidR="00DA1149" w:rsidRPr="001D7792" w14:paraId="2DD28696" w14:textId="77777777" w:rsidTr="00DA1149">
        <w:tc>
          <w:tcPr>
            <w:tcW w:w="0" w:type="auto"/>
          </w:tcPr>
          <w:p w14:paraId="40F98108" w14:textId="7D074F7A" w:rsidR="00DA1149" w:rsidRPr="00F83EF4" w:rsidRDefault="00DA1149" w:rsidP="00A11B17">
            <w:pPr>
              <w:rPr>
                <w:rFonts w:ascii="Times New Roman" w:hAnsi="Times New Roman" w:cs="Times New Roman"/>
                <w:sz w:val="18"/>
                <w:szCs w:val="18"/>
                <w:vertAlign w:val="superscript"/>
                <w:lang w:val="en-GB"/>
              </w:rPr>
            </w:pPr>
            <w:r w:rsidRPr="00F83EF4">
              <w:rPr>
                <w:rFonts w:ascii="Times New Roman" w:hAnsi="Times New Roman" w:cs="Times New Roman"/>
                <w:sz w:val="18"/>
                <w:szCs w:val="18"/>
                <w:lang w:val="en-GB"/>
              </w:rPr>
              <w:t>Serotypes identified</w:t>
            </w:r>
            <w:r w:rsidRPr="00F83EF4">
              <w:rPr>
                <w:rFonts w:ascii="Times New Roman" w:hAnsi="Times New Roman" w:cs="Times New Roman"/>
                <w:sz w:val="18"/>
                <w:szCs w:val="18"/>
                <w:vertAlign w:val="superscript"/>
                <w:lang w:val="en-GB"/>
              </w:rPr>
              <w:t>a</w:t>
            </w:r>
          </w:p>
        </w:tc>
        <w:tc>
          <w:tcPr>
            <w:tcW w:w="6662" w:type="dxa"/>
          </w:tcPr>
          <w:p w14:paraId="06715785" w14:textId="77777777"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T</w:t>
            </w:r>
            <w:r w:rsidRPr="00B25984">
              <w:rPr>
                <w:rFonts w:ascii="Times New Roman" w:hAnsi="Times New Roman" w:cs="Times New Roman"/>
                <w:sz w:val="18"/>
                <w:szCs w:val="18"/>
                <w:lang w:val="en-GB"/>
              </w:rPr>
              <w:t>hree 10A</w:t>
            </w:r>
          </w:p>
          <w:p w14:paraId="49F78F4C" w14:textId="77777777"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T</w:t>
            </w:r>
            <w:r w:rsidRPr="00B25984">
              <w:rPr>
                <w:rFonts w:ascii="Times New Roman" w:hAnsi="Times New Roman" w:cs="Times New Roman"/>
                <w:sz w:val="18"/>
                <w:szCs w:val="18"/>
                <w:lang w:val="en-GB"/>
              </w:rPr>
              <w:t>wo 1, 6B and 19F</w:t>
            </w:r>
          </w:p>
          <w:p w14:paraId="3ED7DEF5" w14:textId="394124AF"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O</w:t>
            </w:r>
            <w:r w:rsidRPr="00B25984">
              <w:rPr>
                <w:rFonts w:ascii="Times New Roman" w:hAnsi="Times New Roman" w:cs="Times New Roman"/>
                <w:sz w:val="18"/>
                <w:szCs w:val="18"/>
                <w:lang w:val="en-GB"/>
              </w:rPr>
              <w:t>ne each of 4, 6A, 6C, 7C, 7F, 9V, 15B, 19A, 33C, 38, 41 and non-typeable</w:t>
            </w:r>
          </w:p>
        </w:tc>
      </w:tr>
      <w:tr w:rsidR="00DA1149" w:rsidRPr="001D7792" w14:paraId="28AF515D" w14:textId="77777777" w:rsidTr="00DA1149">
        <w:tc>
          <w:tcPr>
            <w:tcW w:w="0" w:type="auto"/>
          </w:tcPr>
          <w:p w14:paraId="0081E736" w14:textId="6E38CF3D" w:rsidR="00DA1149" w:rsidRPr="00F83EF4" w:rsidRDefault="00DA1149" w:rsidP="00A11B17">
            <w:pPr>
              <w:rPr>
                <w:rFonts w:ascii="Times New Roman" w:hAnsi="Times New Roman" w:cs="Times New Roman"/>
                <w:sz w:val="18"/>
                <w:szCs w:val="18"/>
                <w:lang w:val="en-GB"/>
              </w:rPr>
            </w:pPr>
            <w:r w:rsidRPr="00F83EF4">
              <w:rPr>
                <w:rFonts w:ascii="Times New Roman" w:hAnsi="Times New Roman" w:cs="Times New Roman"/>
                <w:sz w:val="18"/>
                <w:szCs w:val="18"/>
                <w:lang w:val="en-GB"/>
              </w:rPr>
              <w:t>Antibiotic susceptibility</w:t>
            </w:r>
          </w:p>
        </w:tc>
        <w:tc>
          <w:tcPr>
            <w:tcW w:w="6662" w:type="dxa"/>
          </w:tcPr>
          <w:p w14:paraId="44ED567D" w14:textId="77777777" w:rsidR="00DA1149" w:rsidRPr="00F83EF4" w:rsidRDefault="00DA1149" w:rsidP="00A11B17">
            <w:pPr>
              <w:rPr>
                <w:rFonts w:ascii="Times New Roman" w:hAnsi="Times New Roman" w:cs="Times New Roman"/>
                <w:sz w:val="18"/>
                <w:szCs w:val="18"/>
                <w:lang w:val="en-GB"/>
              </w:rPr>
            </w:pPr>
            <w:r w:rsidRPr="00B25984">
              <w:rPr>
                <w:rFonts w:ascii="Times New Roman" w:hAnsi="Times New Roman" w:cs="Times New Roman"/>
                <w:sz w:val="18"/>
                <w:szCs w:val="18"/>
                <w:lang w:val="en-GB"/>
              </w:rPr>
              <w:t>All isolates sensitive to penicillin, chloramphenicol, and ceftriaxone</w:t>
            </w:r>
          </w:p>
          <w:p w14:paraId="128FB75F" w14:textId="20EA2589" w:rsidR="00DA1149" w:rsidRPr="00F83EF4" w:rsidRDefault="00DA1149" w:rsidP="00A11B17">
            <w:pPr>
              <w:rPr>
                <w:rFonts w:ascii="Times New Roman" w:hAnsi="Times New Roman" w:cs="Times New Roman"/>
                <w:sz w:val="18"/>
                <w:szCs w:val="18"/>
                <w:lang w:val="en-GB"/>
              </w:rPr>
            </w:pPr>
            <w:r w:rsidRPr="00B25984">
              <w:rPr>
                <w:rFonts w:ascii="Times New Roman" w:hAnsi="Times New Roman" w:cs="Times New Roman"/>
                <w:sz w:val="18"/>
                <w:szCs w:val="18"/>
                <w:lang w:val="en-GB"/>
              </w:rPr>
              <w:t xml:space="preserve">9.5% </w:t>
            </w:r>
            <w:r w:rsidRPr="00F83EF4">
              <w:rPr>
                <w:rFonts w:ascii="Times New Roman" w:hAnsi="Times New Roman" w:cs="Times New Roman"/>
                <w:sz w:val="18"/>
                <w:szCs w:val="18"/>
                <w:lang w:val="en-GB"/>
              </w:rPr>
              <w:t xml:space="preserve">of isolates </w:t>
            </w:r>
            <w:r w:rsidRPr="00B25984">
              <w:rPr>
                <w:rFonts w:ascii="Times New Roman" w:hAnsi="Times New Roman" w:cs="Times New Roman"/>
                <w:sz w:val="18"/>
                <w:szCs w:val="18"/>
                <w:lang w:val="en-GB"/>
              </w:rPr>
              <w:t>resistant to erythromycin</w:t>
            </w:r>
            <w:r w:rsidRPr="00F83EF4">
              <w:rPr>
                <w:rFonts w:ascii="Times New Roman" w:hAnsi="Times New Roman" w:cs="Times New Roman"/>
                <w:sz w:val="18"/>
                <w:szCs w:val="18"/>
                <w:lang w:val="en-GB"/>
              </w:rPr>
              <w:t xml:space="preserve">, and </w:t>
            </w:r>
            <w:r w:rsidRPr="00B25984">
              <w:rPr>
                <w:rFonts w:ascii="Times New Roman" w:hAnsi="Times New Roman" w:cs="Times New Roman"/>
                <w:sz w:val="18"/>
                <w:szCs w:val="18"/>
                <w:lang w:val="en-GB"/>
              </w:rPr>
              <w:t>38.1% to cotrimoxazole.</w:t>
            </w:r>
          </w:p>
        </w:tc>
      </w:tr>
    </w:tbl>
    <w:p w14:paraId="7C26F554" w14:textId="210EAE55" w:rsidR="00B25984" w:rsidRDefault="00F83EF4" w:rsidP="00A11B17">
      <w:pPr>
        <w:rPr>
          <w:rFonts w:ascii="Times New Roman" w:hAnsi="Times New Roman" w:cs="Times New Roman"/>
          <w:sz w:val="18"/>
          <w:szCs w:val="18"/>
          <w:lang w:val="en-GB"/>
        </w:rPr>
      </w:pPr>
      <w:r w:rsidRPr="00F83EF4">
        <w:rPr>
          <w:rFonts w:ascii="Times New Roman" w:hAnsi="Times New Roman" w:cs="Times New Roman"/>
          <w:sz w:val="18"/>
          <w:szCs w:val="18"/>
          <w:vertAlign w:val="superscript"/>
          <w:lang w:val="en-GB"/>
        </w:rPr>
        <w:t>a</w:t>
      </w:r>
      <w:r w:rsidRPr="00B25984">
        <w:rPr>
          <w:rFonts w:ascii="Times New Roman" w:hAnsi="Times New Roman" w:cs="Times New Roman"/>
          <w:sz w:val="18"/>
          <w:szCs w:val="18"/>
          <w:lang w:val="en-GB"/>
        </w:rPr>
        <w:t xml:space="preserve">Although 37 isolates were first identified as </w:t>
      </w:r>
      <w:r w:rsidRPr="00B25984">
        <w:rPr>
          <w:rFonts w:ascii="Times New Roman" w:hAnsi="Times New Roman" w:cs="Times New Roman"/>
          <w:i/>
          <w:sz w:val="18"/>
          <w:szCs w:val="18"/>
          <w:lang w:val="en-GB"/>
        </w:rPr>
        <w:t>S. pneumoniae</w:t>
      </w:r>
      <w:r w:rsidRPr="00B25984">
        <w:rPr>
          <w:rFonts w:ascii="Times New Roman" w:hAnsi="Times New Roman" w:cs="Times New Roman"/>
          <w:sz w:val="18"/>
          <w:szCs w:val="18"/>
          <w:lang w:val="en-GB"/>
        </w:rPr>
        <w:t xml:space="preserve">, only 21 were confirmed to be </w:t>
      </w:r>
      <w:r w:rsidRPr="00B25984">
        <w:rPr>
          <w:rFonts w:ascii="Times New Roman" w:hAnsi="Times New Roman" w:cs="Times New Roman"/>
          <w:i/>
          <w:sz w:val="18"/>
          <w:szCs w:val="18"/>
          <w:lang w:val="en-GB"/>
        </w:rPr>
        <w:t>S. pneumoniae</w:t>
      </w:r>
      <w:r w:rsidRPr="00B25984">
        <w:rPr>
          <w:rFonts w:ascii="Times New Roman" w:hAnsi="Times New Roman" w:cs="Times New Roman"/>
          <w:sz w:val="18"/>
          <w:szCs w:val="18"/>
          <w:lang w:val="en-GB"/>
        </w:rPr>
        <w:t xml:space="preserve"> and were serotyped.</w:t>
      </w:r>
    </w:p>
    <w:p w14:paraId="4B42B87D" w14:textId="77777777" w:rsidR="00F83EF4" w:rsidRPr="00F83EF4" w:rsidRDefault="00F83EF4" w:rsidP="00A11B17">
      <w:pPr>
        <w:rPr>
          <w:rFonts w:ascii="Times New Roman" w:hAnsi="Times New Roman" w:cs="Times New Roman"/>
          <w:sz w:val="18"/>
          <w:szCs w:val="18"/>
          <w:vertAlign w:val="superscript"/>
          <w:lang w:val="en-GB"/>
        </w:rPr>
      </w:pPr>
    </w:p>
    <w:p w14:paraId="72AE7D87" w14:textId="77777777" w:rsidR="00B25984" w:rsidRDefault="00B25984" w:rsidP="00A11B17">
      <w:pPr>
        <w:rPr>
          <w:rFonts w:ascii="Times New Roman" w:hAnsi="Times New Roman" w:cs="Times New Roman"/>
          <w:sz w:val="20"/>
          <w:szCs w:val="20"/>
          <w:lang w:val="en-GB"/>
        </w:rPr>
      </w:pPr>
    </w:p>
    <w:p w14:paraId="7E412359" w14:textId="77777777" w:rsidR="007B06B6" w:rsidRDefault="007B06B6" w:rsidP="00A11B17">
      <w:pPr>
        <w:rPr>
          <w:rFonts w:ascii="Times New Roman" w:hAnsi="Times New Roman" w:cs="Times New Roman"/>
          <w:sz w:val="20"/>
          <w:szCs w:val="20"/>
          <w:lang w:val="en-GB"/>
        </w:rPr>
      </w:pPr>
    </w:p>
    <w:p w14:paraId="7F0C1A9E" w14:textId="63649FDE" w:rsidR="00BC0922" w:rsidRPr="00403533" w:rsidRDefault="00BC0922" w:rsidP="00BC0922">
      <w:pPr>
        <w:rPr>
          <w:rFonts w:ascii="Times New Roman" w:hAnsi="Times New Roman" w:cs="Times New Roman"/>
          <w:b/>
          <w:sz w:val="20"/>
          <w:szCs w:val="20"/>
          <w:lang w:val="en-GB"/>
        </w:rPr>
      </w:pPr>
      <w:r w:rsidRPr="00403533">
        <w:rPr>
          <w:rFonts w:ascii="Times New Roman" w:hAnsi="Times New Roman" w:cs="Times New Roman"/>
          <w:b/>
          <w:sz w:val="20"/>
          <w:szCs w:val="20"/>
          <w:lang w:val="en-GB"/>
        </w:rPr>
        <w:t xml:space="preserve">Table </w:t>
      </w:r>
      <w:r w:rsidR="00B25984">
        <w:rPr>
          <w:rFonts w:ascii="Times New Roman" w:hAnsi="Times New Roman" w:cs="Times New Roman"/>
          <w:b/>
          <w:sz w:val="20"/>
          <w:szCs w:val="20"/>
          <w:lang w:val="en-GB"/>
        </w:rPr>
        <w:t>6C</w:t>
      </w:r>
      <w:r w:rsidRPr="00403533">
        <w:rPr>
          <w:rFonts w:ascii="Times New Roman" w:hAnsi="Times New Roman" w:cs="Times New Roman"/>
          <w:b/>
          <w:sz w:val="20"/>
          <w:szCs w:val="20"/>
          <w:lang w:val="en-GB"/>
        </w:rPr>
        <w:t>. Number of pneumococcal isolates from samples collected at JDWNRH in 2016. Source: personal communication, unpublished.</w:t>
      </w:r>
    </w:p>
    <w:p w14:paraId="0E662500" w14:textId="77777777" w:rsidR="00BC0922" w:rsidRPr="00403533" w:rsidRDefault="00BC0922" w:rsidP="00BC0922">
      <w:pPr>
        <w:rPr>
          <w:rFonts w:ascii="Times New Roman" w:hAnsi="Times New Roman" w:cs="Times New Roman"/>
          <w:sz w:val="20"/>
          <w:szCs w:val="20"/>
          <w:lang w:val="en-GB"/>
        </w:rPr>
      </w:pPr>
    </w:p>
    <w:tbl>
      <w:tblPr>
        <w:tblStyle w:val="TableGrid"/>
        <w:tblW w:w="0" w:type="auto"/>
        <w:tblLayout w:type="fixed"/>
        <w:tblLook w:val="04A0" w:firstRow="1" w:lastRow="0" w:firstColumn="1" w:lastColumn="0" w:noHBand="0" w:noVBand="1"/>
      </w:tblPr>
      <w:tblGrid>
        <w:gridCol w:w="1452"/>
        <w:gridCol w:w="1452"/>
        <w:gridCol w:w="1453"/>
        <w:gridCol w:w="1452"/>
        <w:gridCol w:w="1452"/>
        <w:gridCol w:w="1453"/>
      </w:tblGrid>
      <w:tr w:rsidR="00BC0922" w:rsidRPr="00403533" w14:paraId="0939B3F1" w14:textId="77777777" w:rsidTr="00DD027B">
        <w:tc>
          <w:tcPr>
            <w:tcW w:w="1452" w:type="dxa"/>
            <w:vMerge w:val="restart"/>
            <w:tcMar>
              <w:left w:w="57" w:type="dxa"/>
              <w:right w:w="57" w:type="dxa"/>
            </w:tcMar>
          </w:tcPr>
          <w:p w14:paraId="7FA61F61" w14:textId="77777777" w:rsidR="00BC0922" w:rsidRPr="00403533" w:rsidRDefault="00BC0922" w:rsidP="00DD027B">
            <w:pPr>
              <w:rPr>
                <w:rFonts w:ascii="Times New Roman" w:hAnsi="Times New Roman" w:cs="Times New Roman"/>
                <w:b/>
                <w:sz w:val="16"/>
                <w:szCs w:val="16"/>
                <w:lang w:val="en-GB"/>
              </w:rPr>
            </w:pPr>
            <w:r w:rsidRPr="00403533">
              <w:rPr>
                <w:rFonts w:ascii="Times New Roman" w:hAnsi="Times New Roman" w:cs="Times New Roman"/>
                <w:b/>
                <w:sz w:val="16"/>
                <w:szCs w:val="16"/>
                <w:lang w:val="en-GB"/>
              </w:rPr>
              <w:t>Type of sample</w:t>
            </w:r>
          </w:p>
        </w:tc>
        <w:tc>
          <w:tcPr>
            <w:tcW w:w="1452" w:type="dxa"/>
            <w:vMerge w:val="restart"/>
            <w:tcMar>
              <w:left w:w="57" w:type="dxa"/>
              <w:right w:w="57" w:type="dxa"/>
            </w:tcMar>
          </w:tcPr>
          <w:p w14:paraId="230EB6CA" w14:textId="77777777" w:rsidR="00BC0922" w:rsidRPr="00403533" w:rsidRDefault="00BC0922" w:rsidP="00DD027B">
            <w:pPr>
              <w:rPr>
                <w:rFonts w:ascii="Times New Roman" w:hAnsi="Times New Roman" w:cs="Times New Roman"/>
                <w:b/>
                <w:sz w:val="16"/>
                <w:szCs w:val="16"/>
                <w:lang w:val="en-GB"/>
              </w:rPr>
            </w:pPr>
            <w:r w:rsidRPr="00403533">
              <w:rPr>
                <w:rFonts w:ascii="Times New Roman" w:hAnsi="Times New Roman" w:cs="Times New Roman"/>
                <w:b/>
                <w:sz w:val="16"/>
                <w:szCs w:val="16"/>
                <w:lang w:val="en-GB"/>
              </w:rPr>
              <w:t xml:space="preserve">Number of isolates </w:t>
            </w:r>
          </w:p>
        </w:tc>
        <w:tc>
          <w:tcPr>
            <w:tcW w:w="5810" w:type="dxa"/>
            <w:gridSpan w:val="4"/>
            <w:tcMar>
              <w:left w:w="57" w:type="dxa"/>
              <w:right w:w="57" w:type="dxa"/>
            </w:tcMar>
          </w:tcPr>
          <w:p w14:paraId="06872240" w14:textId="77777777" w:rsidR="00BC0922" w:rsidRPr="00403533" w:rsidRDefault="00BC0922" w:rsidP="00DD027B">
            <w:pPr>
              <w:jc w:val="center"/>
              <w:rPr>
                <w:rFonts w:ascii="Times New Roman" w:hAnsi="Times New Roman" w:cs="Times New Roman"/>
                <w:b/>
                <w:sz w:val="16"/>
                <w:szCs w:val="16"/>
                <w:lang w:val="en-GB"/>
              </w:rPr>
            </w:pPr>
            <w:r w:rsidRPr="00403533">
              <w:rPr>
                <w:rFonts w:ascii="Times New Roman" w:hAnsi="Times New Roman" w:cs="Times New Roman"/>
                <w:b/>
                <w:sz w:val="16"/>
                <w:szCs w:val="16"/>
                <w:lang w:val="en-GB"/>
              </w:rPr>
              <w:t>Antibiotic susceptibility (%)</w:t>
            </w:r>
          </w:p>
        </w:tc>
      </w:tr>
      <w:tr w:rsidR="00BC0922" w:rsidRPr="00403533" w14:paraId="11F115ED" w14:textId="77777777" w:rsidTr="00DD027B">
        <w:tc>
          <w:tcPr>
            <w:tcW w:w="1452" w:type="dxa"/>
            <w:vMerge/>
            <w:tcMar>
              <w:left w:w="57" w:type="dxa"/>
              <w:right w:w="57" w:type="dxa"/>
            </w:tcMar>
          </w:tcPr>
          <w:p w14:paraId="05B8CAFE" w14:textId="77777777" w:rsidR="00BC0922" w:rsidRPr="00403533" w:rsidRDefault="00BC0922" w:rsidP="00DD027B">
            <w:pPr>
              <w:rPr>
                <w:rFonts w:ascii="Times New Roman" w:hAnsi="Times New Roman" w:cs="Times New Roman"/>
                <w:sz w:val="16"/>
                <w:szCs w:val="16"/>
                <w:lang w:val="en-GB"/>
              </w:rPr>
            </w:pPr>
          </w:p>
        </w:tc>
        <w:tc>
          <w:tcPr>
            <w:tcW w:w="1452" w:type="dxa"/>
            <w:vMerge/>
            <w:tcMar>
              <w:left w:w="57" w:type="dxa"/>
              <w:right w:w="57" w:type="dxa"/>
            </w:tcMar>
          </w:tcPr>
          <w:p w14:paraId="1D502CB8" w14:textId="77777777" w:rsidR="00BC0922" w:rsidRPr="00403533" w:rsidRDefault="00BC0922" w:rsidP="00DD027B">
            <w:pPr>
              <w:rPr>
                <w:rFonts w:ascii="Times New Roman" w:hAnsi="Times New Roman" w:cs="Times New Roman"/>
                <w:sz w:val="16"/>
                <w:szCs w:val="16"/>
                <w:lang w:val="en-GB"/>
              </w:rPr>
            </w:pPr>
          </w:p>
        </w:tc>
        <w:tc>
          <w:tcPr>
            <w:tcW w:w="1453" w:type="dxa"/>
            <w:tcMar>
              <w:left w:w="57" w:type="dxa"/>
              <w:right w:w="57" w:type="dxa"/>
            </w:tcMar>
          </w:tcPr>
          <w:p w14:paraId="27D05C65"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Penicillin</w:t>
            </w:r>
          </w:p>
        </w:tc>
        <w:tc>
          <w:tcPr>
            <w:tcW w:w="1452" w:type="dxa"/>
            <w:tcMar>
              <w:left w:w="57" w:type="dxa"/>
              <w:right w:w="57" w:type="dxa"/>
            </w:tcMar>
          </w:tcPr>
          <w:p w14:paraId="7F756874"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Erythromycin</w:t>
            </w:r>
          </w:p>
        </w:tc>
        <w:tc>
          <w:tcPr>
            <w:tcW w:w="1452" w:type="dxa"/>
            <w:tcMar>
              <w:left w:w="57" w:type="dxa"/>
              <w:right w:w="57" w:type="dxa"/>
            </w:tcMar>
          </w:tcPr>
          <w:p w14:paraId="56351B35"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Cotrimoxazole</w:t>
            </w:r>
          </w:p>
        </w:tc>
        <w:tc>
          <w:tcPr>
            <w:tcW w:w="1453" w:type="dxa"/>
            <w:tcMar>
              <w:left w:w="57" w:type="dxa"/>
              <w:right w:w="57" w:type="dxa"/>
            </w:tcMar>
          </w:tcPr>
          <w:p w14:paraId="4E619DD7"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Chloramphenicol</w:t>
            </w:r>
          </w:p>
        </w:tc>
      </w:tr>
      <w:tr w:rsidR="00BC0922" w:rsidRPr="00403533" w14:paraId="4FEDCF69" w14:textId="77777777" w:rsidTr="00DD027B">
        <w:tc>
          <w:tcPr>
            <w:tcW w:w="1452" w:type="dxa"/>
            <w:tcMar>
              <w:left w:w="57" w:type="dxa"/>
              <w:right w:w="57" w:type="dxa"/>
            </w:tcMar>
          </w:tcPr>
          <w:p w14:paraId="68E2F040"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Blood</w:t>
            </w:r>
          </w:p>
        </w:tc>
        <w:tc>
          <w:tcPr>
            <w:tcW w:w="1452" w:type="dxa"/>
            <w:tcMar>
              <w:left w:w="57" w:type="dxa"/>
              <w:right w:w="57" w:type="dxa"/>
            </w:tcMar>
          </w:tcPr>
          <w:p w14:paraId="6527A835"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9</w:t>
            </w:r>
          </w:p>
        </w:tc>
        <w:tc>
          <w:tcPr>
            <w:tcW w:w="1453" w:type="dxa"/>
            <w:tcMar>
              <w:left w:w="57" w:type="dxa"/>
              <w:right w:w="57" w:type="dxa"/>
            </w:tcMar>
          </w:tcPr>
          <w:p w14:paraId="3D6CD4BE"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100</w:t>
            </w:r>
          </w:p>
        </w:tc>
        <w:tc>
          <w:tcPr>
            <w:tcW w:w="1452" w:type="dxa"/>
            <w:tcMar>
              <w:left w:w="57" w:type="dxa"/>
              <w:right w:w="57" w:type="dxa"/>
            </w:tcMar>
          </w:tcPr>
          <w:p w14:paraId="132A4E8C"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89</w:t>
            </w:r>
          </w:p>
        </w:tc>
        <w:tc>
          <w:tcPr>
            <w:tcW w:w="1452" w:type="dxa"/>
            <w:tcMar>
              <w:left w:w="57" w:type="dxa"/>
              <w:right w:w="57" w:type="dxa"/>
            </w:tcMar>
          </w:tcPr>
          <w:p w14:paraId="59141C50"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17</w:t>
            </w:r>
          </w:p>
        </w:tc>
        <w:tc>
          <w:tcPr>
            <w:tcW w:w="1453" w:type="dxa"/>
            <w:tcMar>
              <w:left w:w="57" w:type="dxa"/>
              <w:right w:w="57" w:type="dxa"/>
            </w:tcMar>
          </w:tcPr>
          <w:p w14:paraId="738EFF87"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88</w:t>
            </w:r>
          </w:p>
        </w:tc>
      </w:tr>
      <w:tr w:rsidR="00BC0922" w:rsidRPr="00403533" w14:paraId="76CA2B27" w14:textId="77777777" w:rsidTr="00DD027B">
        <w:tc>
          <w:tcPr>
            <w:tcW w:w="1452" w:type="dxa"/>
            <w:tcMar>
              <w:left w:w="57" w:type="dxa"/>
              <w:right w:w="57" w:type="dxa"/>
            </w:tcMar>
          </w:tcPr>
          <w:p w14:paraId="713AC23D"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Respiratory</w:t>
            </w:r>
          </w:p>
        </w:tc>
        <w:tc>
          <w:tcPr>
            <w:tcW w:w="1452" w:type="dxa"/>
            <w:tcMar>
              <w:left w:w="57" w:type="dxa"/>
              <w:right w:w="57" w:type="dxa"/>
            </w:tcMar>
          </w:tcPr>
          <w:p w14:paraId="763A88DB"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12</w:t>
            </w:r>
          </w:p>
        </w:tc>
        <w:tc>
          <w:tcPr>
            <w:tcW w:w="1453" w:type="dxa"/>
            <w:tcMar>
              <w:left w:w="57" w:type="dxa"/>
              <w:right w:w="57" w:type="dxa"/>
            </w:tcMar>
          </w:tcPr>
          <w:p w14:paraId="3EA12C93"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100</w:t>
            </w:r>
          </w:p>
        </w:tc>
        <w:tc>
          <w:tcPr>
            <w:tcW w:w="1452" w:type="dxa"/>
            <w:tcMar>
              <w:left w:w="57" w:type="dxa"/>
              <w:right w:w="57" w:type="dxa"/>
            </w:tcMar>
          </w:tcPr>
          <w:p w14:paraId="4837D659"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83</w:t>
            </w:r>
          </w:p>
        </w:tc>
        <w:tc>
          <w:tcPr>
            <w:tcW w:w="1452" w:type="dxa"/>
            <w:tcMar>
              <w:left w:w="57" w:type="dxa"/>
              <w:right w:w="57" w:type="dxa"/>
            </w:tcMar>
          </w:tcPr>
          <w:p w14:paraId="2126F118"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w:t>
            </w:r>
          </w:p>
        </w:tc>
        <w:tc>
          <w:tcPr>
            <w:tcW w:w="1453" w:type="dxa"/>
            <w:tcMar>
              <w:left w:w="57" w:type="dxa"/>
              <w:right w:w="57" w:type="dxa"/>
            </w:tcMar>
          </w:tcPr>
          <w:p w14:paraId="6DFBFA9C" w14:textId="77777777" w:rsidR="00BC0922" w:rsidRPr="00403533" w:rsidRDefault="00BC0922" w:rsidP="00DD027B">
            <w:pPr>
              <w:rPr>
                <w:rFonts w:ascii="Times New Roman" w:hAnsi="Times New Roman" w:cs="Times New Roman"/>
                <w:sz w:val="16"/>
                <w:szCs w:val="16"/>
                <w:lang w:val="en-GB"/>
              </w:rPr>
            </w:pPr>
            <w:r w:rsidRPr="00403533">
              <w:rPr>
                <w:rFonts w:ascii="Times New Roman" w:hAnsi="Times New Roman" w:cs="Times New Roman"/>
                <w:sz w:val="16"/>
                <w:szCs w:val="16"/>
                <w:lang w:val="en-GB"/>
              </w:rPr>
              <w:t>-</w:t>
            </w:r>
          </w:p>
        </w:tc>
      </w:tr>
    </w:tbl>
    <w:p w14:paraId="32A5005F" w14:textId="38804511" w:rsidR="00BC0922" w:rsidRDefault="00BC0922" w:rsidP="00A11B17">
      <w:pPr>
        <w:rPr>
          <w:rFonts w:ascii="Times New Roman" w:hAnsi="Times New Roman" w:cs="Times New Roman"/>
          <w:sz w:val="20"/>
          <w:szCs w:val="20"/>
          <w:lang w:val="en-GB"/>
        </w:rPr>
      </w:pPr>
    </w:p>
    <w:p w14:paraId="2BE67A77" w14:textId="43F4E02D" w:rsidR="001A2965" w:rsidRDefault="001A2965" w:rsidP="00A11B17">
      <w:pPr>
        <w:rPr>
          <w:rFonts w:ascii="Times New Roman" w:hAnsi="Times New Roman" w:cs="Times New Roman"/>
          <w:sz w:val="20"/>
          <w:szCs w:val="20"/>
          <w:lang w:val="en-GB"/>
        </w:rPr>
      </w:pPr>
    </w:p>
    <w:p w14:paraId="2448F9FD" w14:textId="1EAB1802" w:rsidR="001A2965" w:rsidRDefault="001A2965" w:rsidP="00A11B17">
      <w:pPr>
        <w:rPr>
          <w:rFonts w:ascii="Times New Roman" w:hAnsi="Times New Roman" w:cs="Times New Roman"/>
          <w:sz w:val="20"/>
          <w:szCs w:val="20"/>
          <w:lang w:val="en-GB"/>
        </w:rPr>
      </w:pPr>
    </w:p>
    <w:p w14:paraId="00E5C703" w14:textId="77777777" w:rsidR="001A2965" w:rsidRDefault="001A2965">
      <w:pPr>
        <w:rPr>
          <w:rFonts w:ascii="Times New Roman" w:hAnsi="Times New Roman" w:cs="Times New Roman"/>
          <w:b/>
          <w:bCs/>
          <w:lang w:val="en-GB"/>
        </w:rPr>
      </w:pPr>
      <w:r>
        <w:rPr>
          <w:rFonts w:ascii="Times New Roman" w:hAnsi="Times New Roman" w:cs="Times New Roman"/>
          <w:b/>
          <w:bCs/>
          <w:lang w:val="en-GB"/>
        </w:rPr>
        <w:br w:type="page"/>
      </w:r>
    </w:p>
    <w:p w14:paraId="24C4C7F0" w14:textId="0A106894" w:rsidR="001A2965" w:rsidRDefault="001A2965" w:rsidP="00A11B17">
      <w:pPr>
        <w:rPr>
          <w:rFonts w:ascii="Times New Roman" w:hAnsi="Times New Roman" w:cs="Times New Roman"/>
          <w:b/>
          <w:bCs/>
          <w:lang w:val="en-GB"/>
        </w:rPr>
      </w:pPr>
      <w:r w:rsidRPr="001A2965">
        <w:rPr>
          <w:rFonts w:ascii="Times New Roman" w:hAnsi="Times New Roman" w:cs="Times New Roman"/>
          <w:b/>
          <w:bCs/>
          <w:lang w:val="en-GB"/>
        </w:rPr>
        <w:lastRenderedPageBreak/>
        <w:t>References</w:t>
      </w:r>
    </w:p>
    <w:p w14:paraId="3288A8DE" w14:textId="77777777" w:rsidR="001A2965" w:rsidRPr="001A2965" w:rsidRDefault="001A2965" w:rsidP="00A11B17">
      <w:pPr>
        <w:rPr>
          <w:rFonts w:ascii="Times New Roman" w:hAnsi="Times New Roman" w:cs="Times New Roman"/>
          <w:b/>
          <w:bCs/>
          <w:lang w:val="en-GB"/>
        </w:rPr>
      </w:pPr>
      <w:bookmarkStart w:id="0" w:name="_GoBack"/>
      <w:bookmarkEnd w:id="0"/>
    </w:p>
    <w:p w14:paraId="389EE3AB" w14:textId="67CC293C"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Pr>
          <w:rFonts w:ascii="Times New Roman" w:hAnsi="Times New Roman" w:cs="Times New Roman"/>
          <w:sz w:val="20"/>
          <w:szCs w:val="20"/>
          <w:lang w:val="en-GB"/>
        </w:rPr>
        <w:fldChar w:fldCharType="begin" w:fldLock="1"/>
      </w:r>
      <w:r>
        <w:rPr>
          <w:rFonts w:ascii="Times New Roman" w:hAnsi="Times New Roman" w:cs="Times New Roman"/>
          <w:sz w:val="20"/>
          <w:szCs w:val="20"/>
          <w:lang w:val="en-GB"/>
        </w:rPr>
        <w:instrText xml:space="preserve">ADDIN Mendeley Bibliography CSL_BIBLIOGRAPHY </w:instrText>
      </w:r>
      <w:r>
        <w:rPr>
          <w:rFonts w:ascii="Times New Roman" w:hAnsi="Times New Roman" w:cs="Times New Roman"/>
          <w:sz w:val="20"/>
          <w:szCs w:val="20"/>
          <w:lang w:val="en-GB"/>
        </w:rPr>
        <w:fldChar w:fldCharType="separate"/>
      </w:r>
      <w:r w:rsidRPr="001A2965">
        <w:rPr>
          <w:rFonts w:ascii="Times New Roman" w:hAnsi="Times New Roman" w:cs="Times New Roman"/>
          <w:noProof/>
          <w:sz w:val="20"/>
          <w:lang w:val="en-GB"/>
        </w:rPr>
        <w:t xml:space="preserve">1. </w:t>
      </w:r>
      <w:r w:rsidRPr="001A2965">
        <w:rPr>
          <w:rFonts w:ascii="Times New Roman" w:hAnsi="Times New Roman" w:cs="Times New Roman"/>
          <w:noProof/>
          <w:sz w:val="20"/>
          <w:lang w:val="en-GB"/>
        </w:rPr>
        <w:tab/>
        <w:t xml:space="preserve">Bøhler E, Aalen O, Bergstram S, Halvorsen S. Breast feeding and seasonal determinants of child growth in weight in East Bhutan. Acta Pædiatrica. 1995;84(9):1029–34. </w:t>
      </w:r>
    </w:p>
    <w:p w14:paraId="4290F0A9"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2. </w:t>
      </w:r>
      <w:r w:rsidRPr="001A2965">
        <w:rPr>
          <w:rFonts w:ascii="Times New Roman" w:hAnsi="Times New Roman" w:cs="Times New Roman"/>
          <w:noProof/>
          <w:sz w:val="20"/>
          <w:lang w:val="en-GB"/>
        </w:rPr>
        <w:tab/>
        <w:t xml:space="preserve">Dorji K, Phuntsho S, Pempa, Kumluang S, Khuntha S, Kulpeng W, et al. Towards the introduction of pneumococcal conjugate vaccines in Bhutan: A cost-utility analysis to determine the optimal policy option. Vaccine. 2018;36(13):1757–65. </w:t>
      </w:r>
    </w:p>
    <w:p w14:paraId="4D6D5F8E"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3. </w:t>
      </w:r>
      <w:r w:rsidRPr="001A2965">
        <w:rPr>
          <w:rFonts w:ascii="Times New Roman" w:hAnsi="Times New Roman" w:cs="Times New Roman"/>
          <w:noProof/>
          <w:sz w:val="20"/>
          <w:lang w:val="en-GB"/>
        </w:rPr>
        <w:tab/>
        <w:t xml:space="preserve">Troeger C, Blacker B, Khalil IA, Rao PC, Cao J, Zimsen SRM, et al. Estimates of the global, regional, and national morbidity, mortality, and aetiologies of lower respiratory infections in 195 countries, 1990–2016: a systematic analysis for the Global Burden of Disease Study 2016. Lancet Infect Dis. 2018;18(11):1191–210. </w:t>
      </w:r>
    </w:p>
    <w:p w14:paraId="77F7B475"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4. </w:t>
      </w:r>
      <w:r w:rsidRPr="001A2965">
        <w:rPr>
          <w:rFonts w:ascii="Times New Roman" w:hAnsi="Times New Roman" w:cs="Times New Roman"/>
          <w:noProof/>
          <w:sz w:val="20"/>
          <w:lang w:val="en-GB"/>
        </w:rPr>
        <w:tab/>
        <w:t xml:space="preserve">Troeger C, Forouzanfar M, Rao PC, Khalil I, Brown A, Swartz S, et al. Estimates of the global, regional, and national morbidity, mortality, and aetiologies of lower respiratory tract infections in 195 countries : a systematic analysis for the Global Burden of Disease Study 2015. Lancet Infect Dis. 2017;17:1133–61. </w:t>
      </w:r>
    </w:p>
    <w:p w14:paraId="74D2DF97"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5. </w:t>
      </w:r>
      <w:r w:rsidRPr="001A2965">
        <w:rPr>
          <w:rFonts w:ascii="Times New Roman" w:hAnsi="Times New Roman" w:cs="Times New Roman"/>
          <w:noProof/>
          <w:sz w:val="20"/>
          <w:lang w:val="en-GB"/>
        </w:rPr>
        <w:tab/>
        <w:t xml:space="preserve">Gupta S. Identification of causes of under-five deaths in health facilities in Bhutan. 2012. </w:t>
      </w:r>
    </w:p>
    <w:p w14:paraId="58D8A40E"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6. </w:t>
      </w:r>
      <w:r w:rsidRPr="001A2965">
        <w:rPr>
          <w:rFonts w:ascii="Times New Roman" w:hAnsi="Times New Roman" w:cs="Times New Roman"/>
          <w:noProof/>
          <w:sz w:val="20"/>
          <w:lang w:val="en-GB"/>
        </w:rPr>
        <w:tab/>
        <w:t xml:space="preserve">Thapa B, Roguski K, Azziz-Baumgartner E, Siener K, Gould P, Jamtsho T, et al. The burden of influenza-associated respiratory hospitalizations in Bhutan, 2015-2016. Influenza Other Respi Viruses. 2018;(March):1–8. </w:t>
      </w:r>
    </w:p>
    <w:p w14:paraId="0A1AA533"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7. </w:t>
      </w:r>
      <w:r w:rsidRPr="001A2965">
        <w:rPr>
          <w:rFonts w:ascii="Times New Roman" w:hAnsi="Times New Roman" w:cs="Times New Roman"/>
          <w:noProof/>
          <w:sz w:val="20"/>
          <w:lang w:val="en-GB"/>
        </w:rPr>
        <w:tab/>
        <w:t>Tshokey T, Yangzom D, Sharma R, Tshering N. Serotypes and antibiotic susceptibility of Streptococcus pneumoniae in the Jigme Dorji Wangchuck National Referral Hospital, Thimphu, Bhutan: a preliminary finding. Bhutan Heal J [Internet]. 2017;3(1):13–8. Available from: http://www.bhj.com.bt/index.php/bhj/article/view/42</w:t>
      </w:r>
    </w:p>
    <w:p w14:paraId="3B404F86"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8. </w:t>
      </w:r>
      <w:r w:rsidRPr="001A2965">
        <w:rPr>
          <w:rFonts w:ascii="Times New Roman" w:hAnsi="Times New Roman" w:cs="Times New Roman"/>
          <w:noProof/>
          <w:sz w:val="20"/>
          <w:lang w:val="en-GB"/>
        </w:rPr>
        <w:tab/>
        <w:t xml:space="preserve">Wangchuk S, Thapa B, Zangmo S, Jarman RG, Bhoomiboonchoo P, Gibbons R V. Influenza surveillance from November 2008 to 2011; including pandemic influenza A(H1N1)pdm09 in Bhutan. Influenza Other Respi Viruses. 2013;7(3):426–30. </w:t>
      </w:r>
    </w:p>
    <w:p w14:paraId="2D3791C9"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9. </w:t>
      </w:r>
      <w:r w:rsidRPr="001A2965">
        <w:rPr>
          <w:rFonts w:ascii="Times New Roman" w:hAnsi="Times New Roman" w:cs="Times New Roman"/>
          <w:noProof/>
          <w:sz w:val="20"/>
          <w:lang w:val="en-GB"/>
        </w:rPr>
        <w:tab/>
        <w:t xml:space="preserve">Wangchuk S, Zongmo S, Thapa B. Epidemiological analysis of Influenza – Like Illness and Severe Acute Respiratory Infection surveillance for 2011. 2011; </w:t>
      </w:r>
    </w:p>
    <w:p w14:paraId="47E09826"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10. </w:t>
      </w:r>
      <w:r w:rsidRPr="001A2965">
        <w:rPr>
          <w:rFonts w:ascii="Times New Roman" w:hAnsi="Times New Roman" w:cs="Times New Roman"/>
          <w:noProof/>
          <w:sz w:val="20"/>
          <w:lang w:val="en-GB"/>
        </w:rPr>
        <w:tab/>
        <w:t>Ministry of Health. Annual Health Bulletin [Internet]. Thimphu; 2018 [cited 2019 Jan 26]. Available from: http://www.health.gov.bt/publications/annual-health-bulletins/</w:t>
      </w:r>
    </w:p>
    <w:p w14:paraId="0E39B244"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11. </w:t>
      </w:r>
      <w:r w:rsidRPr="001A2965">
        <w:rPr>
          <w:rFonts w:ascii="Times New Roman" w:hAnsi="Times New Roman" w:cs="Times New Roman"/>
          <w:noProof/>
          <w:sz w:val="20"/>
          <w:lang w:val="en-GB"/>
        </w:rPr>
        <w:tab/>
        <w:t xml:space="preserve">WHO. The Kingdom of Bhutan Health System Review. Vol. 7, Health Systems in Transition. 2017. </w:t>
      </w:r>
    </w:p>
    <w:p w14:paraId="5678809E"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12. </w:t>
      </w:r>
      <w:r w:rsidRPr="001A2965">
        <w:rPr>
          <w:rFonts w:ascii="Times New Roman" w:hAnsi="Times New Roman" w:cs="Times New Roman"/>
          <w:noProof/>
          <w:sz w:val="20"/>
          <w:lang w:val="en-GB"/>
        </w:rPr>
        <w:tab/>
        <w:t>WHO. Bhutan Health Situation Trend [Internet]. Available from: http://www.searo.who.int/entity/health_situation_trends/data/hsp/bhutan_hsp.pdf</w:t>
      </w:r>
    </w:p>
    <w:p w14:paraId="67EB03CA"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13. </w:t>
      </w:r>
      <w:r w:rsidRPr="001A2965">
        <w:rPr>
          <w:rFonts w:ascii="Times New Roman" w:hAnsi="Times New Roman" w:cs="Times New Roman"/>
          <w:noProof/>
          <w:sz w:val="20"/>
          <w:lang w:val="en-GB"/>
        </w:rPr>
        <w:tab/>
        <w:t>National Statistics Bureau. Bhutan Multiple Indicator Survey [Internet]. 2010 [cited 2019 Sep 11]. p. 1–327. Available from: http://www.nsb.gov.bt/main/main.php</w:t>
      </w:r>
    </w:p>
    <w:p w14:paraId="3DFD46C8"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14. </w:t>
      </w:r>
      <w:r w:rsidRPr="001A2965">
        <w:rPr>
          <w:rFonts w:ascii="Times New Roman" w:hAnsi="Times New Roman" w:cs="Times New Roman"/>
          <w:noProof/>
          <w:sz w:val="20"/>
          <w:lang w:val="en-GB"/>
        </w:rPr>
        <w:tab/>
        <w:t>WHO. EPI Fact Sheet Bhutan [Internet]. 2016 [cited 2019 Sep 10]. Available from: http://www.searo.who.int/immunization/data/bhutan.pdf</w:t>
      </w:r>
    </w:p>
    <w:p w14:paraId="38913DCC"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15. </w:t>
      </w:r>
      <w:r w:rsidRPr="001A2965">
        <w:rPr>
          <w:rFonts w:ascii="Times New Roman" w:hAnsi="Times New Roman" w:cs="Times New Roman"/>
          <w:noProof/>
          <w:sz w:val="20"/>
          <w:lang w:val="en-GB"/>
        </w:rPr>
        <w:tab/>
        <w:t xml:space="preserve">Ministry of Health Bhutan. Operational Guideline for Influenza-Like Illness and Severe Acute Respiratory Infection. Thimphu; 2014. </w:t>
      </w:r>
    </w:p>
    <w:p w14:paraId="36FC9E77"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16. </w:t>
      </w:r>
      <w:r w:rsidRPr="001A2965">
        <w:rPr>
          <w:rFonts w:ascii="Times New Roman" w:hAnsi="Times New Roman" w:cs="Times New Roman"/>
          <w:noProof/>
          <w:sz w:val="20"/>
          <w:lang w:val="en-GB"/>
        </w:rPr>
        <w:tab/>
        <w:t xml:space="preserve">Ministry of Health Bhutan. Operational guideline for ARI, ILI &amp; SARI Surveillance. Thimphu; 2012. </w:t>
      </w:r>
    </w:p>
    <w:p w14:paraId="14580F87"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17. </w:t>
      </w:r>
      <w:r w:rsidRPr="001A2965">
        <w:rPr>
          <w:rFonts w:ascii="Times New Roman" w:hAnsi="Times New Roman" w:cs="Times New Roman"/>
          <w:noProof/>
          <w:sz w:val="20"/>
          <w:lang w:val="en-GB"/>
        </w:rPr>
        <w:tab/>
        <w:t xml:space="preserve">Public Health Laboratory. National Notifiable Disease Surveillance System and Epidemiology Unit. Thimphu; 2014. </w:t>
      </w:r>
    </w:p>
    <w:p w14:paraId="11586EC9"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18. </w:t>
      </w:r>
      <w:r w:rsidRPr="001A2965">
        <w:rPr>
          <w:rFonts w:ascii="Times New Roman" w:hAnsi="Times New Roman" w:cs="Times New Roman"/>
          <w:noProof/>
          <w:sz w:val="20"/>
          <w:lang w:val="en-GB"/>
        </w:rPr>
        <w:tab/>
        <w:t>Ministry of Health Bhutan. Royal Centre for Disease Control [Internet]. 2018 [cited 2019 Jan 16]. Available from: http://www.rcdc.gov.bt/</w:t>
      </w:r>
    </w:p>
    <w:p w14:paraId="089EC61A"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19. </w:t>
      </w:r>
      <w:r w:rsidRPr="001A2965">
        <w:rPr>
          <w:rFonts w:ascii="Times New Roman" w:hAnsi="Times New Roman" w:cs="Times New Roman"/>
          <w:noProof/>
          <w:sz w:val="20"/>
          <w:lang w:val="en-GB"/>
        </w:rPr>
        <w:tab/>
        <w:t xml:space="preserve">UNICEF. Estimates of child cause of death, Acute Respiratory Infection. 2018. </w:t>
      </w:r>
    </w:p>
    <w:p w14:paraId="4E2285F2"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20. </w:t>
      </w:r>
      <w:r w:rsidRPr="001A2965">
        <w:rPr>
          <w:rFonts w:ascii="Times New Roman" w:hAnsi="Times New Roman" w:cs="Times New Roman"/>
          <w:noProof/>
          <w:sz w:val="20"/>
          <w:lang w:val="en-GB"/>
        </w:rPr>
        <w:tab/>
        <w:t xml:space="preserve">Caini S, Spreeuwenberg P, Kusznierz GF, Rudi JM, Owen R, Pennington K, et al. Distribution of influenza virus types by age using case-based global surveillance data from twenty-nine countries , 1999-2014. BMC Infect Dis. 2018;18:269–78. </w:t>
      </w:r>
    </w:p>
    <w:p w14:paraId="1D797F17"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21. </w:t>
      </w:r>
      <w:r w:rsidRPr="001A2965">
        <w:rPr>
          <w:rFonts w:ascii="Times New Roman" w:hAnsi="Times New Roman" w:cs="Times New Roman"/>
          <w:noProof/>
          <w:sz w:val="20"/>
          <w:lang w:val="en-GB"/>
        </w:rPr>
        <w:tab/>
        <w:t>Caini S, Andrade W, Badur S, Balmaseda A, Barakat A, Bruno A, et al. Temporal Patterns of Influenza A and B in Tropical and Temperate Countries: What Are the Lessons for Influenza Vaccination? PLoS One [Internet]. 2016;11(3):1–15. Available from: http://dx.doi.org/10.1371/journal.pone.0152310</w:t>
      </w:r>
    </w:p>
    <w:p w14:paraId="590D5797"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22. </w:t>
      </w:r>
      <w:r w:rsidRPr="001A2965">
        <w:rPr>
          <w:rFonts w:ascii="Times New Roman" w:hAnsi="Times New Roman" w:cs="Times New Roman"/>
          <w:noProof/>
          <w:sz w:val="20"/>
          <w:lang w:val="en-GB"/>
        </w:rPr>
        <w:tab/>
        <w:t>Fischer WA, Gong M, Bhagwanjee S, Sevransky J. Global Burden of Influenza as a Cause of Cardiopulmonary Morbidity and Mortality. Glob Heart [Internet]. 2014;9(3):325–36. Available from: http://dx.doi.org/10.1016/j.gheart.2014.08.004</w:t>
      </w:r>
    </w:p>
    <w:p w14:paraId="6FE62B92"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23. </w:t>
      </w:r>
      <w:r w:rsidRPr="001A2965">
        <w:rPr>
          <w:rFonts w:ascii="Times New Roman" w:hAnsi="Times New Roman" w:cs="Times New Roman"/>
          <w:noProof/>
          <w:sz w:val="20"/>
          <w:lang w:val="en-GB"/>
        </w:rPr>
        <w:tab/>
        <w:t>Rutvisuttinunt W, Klungthong C, Thaisomboonsuk B, Phonpakobsin T, Lon C, Saunders D, et al. Retrospective use of next-generation sequencing reveals the presence of Enteroviruses in acute in fluenza-like illness respiratory samples collected in South / South-East Asia during 2010–2013. J Clin Virol [Internet]. 2017;94(2017):91–9. Available from: http://dx.doi.org/10.1016/j.jcv.2017.07.004</w:t>
      </w:r>
    </w:p>
    <w:p w14:paraId="6C227992"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24. </w:t>
      </w:r>
      <w:r w:rsidRPr="001A2965">
        <w:rPr>
          <w:rFonts w:ascii="Times New Roman" w:hAnsi="Times New Roman" w:cs="Times New Roman"/>
          <w:noProof/>
          <w:sz w:val="20"/>
          <w:lang w:val="en-GB"/>
        </w:rPr>
        <w:tab/>
        <w:t xml:space="preserve">Roth DE, Gaffey MF, Smith-romero E, Fitzpatrick T, Morris SK. Acute respiratory infection case definitions for young children: a systematic review of community-based epidemiologic studies in </w:t>
      </w:r>
      <w:r w:rsidRPr="001A2965">
        <w:rPr>
          <w:rFonts w:ascii="Times New Roman" w:hAnsi="Times New Roman" w:cs="Times New Roman"/>
          <w:noProof/>
          <w:sz w:val="20"/>
          <w:lang w:val="en-GB"/>
        </w:rPr>
        <w:lastRenderedPageBreak/>
        <w:t xml:space="preserve">South Asia. Trop Med Int Heal. 2015;20(12):1607–20. </w:t>
      </w:r>
    </w:p>
    <w:p w14:paraId="019EC7DC"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25. </w:t>
      </w:r>
      <w:r w:rsidRPr="001A2965">
        <w:rPr>
          <w:rFonts w:ascii="Times New Roman" w:hAnsi="Times New Roman" w:cs="Times New Roman"/>
          <w:noProof/>
          <w:sz w:val="20"/>
          <w:lang w:val="en-GB"/>
        </w:rPr>
        <w:tab/>
        <w:t xml:space="preserve">Zhou Y, Fernandez S, Yoon I, Simasathien S, Watanaveeradej V, Yang Y, et al. Metagenomics Study of Viral Pathogens in Undiagnosed Respiratory Specimens and Identification of Human Enteroviruses at a Thailand Hospital. Am J Trop Med Hyg. 2016;95(3):663–9. </w:t>
      </w:r>
    </w:p>
    <w:p w14:paraId="4365F31A"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lang w:val="en-GB"/>
        </w:rPr>
      </w:pPr>
      <w:r w:rsidRPr="001A2965">
        <w:rPr>
          <w:rFonts w:ascii="Times New Roman" w:hAnsi="Times New Roman" w:cs="Times New Roman"/>
          <w:noProof/>
          <w:sz w:val="20"/>
          <w:lang w:val="en-GB"/>
        </w:rPr>
        <w:t xml:space="preserve">26. </w:t>
      </w:r>
      <w:r w:rsidRPr="001A2965">
        <w:rPr>
          <w:rFonts w:ascii="Times New Roman" w:hAnsi="Times New Roman" w:cs="Times New Roman"/>
          <w:noProof/>
          <w:sz w:val="20"/>
          <w:lang w:val="en-GB"/>
        </w:rPr>
        <w:tab/>
        <w:t>WHO. Bhutan Health situation trends [Internet]. 2013 [cited 2016 Oct 6]. Available from: http://www.searo.who.int/entity/health_situation_trends/data/hsp/bhutan_hsp.pdf</w:t>
      </w:r>
    </w:p>
    <w:p w14:paraId="392BFE6B" w14:textId="77777777" w:rsidR="001A2965" w:rsidRPr="001A2965" w:rsidRDefault="001A2965" w:rsidP="001A2965">
      <w:pPr>
        <w:widowControl w:val="0"/>
        <w:autoSpaceDE w:val="0"/>
        <w:autoSpaceDN w:val="0"/>
        <w:adjustRightInd w:val="0"/>
        <w:ind w:left="640" w:hanging="640"/>
        <w:rPr>
          <w:rFonts w:ascii="Times New Roman" w:hAnsi="Times New Roman" w:cs="Times New Roman"/>
          <w:noProof/>
          <w:sz w:val="20"/>
        </w:rPr>
      </w:pPr>
      <w:r w:rsidRPr="001A2965">
        <w:rPr>
          <w:rFonts w:ascii="Times New Roman" w:hAnsi="Times New Roman" w:cs="Times New Roman"/>
          <w:noProof/>
          <w:sz w:val="20"/>
          <w:lang w:val="en-GB"/>
        </w:rPr>
        <w:t xml:space="preserve">27. </w:t>
      </w:r>
      <w:r w:rsidRPr="001A2965">
        <w:rPr>
          <w:rFonts w:ascii="Times New Roman" w:hAnsi="Times New Roman" w:cs="Times New Roman"/>
          <w:noProof/>
          <w:sz w:val="20"/>
          <w:lang w:val="en-GB"/>
        </w:rPr>
        <w:tab/>
        <w:t xml:space="preserve">Tshering T. Incidence, risk factors, and outcome Of Ventilator-Associated Pneumonia in Pediatric intensive care unit Jigme Dorji Wangchuk National Referral Hospital. A prospective hospital-based study. KGUMSB; 2018. </w:t>
      </w:r>
    </w:p>
    <w:p w14:paraId="1D5BF722" w14:textId="2D2CA7AC" w:rsidR="001A2965" w:rsidRPr="00A41646" w:rsidRDefault="001A2965" w:rsidP="00A11B17">
      <w:pPr>
        <w:rPr>
          <w:rFonts w:ascii="Times New Roman" w:hAnsi="Times New Roman" w:cs="Times New Roman"/>
          <w:sz w:val="20"/>
          <w:szCs w:val="20"/>
          <w:lang w:val="en-GB"/>
        </w:rPr>
      </w:pPr>
      <w:r>
        <w:rPr>
          <w:rFonts w:ascii="Times New Roman" w:hAnsi="Times New Roman" w:cs="Times New Roman"/>
          <w:sz w:val="20"/>
          <w:szCs w:val="20"/>
          <w:lang w:val="en-GB"/>
        </w:rPr>
        <w:fldChar w:fldCharType="end"/>
      </w:r>
    </w:p>
    <w:sectPr w:rsidR="001A2965" w:rsidRPr="00A41646" w:rsidSect="00D65DF1">
      <w:footerReference w:type="even" r:id="rId15"/>
      <w:footerReference w:type="default" r:id="rId16"/>
      <w:footnotePr>
        <w:numFmt w:val="lowerLetter"/>
      </w:footnotePr>
      <w:pgSz w:w="11900" w:h="16840"/>
      <w:pgMar w:top="993" w:right="1701"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AA3C5" w14:textId="77777777" w:rsidR="009C3A26" w:rsidRDefault="009C3A26" w:rsidP="00D65DF1">
      <w:r>
        <w:separator/>
      </w:r>
    </w:p>
  </w:endnote>
  <w:endnote w:type="continuationSeparator" w:id="0">
    <w:p w14:paraId="366CE387" w14:textId="77777777" w:rsidR="009C3A26" w:rsidRDefault="009C3A26" w:rsidP="00D6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1819" w14:textId="77777777" w:rsidR="006E4DF9" w:rsidRDefault="006E4DF9" w:rsidP="002D0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E5329" w14:textId="77777777" w:rsidR="006E4DF9" w:rsidRDefault="006E4DF9" w:rsidP="00D65D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D35E" w14:textId="32670DA9" w:rsidR="006E4DF9" w:rsidRDefault="006E4DF9" w:rsidP="002D0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6F3B162" w14:textId="77777777" w:rsidR="006E4DF9" w:rsidRDefault="006E4DF9" w:rsidP="00D65D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9CE8" w14:textId="77777777" w:rsidR="009C3A26" w:rsidRDefault="009C3A26" w:rsidP="00D65DF1">
      <w:r>
        <w:separator/>
      </w:r>
    </w:p>
  </w:footnote>
  <w:footnote w:type="continuationSeparator" w:id="0">
    <w:p w14:paraId="2C5E3377" w14:textId="77777777" w:rsidR="009C3A26" w:rsidRDefault="009C3A26" w:rsidP="00D65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DD3"/>
    <w:multiLevelType w:val="hybridMultilevel"/>
    <w:tmpl w:val="69D4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F603D"/>
    <w:multiLevelType w:val="hybridMultilevel"/>
    <w:tmpl w:val="BA70E592"/>
    <w:lvl w:ilvl="0" w:tplc="0C0A0001">
      <w:start w:val="1"/>
      <w:numFmt w:val="bullet"/>
      <w:lvlText w:val=""/>
      <w:lvlJc w:val="left"/>
      <w:pPr>
        <w:ind w:left="583" w:hanging="360"/>
      </w:pPr>
      <w:rPr>
        <w:rFonts w:ascii="Symbol" w:hAnsi="Symbol" w:hint="default"/>
      </w:rPr>
    </w:lvl>
    <w:lvl w:ilvl="1" w:tplc="0C0A0003" w:tentative="1">
      <w:start w:val="1"/>
      <w:numFmt w:val="bullet"/>
      <w:lvlText w:val="o"/>
      <w:lvlJc w:val="left"/>
      <w:pPr>
        <w:ind w:left="1303" w:hanging="360"/>
      </w:pPr>
      <w:rPr>
        <w:rFonts w:ascii="Courier New" w:hAnsi="Courier New" w:hint="default"/>
      </w:rPr>
    </w:lvl>
    <w:lvl w:ilvl="2" w:tplc="0C0A0005" w:tentative="1">
      <w:start w:val="1"/>
      <w:numFmt w:val="bullet"/>
      <w:lvlText w:val=""/>
      <w:lvlJc w:val="left"/>
      <w:pPr>
        <w:ind w:left="2023" w:hanging="360"/>
      </w:pPr>
      <w:rPr>
        <w:rFonts w:ascii="Wingdings" w:hAnsi="Wingdings" w:hint="default"/>
      </w:rPr>
    </w:lvl>
    <w:lvl w:ilvl="3" w:tplc="0C0A0001" w:tentative="1">
      <w:start w:val="1"/>
      <w:numFmt w:val="bullet"/>
      <w:lvlText w:val=""/>
      <w:lvlJc w:val="left"/>
      <w:pPr>
        <w:ind w:left="2743" w:hanging="360"/>
      </w:pPr>
      <w:rPr>
        <w:rFonts w:ascii="Symbol" w:hAnsi="Symbol" w:hint="default"/>
      </w:rPr>
    </w:lvl>
    <w:lvl w:ilvl="4" w:tplc="0C0A0003" w:tentative="1">
      <w:start w:val="1"/>
      <w:numFmt w:val="bullet"/>
      <w:lvlText w:val="o"/>
      <w:lvlJc w:val="left"/>
      <w:pPr>
        <w:ind w:left="3463" w:hanging="360"/>
      </w:pPr>
      <w:rPr>
        <w:rFonts w:ascii="Courier New" w:hAnsi="Courier New" w:hint="default"/>
      </w:rPr>
    </w:lvl>
    <w:lvl w:ilvl="5" w:tplc="0C0A0005" w:tentative="1">
      <w:start w:val="1"/>
      <w:numFmt w:val="bullet"/>
      <w:lvlText w:val=""/>
      <w:lvlJc w:val="left"/>
      <w:pPr>
        <w:ind w:left="4183" w:hanging="360"/>
      </w:pPr>
      <w:rPr>
        <w:rFonts w:ascii="Wingdings" w:hAnsi="Wingdings" w:hint="default"/>
      </w:rPr>
    </w:lvl>
    <w:lvl w:ilvl="6" w:tplc="0C0A0001" w:tentative="1">
      <w:start w:val="1"/>
      <w:numFmt w:val="bullet"/>
      <w:lvlText w:val=""/>
      <w:lvlJc w:val="left"/>
      <w:pPr>
        <w:ind w:left="4903" w:hanging="360"/>
      </w:pPr>
      <w:rPr>
        <w:rFonts w:ascii="Symbol" w:hAnsi="Symbol" w:hint="default"/>
      </w:rPr>
    </w:lvl>
    <w:lvl w:ilvl="7" w:tplc="0C0A0003" w:tentative="1">
      <w:start w:val="1"/>
      <w:numFmt w:val="bullet"/>
      <w:lvlText w:val="o"/>
      <w:lvlJc w:val="left"/>
      <w:pPr>
        <w:ind w:left="5623" w:hanging="360"/>
      </w:pPr>
      <w:rPr>
        <w:rFonts w:ascii="Courier New" w:hAnsi="Courier New" w:hint="default"/>
      </w:rPr>
    </w:lvl>
    <w:lvl w:ilvl="8" w:tplc="0C0A0005" w:tentative="1">
      <w:start w:val="1"/>
      <w:numFmt w:val="bullet"/>
      <w:lvlText w:val=""/>
      <w:lvlJc w:val="left"/>
      <w:pPr>
        <w:ind w:left="6343" w:hanging="360"/>
      </w:pPr>
      <w:rPr>
        <w:rFonts w:ascii="Wingdings" w:hAnsi="Wingdings" w:hint="default"/>
      </w:rPr>
    </w:lvl>
  </w:abstractNum>
  <w:abstractNum w:abstractNumId="2" w15:restartNumberingAfterBreak="0">
    <w:nsid w:val="21A26B58"/>
    <w:multiLevelType w:val="hybridMultilevel"/>
    <w:tmpl w:val="8600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B1A82"/>
    <w:multiLevelType w:val="hybridMultilevel"/>
    <w:tmpl w:val="6AA224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6336B3"/>
    <w:multiLevelType w:val="hybridMultilevel"/>
    <w:tmpl w:val="8600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13A5B"/>
    <w:multiLevelType w:val="hybridMultilevel"/>
    <w:tmpl w:val="E258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C6B08"/>
    <w:multiLevelType w:val="hybridMultilevel"/>
    <w:tmpl w:val="A1FA9DBA"/>
    <w:lvl w:ilvl="0" w:tplc="68B2EF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C2E08"/>
    <w:multiLevelType w:val="hybridMultilevel"/>
    <w:tmpl w:val="42EA7C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ED16A7"/>
    <w:multiLevelType w:val="hybridMultilevel"/>
    <w:tmpl w:val="85244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2C85B34"/>
    <w:multiLevelType w:val="hybridMultilevel"/>
    <w:tmpl w:val="E0024142"/>
    <w:lvl w:ilvl="0" w:tplc="68B2EF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F748D"/>
    <w:multiLevelType w:val="hybridMultilevel"/>
    <w:tmpl w:val="A66870FE"/>
    <w:lvl w:ilvl="0" w:tplc="DC5AFB2E">
      <w:numFmt w:val="bullet"/>
      <w:lvlText w:val="-"/>
      <w:lvlJc w:val="left"/>
      <w:pPr>
        <w:ind w:left="583" w:hanging="360"/>
      </w:pPr>
      <w:rPr>
        <w:rFonts w:ascii="Times New Roman" w:eastAsiaTheme="minorEastAsia" w:hAnsi="Times New Roman" w:cs="Times New Roman" w:hint="default"/>
      </w:rPr>
    </w:lvl>
    <w:lvl w:ilvl="1" w:tplc="04090003" w:tentative="1">
      <w:start w:val="1"/>
      <w:numFmt w:val="bullet"/>
      <w:lvlText w:val="o"/>
      <w:lvlJc w:val="left"/>
      <w:pPr>
        <w:ind w:left="1303" w:hanging="360"/>
      </w:pPr>
      <w:rPr>
        <w:rFonts w:ascii="Courier New" w:hAnsi="Courier New" w:cs="Courier New" w:hint="default"/>
      </w:rPr>
    </w:lvl>
    <w:lvl w:ilvl="2" w:tplc="04090005" w:tentative="1">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2743" w:hanging="360"/>
      </w:pPr>
      <w:rPr>
        <w:rFonts w:ascii="Symbol" w:hAnsi="Symbol" w:hint="default"/>
      </w:rPr>
    </w:lvl>
    <w:lvl w:ilvl="4" w:tplc="04090003" w:tentative="1">
      <w:start w:val="1"/>
      <w:numFmt w:val="bullet"/>
      <w:lvlText w:val="o"/>
      <w:lvlJc w:val="left"/>
      <w:pPr>
        <w:ind w:left="3463" w:hanging="360"/>
      </w:pPr>
      <w:rPr>
        <w:rFonts w:ascii="Courier New" w:hAnsi="Courier New" w:cs="Courier New" w:hint="default"/>
      </w:rPr>
    </w:lvl>
    <w:lvl w:ilvl="5" w:tplc="04090005" w:tentative="1">
      <w:start w:val="1"/>
      <w:numFmt w:val="bullet"/>
      <w:lvlText w:val=""/>
      <w:lvlJc w:val="left"/>
      <w:pPr>
        <w:ind w:left="4183" w:hanging="360"/>
      </w:pPr>
      <w:rPr>
        <w:rFonts w:ascii="Wingdings" w:hAnsi="Wingdings" w:hint="default"/>
      </w:rPr>
    </w:lvl>
    <w:lvl w:ilvl="6" w:tplc="04090001" w:tentative="1">
      <w:start w:val="1"/>
      <w:numFmt w:val="bullet"/>
      <w:lvlText w:val=""/>
      <w:lvlJc w:val="left"/>
      <w:pPr>
        <w:ind w:left="4903" w:hanging="360"/>
      </w:pPr>
      <w:rPr>
        <w:rFonts w:ascii="Symbol" w:hAnsi="Symbol" w:hint="default"/>
      </w:rPr>
    </w:lvl>
    <w:lvl w:ilvl="7" w:tplc="04090003" w:tentative="1">
      <w:start w:val="1"/>
      <w:numFmt w:val="bullet"/>
      <w:lvlText w:val="o"/>
      <w:lvlJc w:val="left"/>
      <w:pPr>
        <w:ind w:left="5623" w:hanging="360"/>
      </w:pPr>
      <w:rPr>
        <w:rFonts w:ascii="Courier New" w:hAnsi="Courier New" w:cs="Courier New" w:hint="default"/>
      </w:rPr>
    </w:lvl>
    <w:lvl w:ilvl="8" w:tplc="04090005" w:tentative="1">
      <w:start w:val="1"/>
      <w:numFmt w:val="bullet"/>
      <w:lvlText w:val=""/>
      <w:lvlJc w:val="left"/>
      <w:pPr>
        <w:ind w:left="6343"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5"/>
  </w:num>
  <w:num w:numId="6">
    <w:abstractNumId w:val="9"/>
  </w:num>
  <w:num w:numId="7">
    <w:abstractNumId w:val="6"/>
  </w:num>
  <w:num w:numId="8">
    <w:abstractNumId w:val="10"/>
  </w:num>
  <w:num w:numId="9">
    <w:abstractNumId w:val="0"/>
  </w:num>
  <w:num w:numId="10">
    <w:abstractNumId w:val="4"/>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08"/>
  <w:hyphenationZone w:val="425"/>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18E"/>
    <w:rsid w:val="000001F8"/>
    <w:rsid w:val="00000FD8"/>
    <w:rsid w:val="00001649"/>
    <w:rsid w:val="000016B6"/>
    <w:rsid w:val="0000173C"/>
    <w:rsid w:val="000023AB"/>
    <w:rsid w:val="000027CB"/>
    <w:rsid w:val="000027F9"/>
    <w:rsid w:val="0000290C"/>
    <w:rsid w:val="000050A5"/>
    <w:rsid w:val="000058A3"/>
    <w:rsid w:val="00005923"/>
    <w:rsid w:val="00015EFC"/>
    <w:rsid w:val="000169DE"/>
    <w:rsid w:val="00020445"/>
    <w:rsid w:val="00022EBA"/>
    <w:rsid w:val="00023DAD"/>
    <w:rsid w:val="000253AC"/>
    <w:rsid w:val="00025F67"/>
    <w:rsid w:val="000269B2"/>
    <w:rsid w:val="00030733"/>
    <w:rsid w:val="0003149D"/>
    <w:rsid w:val="000314B5"/>
    <w:rsid w:val="000330A5"/>
    <w:rsid w:val="00034151"/>
    <w:rsid w:val="00034B2F"/>
    <w:rsid w:val="00036E64"/>
    <w:rsid w:val="000404B4"/>
    <w:rsid w:val="00040964"/>
    <w:rsid w:val="00042B75"/>
    <w:rsid w:val="00043BD7"/>
    <w:rsid w:val="000449F6"/>
    <w:rsid w:val="00044B17"/>
    <w:rsid w:val="00047A24"/>
    <w:rsid w:val="00047E94"/>
    <w:rsid w:val="00052085"/>
    <w:rsid w:val="00053338"/>
    <w:rsid w:val="000538BF"/>
    <w:rsid w:val="00053A21"/>
    <w:rsid w:val="00054ABA"/>
    <w:rsid w:val="00054C99"/>
    <w:rsid w:val="00055977"/>
    <w:rsid w:val="0005609D"/>
    <w:rsid w:val="00056C78"/>
    <w:rsid w:val="00056C8F"/>
    <w:rsid w:val="000603C0"/>
    <w:rsid w:val="000606DB"/>
    <w:rsid w:val="000608F7"/>
    <w:rsid w:val="00060B95"/>
    <w:rsid w:val="00060FFB"/>
    <w:rsid w:val="00061384"/>
    <w:rsid w:val="00061949"/>
    <w:rsid w:val="00063716"/>
    <w:rsid w:val="000641E3"/>
    <w:rsid w:val="00065033"/>
    <w:rsid w:val="00065C32"/>
    <w:rsid w:val="000666DA"/>
    <w:rsid w:val="00066B01"/>
    <w:rsid w:val="000709B5"/>
    <w:rsid w:val="00071FB5"/>
    <w:rsid w:val="0007206A"/>
    <w:rsid w:val="000726CC"/>
    <w:rsid w:val="00074DCD"/>
    <w:rsid w:val="000752AD"/>
    <w:rsid w:val="00082CDA"/>
    <w:rsid w:val="000866D9"/>
    <w:rsid w:val="00090322"/>
    <w:rsid w:val="0009099E"/>
    <w:rsid w:val="0009269F"/>
    <w:rsid w:val="00092D3F"/>
    <w:rsid w:val="00093960"/>
    <w:rsid w:val="00094383"/>
    <w:rsid w:val="000953C6"/>
    <w:rsid w:val="00095C09"/>
    <w:rsid w:val="00096EC2"/>
    <w:rsid w:val="000A00D0"/>
    <w:rsid w:val="000A45AB"/>
    <w:rsid w:val="000A49FA"/>
    <w:rsid w:val="000A530A"/>
    <w:rsid w:val="000A62C3"/>
    <w:rsid w:val="000A6CF2"/>
    <w:rsid w:val="000A7217"/>
    <w:rsid w:val="000B0B63"/>
    <w:rsid w:val="000B14F2"/>
    <w:rsid w:val="000B185E"/>
    <w:rsid w:val="000B1BDA"/>
    <w:rsid w:val="000B25A4"/>
    <w:rsid w:val="000B404D"/>
    <w:rsid w:val="000B553E"/>
    <w:rsid w:val="000B587F"/>
    <w:rsid w:val="000B7F1C"/>
    <w:rsid w:val="000C2692"/>
    <w:rsid w:val="000C314D"/>
    <w:rsid w:val="000C4543"/>
    <w:rsid w:val="000C4CA9"/>
    <w:rsid w:val="000C6476"/>
    <w:rsid w:val="000C7AD6"/>
    <w:rsid w:val="000C7F25"/>
    <w:rsid w:val="000D0B26"/>
    <w:rsid w:val="000D0BA3"/>
    <w:rsid w:val="000D1159"/>
    <w:rsid w:val="000D1B91"/>
    <w:rsid w:val="000D2F52"/>
    <w:rsid w:val="000D39D0"/>
    <w:rsid w:val="000D4ED4"/>
    <w:rsid w:val="000D507F"/>
    <w:rsid w:val="000D52E4"/>
    <w:rsid w:val="000D5545"/>
    <w:rsid w:val="000D5A7C"/>
    <w:rsid w:val="000D5FFD"/>
    <w:rsid w:val="000D7E6B"/>
    <w:rsid w:val="000E0166"/>
    <w:rsid w:val="000E2D67"/>
    <w:rsid w:val="000E3493"/>
    <w:rsid w:val="000E3AD2"/>
    <w:rsid w:val="000E3B05"/>
    <w:rsid w:val="000E69EC"/>
    <w:rsid w:val="000F1E2C"/>
    <w:rsid w:val="000F2296"/>
    <w:rsid w:val="000F2637"/>
    <w:rsid w:val="000F2803"/>
    <w:rsid w:val="000F3A2C"/>
    <w:rsid w:val="000F41BD"/>
    <w:rsid w:val="000F4998"/>
    <w:rsid w:val="000F4D3E"/>
    <w:rsid w:val="000F607B"/>
    <w:rsid w:val="000F6B1C"/>
    <w:rsid w:val="000F70EC"/>
    <w:rsid w:val="000F777D"/>
    <w:rsid w:val="00101454"/>
    <w:rsid w:val="00101521"/>
    <w:rsid w:val="00102875"/>
    <w:rsid w:val="001040FB"/>
    <w:rsid w:val="001058C4"/>
    <w:rsid w:val="00106367"/>
    <w:rsid w:val="001063BC"/>
    <w:rsid w:val="00111AD7"/>
    <w:rsid w:val="00111AF5"/>
    <w:rsid w:val="00112E0E"/>
    <w:rsid w:val="00114F24"/>
    <w:rsid w:val="00116B3B"/>
    <w:rsid w:val="0011723E"/>
    <w:rsid w:val="00117400"/>
    <w:rsid w:val="00117756"/>
    <w:rsid w:val="00117FB6"/>
    <w:rsid w:val="001221AA"/>
    <w:rsid w:val="0012232A"/>
    <w:rsid w:val="00122E8E"/>
    <w:rsid w:val="0012439F"/>
    <w:rsid w:val="00124FD3"/>
    <w:rsid w:val="001261D7"/>
    <w:rsid w:val="00130006"/>
    <w:rsid w:val="001308C7"/>
    <w:rsid w:val="00130F99"/>
    <w:rsid w:val="0013123F"/>
    <w:rsid w:val="001325F3"/>
    <w:rsid w:val="001333E1"/>
    <w:rsid w:val="001356BB"/>
    <w:rsid w:val="00137347"/>
    <w:rsid w:val="001379C7"/>
    <w:rsid w:val="00137B37"/>
    <w:rsid w:val="00137CB1"/>
    <w:rsid w:val="00140AAC"/>
    <w:rsid w:val="00140DED"/>
    <w:rsid w:val="00142E0D"/>
    <w:rsid w:val="0014311E"/>
    <w:rsid w:val="00143AB3"/>
    <w:rsid w:val="00144D5F"/>
    <w:rsid w:val="00145B3D"/>
    <w:rsid w:val="0015056B"/>
    <w:rsid w:val="00150601"/>
    <w:rsid w:val="00150A76"/>
    <w:rsid w:val="001513ED"/>
    <w:rsid w:val="00152166"/>
    <w:rsid w:val="001533E0"/>
    <w:rsid w:val="001543AE"/>
    <w:rsid w:val="001553DF"/>
    <w:rsid w:val="001555D8"/>
    <w:rsid w:val="0016006A"/>
    <w:rsid w:val="00160A10"/>
    <w:rsid w:val="00161084"/>
    <w:rsid w:val="001611F7"/>
    <w:rsid w:val="001632C5"/>
    <w:rsid w:val="00163B28"/>
    <w:rsid w:val="00163BBD"/>
    <w:rsid w:val="00164816"/>
    <w:rsid w:val="0016554D"/>
    <w:rsid w:val="00167310"/>
    <w:rsid w:val="00167B01"/>
    <w:rsid w:val="00167BBA"/>
    <w:rsid w:val="00170045"/>
    <w:rsid w:val="0017036D"/>
    <w:rsid w:val="001713A7"/>
    <w:rsid w:val="00171C92"/>
    <w:rsid w:val="001722CF"/>
    <w:rsid w:val="00172F6F"/>
    <w:rsid w:val="0017315F"/>
    <w:rsid w:val="00173407"/>
    <w:rsid w:val="001739E0"/>
    <w:rsid w:val="00174E00"/>
    <w:rsid w:val="00176B43"/>
    <w:rsid w:val="001775D8"/>
    <w:rsid w:val="001777A9"/>
    <w:rsid w:val="00181062"/>
    <w:rsid w:val="00181A03"/>
    <w:rsid w:val="00181BD7"/>
    <w:rsid w:val="00182C12"/>
    <w:rsid w:val="00182DD2"/>
    <w:rsid w:val="001830D1"/>
    <w:rsid w:val="00183230"/>
    <w:rsid w:val="001837BF"/>
    <w:rsid w:val="00183C1E"/>
    <w:rsid w:val="00185645"/>
    <w:rsid w:val="0018566D"/>
    <w:rsid w:val="00186060"/>
    <w:rsid w:val="00186588"/>
    <w:rsid w:val="001873B9"/>
    <w:rsid w:val="001903E2"/>
    <w:rsid w:val="00191174"/>
    <w:rsid w:val="001917D7"/>
    <w:rsid w:val="00192CCE"/>
    <w:rsid w:val="00194020"/>
    <w:rsid w:val="0019415E"/>
    <w:rsid w:val="00195DAA"/>
    <w:rsid w:val="00197EB6"/>
    <w:rsid w:val="001A0517"/>
    <w:rsid w:val="001A145C"/>
    <w:rsid w:val="001A1511"/>
    <w:rsid w:val="001A239D"/>
    <w:rsid w:val="001A2816"/>
    <w:rsid w:val="001A2965"/>
    <w:rsid w:val="001A3070"/>
    <w:rsid w:val="001A4163"/>
    <w:rsid w:val="001A4365"/>
    <w:rsid w:val="001A5479"/>
    <w:rsid w:val="001A612D"/>
    <w:rsid w:val="001A6A3A"/>
    <w:rsid w:val="001B0E04"/>
    <w:rsid w:val="001B430A"/>
    <w:rsid w:val="001B4C2B"/>
    <w:rsid w:val="001B4DED"/>
    <w:rsid w:val="001B4F20"/>
    <w:rsid w:val="001B5C62"/>
    <w:rsid w:val="001B6535"/>
    <w:rsid w:val="001B6AB7"/>
    <w:rsid w:val="001B6F4E"/>
    <w:rsid w:val="001B70B7"/>
    <w:rsid w:val="001B72D3"/>
    <w:rsid w:val="001B7375"/>
    <w:rsid w:val="001C0363"/>
    <w:rsid w:val="001C1384"/>
    <w:rsid w:val="001C21F0"/>
    <w:rsid w:val="001C28FA"/>
    <w:rsid w:val="001C300F"/>
    <w:rsid w:val="001C37E0"/>
    <w:rsid w:val="001C4BBD"/>
    <w:rsid w:val="001C5730"/>
    <w:rsid w:val="001C573A"/>
    <w:rsid w:val="001C6876"/>
    <w:rsid w:val="001D02CB"/>
    <w:rsid w:val="001D18D5"/>
    <w:rsid w:val="001D25AB"/>
    <w:rsid w:val="001D2CFE"/>
    <w:rsid w:val="001D3056"/>
    <w:rsid w:val="001D66B5"/>
    <w:rsid w:val="001D6ED5"/>
    <w:rsid w:val="001D7792"/>
    <w:rsid w:val="001D7E16"/>
    <w:rsid w:val="001E0CE0"/>
    <w:rsid w:val="001E1613"/>
    <w:rsid w:val="001E2222"/>
    <w:rsid w:val="001E2847"/>
    <w:rsid w:val="001E5998"/>
    <w:rsid w:val="001E65FE"/>
    <w:rsid w:val="001E68BB"/>
    <w:rsid w:val="001E6F33"/>
    <w:rsid w:val="001E7062"/>
    <w:rsid w:val="001F0F4B"/>
    <w:rsid w:val="001F548D"/>
    <w:rsid w:val="001F6000"/>
    <w:rsid w:val="001F612C"/>
    <w:rsid w:val="001F62F1"/>
    <w:rsid w:val="001F6469"/>
    <w:rsid w:val="001F6A7C"/>
    <w:rsid w:val="001F7BD4"/>
    <w:rsid w:val="002002BB"/>
    <w:rsid w:val="002011D9"/>
    <w:rsid w:val="00202DFA"/>
    <w:rsid w:val="002032CB"/>
    <w:rsid w:val="00203606"/>
    <w:rsid w:val="002038D4"/>
    <w:rsid w:val="00203CE3"/>
    <w:rsid w:val="00204615"/>
    <w:rsid w:val="002047C3"/>
    <w:rsid w:val="00204F60"/>
    <w:rsid w:val="00207119"/>
    <w:rsid w:val="00207672"/>
    <w:rsid w:val="00211D03"/>
    <w:rsid w:val="0021378F"/>
    <w:rsid w:val="00213BBF"/>
    <w:rsid w:val="00214078"/>
    <w:rsid w:val="0021412C"/>
    <w:rsid w:val="002142A0"/>
    <w:rsid w:val="0021583C"/>
    <w:rsid w:val="00215F67"/>
    <w:rsid w:val="002204CD"/>
    <w:rsid w:val="00221092"/>
    <w:rsid w:val="0022122B"/>
    <w:rsid w:val="0022356A"/>
    <w:rsid w:val="00223851"/>
    <w:rsid w:val="002239AE"/>
    <w:rsid w:val="0022508E"/>
    <w:rsid w:val="00225DE3"/>
    <w:rsid w:val="0022740D"/>
    <w:rsid w:val="0023108F"/>
    <w:rsid w:val="00231A41"/>
    <w:rsid w:val="00232A43"/>
    <w:rsid w:val="00234212"/>
    <w:rsid w:val="00234EBD"/>
    <w:rsid w:val="002369EC"/>
    <w:rsid w:val="002405D5"/>
    <w:rsid w:val="002408AA"/>
    <w:rsid w:val="0024104F"/>
    <w:rsid w:val="00242410"/>
    <w:rsid w:val="00244153"/>
    <w:rsid w:val="00244342"/>
    <w:rsid w:val="0024535A"/>
    <w:rsid w:val="002457C5"/>
    <w:rsid w:val="0024609E"/>
    <w:rsid w:val="00246372"/>
    <w:rsid w:val="00246AE1"/>
    <w:rsid w:val="00250210"/>
    <w:rsid w:val="00250468"/>
    <w:rsid w:val="002534EA"/>
    <w:rsid w:val="002539C8"/>
    <w:rsid w:val="002551BA"/>
    <w:rsid w:val="00255F38"/>
    <w:rsid w:val="00255FEA"/>
    <w:rsid w:val="00257232"/>
    <w:rsid w:val="002575E4"/>
    <w:rsid w:val="0026001F"/>
    <w:rsid w:val="002608A9"/>
    <w:rsid w:val="00262954"/>
    <w:rsid w:val="00263362"/>
    <w:rsid w:val="00263BD9"/>
    <w:rsid w:val="002640CD"/>
    <w:rsid w:val="002669AF"/>
    <w:rsid w:val="00266EF4"/>
    <w:rsid w:val="0026735D"/>
    <w:rsid w:val="00270212"/>
    <w:rsid w:val="0027040C"/>
    <w:rsid w:val="00271B15"/>
    <w:rsid w:val="0027247C"/>
    <w:rsid w:val="00272608"/>
    <w:rsid w:val="0027273D"/>
    <w:rsid w:val="00274A8B"/>
    <w:rsid w:val="00276A6C"/>
    <w:rsid w:val="00280426"/>
    <w:rsid w:val="00280F85"/>
    <w:rsid w:val="00281F1D"/>
    <w:rsid w:val="002828B6"/>
    <w:rsid w:val="00283901"/>
    <w:rsid w:val="002855D2"/>
    <w:rsid w:val="002860A1"/>
    <w:rsid w:val="002860EF"/>
    <w:rsid w:val="00287B55"/>
    <w:rsid w:val="002904D7"/>
    <w:rsid w:val="00290907"/>
    <w:rsid w:val="00291F90"/>
    <w:rsid w:val="00292183"/>
    <w:rsid w:val="002922EF"/>
    <w:rsid w:val="00292BE9"/>
    <w:rsid w:val="00292C4E"/>
    <w:rsid w:val="0029598C"/>
    <w:rsid w:val="00296B9B"/>
    <w:rsid w:val="0029711A"/>
    <w:rsid w:val="00297353"/>
    <w:rsid w:val="002A2BB7"/>
    <w:rsid w:val="002A2E17"/>
    <w:rsid w:val="002A41E9"/>
    <w:rsid w:val="002A57C9"/>
    <w:rsid w:val="002A5DFF"/>
    <w:rsid w:val="002A7EF4"/>
    <w:rsid w:val="002B04B2"/>
    <w:rsid w:val="002B1A5C"/>
    <w:rsid w:val="002B2EAB"/>
    <w:rsid w:val="002B4456"/>
    <w:rsid w:val="002B5033"/>
    <w:rsid w:val="002B545B"/>
    <w:rsid w:val="002C018E"/>
    <w:rsid w:val="002C0F51"/>
    <w:rsid w:val="002C16DD"/>
    <w:rsid w:val="002C17C7"/>
    <w:rsid w:val="002C1AB3"/>
    <w:rsid w:val="002C349C"/>
    <w:rsid w:val="002C3550"/>
    <w:rsid w:val="002C41A5"/>
    <w:rsid w:val="002C4285"/>
    <w:rsid w:val="002C4590"/>
    <w:rsid w:val="002C5090"/>
    <w:rsid w:val="002C5297"/>
    <w:rsid w:val="002C5F59"/>
    <w:rsid w:val="002C698B"/>
    <w:rsid w:val="002D06D6"/>
    <w:rsid w:val="002D264E"/>
    <w:rsid w:val="002D2A27"/>
    <w:rsid w:val="002D2E9B"/>
    <w:rsid w:val="002D6269"/>
    <w:rsid w:val="002D7265"/>
    <w:rsid w:val="002D75BE"/>
    <w:rsid w:val="002D75EA"/>
    <w:rsid w:val="002D7957"/>
    <w:rsid w:val="002E004A"/>
    <w:rsid w:val="002E0BE0"/>
    <w:rsid w:val="002E1A7C"/>
    <w:rsid w:val="002E1F16"/>
    <w:rsid w:val="002E218A"/>
    <w:rsid w:val="002E3784"/>
    <w:rsid w:val="002E3FE1"/>
    <w:rsid w:val="002F03F3"/>
    <w:rsid w:val="002F0D99"/>
    <w:rsid w:val="002F3B6E"/>
    <w:rsid w:val="002F45BE"/>
    <w:rsid w:val="002F6044"/>
    <w:rsid w:val="002F6B10"/>
    <w:rsid w:val="002F7369"/>
    <w:rsid w:val="0030033E"/>
    <w:rsid w:val="0030100F"/>
    <w:rsid w:val="00301591"/>
    <w:rsid w:val="003028E7"/>
    <w:rsid w:val="003046E3"/>
    <w:rsid w:val="00304A57"/>
    <w:rsid w:val="003069A0"/>
    <w:rsid w:val="00306E26"/>
    <w:rsid w:val="0030745E"/>
    <w:rsid w:val="003107B6"/>
    <w:rsid w:val="003109AA"/>
    <w:rsid w:val="00311864"/>
    <w:rsid w:val="00311B66"/>
    <w:rsid w:val="003140A4"/>
    <w:rsid w:val="00316032"/>
    <w:rsid w:val="0032005B"/>
    <w:rsid w:val="00320C97"/>
    <w:rsid w:val="00321240"/>
    <w:rsid w:val="00321642"/>
    <w:rsid w:val="0032218D"/>
    <w:rsid w:val="0032321B"/>
    <w:rsid w:val="0032380B"/>
    <w:rsid w:val="00323E82"/>
    <w:rsid w:val="00327AFE"/>
    <w:rsid w:val="00331DA7"/>
    <w:rsid w:val="003331E4"/>
    <w:rsid w:val="0033396D"/>
    <w:rsid w:val="00333DCB"/>
    <w:rsid w:val="00334670"/>
    <w:rsid w:val="00334F72"/>
    <w:rsid w:val="0033622B"/>
    <w:rsid w:val="0034090E"/>
    <w:rsid w:val="003412A5"/>
    <w:rsid w:val="00342F0E"/>
    <w:rsid w:val="00342FB4"/>
    <w:rsid w:val="0034300F"/>
    <w:rsid w:val="003441EF"/>
    <w:rsid w:val="00344EBF"/>
    <w:rsid w:val="00345B69"/>
    <w:rsid w:val="003462B0"/>
    <w:rsid w:val="0034731F"/>
    <w:rsid w:val="00350479"/>
    <w:rsid w:val="00350DC5"/>
    <w:rsid w:val="00350F58"/>
    <w:rsid w:val="00351147"/>
    <w:rsid w:val="003528CD"/>
    <w:rsid w:val="00352B1F"/>
    <w:rsid w:val="00353976"/>
    <w:rsid w:val="00353B2C"/>
    <w:rsid w:val="00354725"/>
    <w:rsid w:val="00354D1B"/>
    <w:rsid w:val="003550C7"/>
    <w:rsid w:val="0035534F"/>
    <w:rsid w:val="00356949"/>
    <w:rsid w:val="00357142"/>
    <w:rsid w:val="003574BA"/>
    <w:rsid w:val="003574E2"/>
    <w:rsid w:val="00361002"/>
    <w:rsid w:val="00362042"/>
    <w:rsid w:val="00362074"/>
    <w:rsid w:val="003632D9"/>
    <w:rsid w:val="00366613"/>
    <w:rsid w:val="003667D7"/>
    <w:rsid w:val="00371FC1"/>
    <w:rsid w:val="003728EA"/>
    <w:rsid w:val="00374A55"/>
    <w:rsid w:val="00375436"/>
    <w:rsid w:val="00375D55"/>
    <w:rsid w:val="0037649F"/>
    <w:rsid w:val="00377575"/>
    <w:rsid w:val="0038039E"/>
    <w:rsid w:val="00380F3E"/>
    <w:rsid w:val="0038166F"/>
    <w:rsid w:val="003816EC"/>
    <w:rsid w:val="0038221B"/>
    <w:rsid w:val="003825F7"/>
    <w:rsid w:val="00383192"/>
    <w:rsid w:val="00384453"/>
    <w:rsid w:val="00384B19"/>
    <w:rsid w:val="0038616B"/>
    <w:rsid w:val="00386E7D"/>
    <w:rsid w:val="00391DBF"/>
    <w:rsid w:val="00392B81"/>
    <w:rsid w:val="003935F3"/>
    <w:rsid w:val="00394C30"/>
    <w:rsid w:val="00396EEB"/>
    <w:rsid w:val="00397F99"/>
    <w:rsid w:val="003A03ED"/>
    <w:rsid w:val="003A0E66"/>
    <w:rsid w:val="003A1773"/>
    <w:rsid w:val="003A3AE0"/>
    <w:rsid w:val="003A3B50"/>
    <w:rsid w:val="003A3D6E"/>
    <w:rsid w:val="003A4EE9"/>
    <w:rsid w:val="003A538E"/>
    <w:rsid w:val="003A6351"/>
    <w:rsid w:val="003A6355"/>
    <w:rsid w:val="003A66AB"/>
    <w:rsid w:val="003B0415"/>
    <w:rsid w:val="003B04EC"/>
    <w:rsid w:val="003B3276"/>
    <w:rsid w:val="003B4549"/>
    <w:rsid w:val="003B51AC"/>
    <w:rsid w:val="003B53CC"/>
    <w:rsid w:val="003B5AD4"/>
    <w:rsid w:val="003C0514"/>
    <w:rsid w:val="003C0ED6"/>
    <w:rsid w:val="003C1292"/>
    <w:rsid w:val="003C16D3"/>
    <w:rsid w:val="003C1DD4"/>
    <w:rsid w:val="003C2742"/>
    <w:rsid w:val="003C578E"/>
    <w:rsid w:val="003C67F0"/>
    <w:rsid w:val="003C7A43"/>
    <w:rsid w:val="003C7A5B"/>
    <w:rsid w:val="003D0481"/>
    <w:rsid w:val="003D2459"/>
    <w:rsid w:val="003D3158"/>
    <w:rsid w:val="003D4D14"/>
    <w:rsid w:val="003E1708"/>
    <w:rsid w:val="003E211C"/>
    <w:rsid w:val="003E4623"/>
    <w:rsid w:val="003E48E8"/>
    <w:rsid w:val="003E4CE7"/>
    <w:rsid w:val="003E5066"/>
    <w:rsid w:val="003E7B7A"/>
    <w:rsid w:val="003F02A6"/>
    <w:rsid w:val="003F1955"/>
    <w:rsid w:val="003F1C59"/>
    <w:rsid w:val="003F2D72"/>
    <w:rsid w:val="003F4615"/>
    <w:rsid w:val="003F4ACF"/>
    <w:rsid w:val="003F4CF2"/>
    <w:rsid w:val="0040080C"/>
    <w:rsid w:val="00400C87"/>
    <w:rsid w:val="00402202"/>
    <w:rsid w:val="004030F5"/>
    <w:rsid w:val="00403533"/>
    <w:rsid w:val="0040545D"/>
    <w:rsid w:val="00405C3E"/>
    <w:rsid w:val="004062A2"/>
    <w:rsid w:val="00407923"/>
    <w:rsid w:val="00410AD2"/>
    <w:rsid w:val="00412CC7"/>
    <w:rsid w:val="00412CF9"/>
    <w:rsid w:val="004136C3"/>
    <w:rsid w:val="00413A7C"/>
    <w:rsid w:val="004143FD"/>
    <w:rsid w:val="00414857"/>
    <w:rsid w:val="00416682"/>
    <w:rsid w:val="004166F3"/>
    <w:rsid w:val="00420635"/>
    <w:rsid w:val="00420B48"/>
    <w:rsid w:val="00421047"/>
    <w:rsid w:val="0042255B"/>
    <w:rsid w:val="004226D2"/>
    <w:rsid w:val="00424E69"/>
    <w:rsid w:val="00424EB2"/>
    <w:rsid w:val="00425A00"/>
    <w:rsid w:val="00425AF8"/>
    <w:rsid w:val="0042664C"/>
    <w:rsid w:val="00426BA9"/>
    <w:rsid w:val="0042770C"/>
    <w:rsid w:val="00430301"/>
    <w:rsid w:val="00432EA6"/>
    <w:rsid w:val="004342F9"/>
    <w:rsid w:val="00434435"/>
    <w:rsid w:val="004350A7"/>
    <w:rsid w:val="0044105A"/>
    <w:rsid w:val="004419B2"/>
    <w:rsid w:val="00441AFA"/>
    <w:rsid w:val="004420A8"/>
    <w:rsid w:val="0044389C"/>
    <w:rsid w:val="00443EB8"/>
    <w:rsid w:val="00444BA5"/>
    <w:rsid w:val="00445872"/>
    <w:rsid w:val="004459D7"/>
    <w:rsid w:val="00450638"/>
    <w:rsid w:val="00450740"/>
    <w:rsid w:val="00451D18"/>
    <w:rsid w:val="00452A00"/>
    <w:rsid w:val="00453642"/>
    <w:rsid w:val="00454561"/>
    <w:rsid w:val="004564CB"/>
    <w:rsid w:val="00460CA8"/>
    <w:rsid w:val="00461D4B"/>
    <w:rsid w:val="00462FC5"/>
    <w:rsid w:val="0046307F"/>
    <w:rsid w:val="0046353F"/>
    <w:rsid w:val="00463FB5"/>
    <w:rsid w:val="0046572B"/>
    <w:rsid w:val="00465B81"/>
    <w:rsid w:val="004664C9"/>
    <w:rsid w:val="00466CA6"/>
    <w:rsid w:val="004725DA"/>
    <w:rsid w:val="0047289B"/>
    <w:rsid w:val="0047466D"/>
    <w:rsid w:val="00474C47"/>
    <w:rsid w:val="004751B3"/>
    <w:rsid w:val="00477769"/>
    <w:rsid w:val="00480E64"/>
    <w:rsid w:val="00481873"/>
    <w:rsid w:val="004818BD"/>
    <w:rsid w:val="00481D17"/>
    <w:rsid w:val="00481E7B"/>
    <w:rsid w:val="0048204B"/>
    <w:rsid w:val="00482FE3"/>
    <w:rsid w:val="004847D1"/>
    <w:rsid w:val="00485DA9"/>
    <w:rsid w:val="00487F0B"/>
    <w:rsid w:val="004901BE"/>
    <w:rsid w:val="00490844"/>
    <w:rsid w:val="004908F0"/>
    <w:rsid w:val="00492243"/>
    <w:rsid w:val="00493BE8"/>
    <w:rsid w:val="00495127"/>
    <w:rsid w:val="00495869"/>
    <w:rsid w:val="00495FC7"/>
    <w:rsid w:val="0049776F"/>
    <w:rsid w:val="00497E05"/>
    <w:rsid w:val="004A0904"/>
    <w:rsid w:val="004A10FA"/>
    <w:rsid w:val="004A19F9"/>
    <w:rsid w:val="004A1FA3"/>
    <w:rsid w:val="004A3A34"/>
    <w:rsid w:val="004A4427"/>
    <w:rsid w:val="004A527C"/>
    <w:rsid w:val="004A755F"/>
    <w:rsid w:val="004B0884"/>
    <w:rsid w:val="004B11F4"/>
    <w:rsid w:val="004B14B2"/>
    <w:rsid w:val="004B2BE7"/>
    <w:rsid w:val="004B32B1"/>
    <w:rsid w:val="004B44BC"/>
    <w:rsid w:val="004B515D"/>
    <w:rsid w:val="004B5EE8"/>
    <w:rsid w:val="004B7E12"/>
    <w:rsid w:val="004C0698"/>
    <w:rsid w:val="004C2190"/>
    <w:rsid w:val="004C32C2"/>
    <w:rsid w:val="004C467C"/>
    <w:rsid w:val="004C4FEA"/>
    <w:rsid w:val="004C5C9A"/>
    <w:rsid w:val="004D0F05"/>
    <w:rsid w:val="004D3201"/>
    <w:rsid w:val="004D36F0"/>
    <w:rsid w:val="004D39FF"/>
    <w:rsid w:val="004D3EBA"/>
    <w:rsid w:val="004D4941"/>
    <w:rsid w:val="004D4FCA"/>
    <w:rsid w:val="004D568B"/>
    <w:rsid w:val="004E522E"/>
    <w:rsid w:val="004E5784"/>
    <w:rsid w:val="004E5C7D"/>
    <w:rsid w:val="004E6A88"/>
    <w:rsid w:val="004E7804"/>
    <w:rsid w:val="004E798C"/>
    <w:rsid w:val="004F0B33"/>
    <w:rsid w:val="004F0E1C"/>
    <w:rsid w:val="004F2393"/>
    <w:rsid w:val="004F3407"/>
    <w:rsid w:val="004F4034"/>
    <w:rsid w:val="004F5351"/>
    <w:rsid w:val="004F68B2"/>
    <w:rsid w:val="004F7658"/>
    <w:rsid w:val="004F77E8"/>
    <w:rsid w:val="004F7F00"/>
    <w:rsid w:val="00500E76"/>
    <w:rsid w:val="0050316F"/>
    <w:rsid w:val="00505FF1"/>
    <w:rsid w:val="00510A3E"/>
    <w:rsid w:val="0051182E"/>
    <w:rsid w:val="00511DF3"/>
    <w:rsid w:val="00513485"/>
    <w:rsid w:val="00515316"/>
    <w:rsid w:val="00516BBD"/>
    <w:rsid w:val="005172F8"/>
    <w:rsid w:val="00517F0A"/>
    <w:rsid w:val="0052084E"/>
    <w:rsid w:val="005208CB"/>
    <w:rsid w:val="00522BDB"/>
    <w:rsid w:val="00524617"/>
    <w:rsid w:val="00530A93"/>
    <w:rsid w:val="005310AA"/>
    <w:rsid w:val="005312DC"/>
    <w:rsid w:val="0053183B"/>
    <w:rsid w:val="00531EE3"/>
    <w:rsid w:val="00532F6A"/>
    <w:rsid w:val="00534799"/>
    <w:rsid w:val="00535011"/>
    <w:rsid w:val="005353CB"/>
    <w:rsid w:val="00535618"/>
    <w:rsid w:val="005369CC"/>
    <w:rsid w:val="00536E4E"/>
    <w:rsid w:val="0054128D"/>
    <w:rsid w:val="00541618"/>
    <w:rsid w:val="0054172E"/>
    <w:rsid w:val="005460F4"/>
    <w:rsid w:val="00546BD5"/>
    <w:rsid w:val="00546DB6"/>
    <w:rsid w:val="005476AE"/>
    <w:rsid w:val="00550602"/>
    <w:rsid w:val="00552B4B"/>
    <w:rsid w:val="005533FA"/>
    <w:rsid w:val="005548CD"/>
    <w:rsid w:val="00555E7C"/>
    <w:rsid w:val="00556042"/>
    <w:rsid w:val="00560020"/>
    <w:rsid w:val="0056011B"/>
    <w:rsid w:val="00562BA8"/>
    <w:rsid w:val="00562BCB"/>
    <w:rsid w:val="00565FB4"/>
    <w:rsid w:val="00566364"/>
    <w:rsid w:val="00566903"/>
    <w:rsid w:val="00566986"/>
    <w:rsid w:val="00567ADD"/>
    <w:rsid w:val="005700BF"/>
    <w:rsid w:val="0057022A"/>
    <w:rsid w:val="00570C5D"/>
    <w:rsid w:val="00570FEB"/>
    <w:rsid w:val="00573F0E"/>
    <w:rsid w:val="00574B46"/>
    <w:rsid w:val="00577BE6"/>
    <w:rsid w:val="00577CC9"/>
    <w:rsid w:val="0058053A"/>
    <w:rsid w:val="005841CE"/>
    <w:rsid w:val="00584D5E"/>
    <w:rsid w:val="00584F2F"/>
    <w:rsid w:val="00585274"/>
    <w:rsid w:val="00585B94"/>
    <w:rsid w:val="005868F5"/>
    <w:rsid w:val="00586AC7"/>
    <w:rsid w:val="00586B69"/>
    <w:rsid w:val="00587CD6"/>
    <w:rsid w:val="005917CC"/>
    <w:rsid w:val="0059280F"/>
    <w:rsid w:val="00594176"/>
    <w:rsid w:val="00594B97"/>
    <w:rsid w:val="005961BC"/>
    <w:rsid w:val="00597ADE"/>
    <w:rsid w:val="00597CAF"/>
    <w:rsid w:val="005A0164"/>
    <w:rsid w:val="005A0484"/>
    <w:rsid w:val="005A2E71"/>
    <w:rsid w:val="005A38C6"/>
    <w:rsid w:val="005A3C90"/>
    <w:rsid w:val="005A69E2"/>
    <w:rsid w:val="005B0411"/>
    <w:rsid w:val="005B08C6"/>
    <w:rsid w:val="005B0BDB"/>
    <w:rsid w:val="005B1178"/>
    <w:rsid w:val="005B3BEF"/>
    <w:rsid w:val="005B402F"/>
    <w:rsid w:val="005B4036"/>
    <w:rsid w:val="005B48C4"/>
    <w:rsid w:val="005B4C55"/>
    <w:rsid w:val="005B4ECE"/>
    <w:rsid w:val="005B528F"/>
    <w:rsid w:val="005B67A0"/>
    <w:rsid w:val="005B6CC8"/>
    <w:rsid w:val="005B6E68"/>
    <w:rsid w:val="005B70C8"/>
    <w:rsid w:val="005B7E20"/>
    <w:rsid w:val="005C1277"/>
    <w:rsid w:val="005C1F2A"/>
    <w:rsid w:val="005C2C8C"/>
    <w:rsid w:val="005C3327"/>
    <w:rsid w:val="005C4716"/>
    <w:rsid w:val="005C51CB"/>
    <w:rsid w:val="005C598A"/>
    <w:rsid w:val="005C5F61"/>
    <w:rsid w:val="005D0CC2"/>
    <w:rsid w:val="005D1F0B"/>
    <w:rsid w:val="005D3041"/>
    <w:rsid w:val="005D30CC"/>
    <w:rsid w:val="005D3857"/>
    <w:rsid w:val="005D4B42"/>
    <w:rsid w:val="005D4D49"/>
    <w:rsid w:val="005D5221"/>
    <w:rsid w:val="005D783E"/>
    <w:rsid w:val="005E1C3C"/>
    <w:rsid w:val="005E31B8"/>
    <w:rsid w:val="005E3F49"/>
    <w:rsid w:val="005E42C7"/>
    <w:rsid w:val="005E7006"/>
    <w:rsid w:val="005E7F2C"/>
    <w:rsid w:val="005F03B0"/>
    <w:rsid w:val="005F1769"/>
    <w:rsid w:val="005F3F3A"/>
    <w:rsid w:val="00601169"/>
    <w:rsid w:val="00602127"/>
    <w:rsid w:val="00603D6D"/>
    <w:rsid w:val="0060470B"/>
    <w:rsid w:val="00606F32"/>
    <w:rsid w:val="00607BCF"/>
    <w:rsid w:val="00607E89"/>
    <w:rsid w:val="00610C7C"/>
    <w:rsid w:val="00611822"/>
    <w:rsid w:val="006167AD"/>
    <w:rsid w:val="00616892"/>
    <w:rsid w:val="0061695B"/>
    <w:rsid w:val="00616DAD"/>
    <w:rsid w:val="00620B96"/>
    <w:rsid w:val="0062351D"/>
    <w:rsid w:val="00623556"/>
    <w:rsid w:val="0062399F"/>
    <w:rsid w:val="00626894"/>
    <w:rsid w:val="006270F8"/>
    <w:rsid w:val="00627B08"/>
    <w:rsid w:val="00632737"/>
    <w:rsid w:val="00632A1F"/>
    <w:rsid w:val="00632C64"/>
    <w:rsid w:val="006341E3"/>
    <w:rsid w:val="00635133"/>
    <w:rsid w:val="00636B3B"/>
    <w:rsid w:val="00637937"/>
    <w:rsid w:val="0064039E"/>
    <w:rsid w:val="0064279E"/>
    <w:rsid w:val="0064406A"/>
    <w:rsid w:val="0064560B"/>
    <w:rsid w:val="00647709"/>
    <w:rsid w:val="0065133B"/>
    <w:rsid w:val="00651582"/>
    <w:rsid w:val="006522C6"/>
    <w:rsid w:val="00652304"/>
    <w:rsid w:val="00652363"/>
    <w:rsid w:val="006559C2"/>
    <w:rsid w:val="00657072"/>
    <w:rsid w:val="00657232"/>
    <w:rsid w:val="00657906"/>
    <w:rsid w:val="00660721"/>
    <w:rsid w:val="006625C1"/>
    <w:rsid w:val="0066295C"/>
    <w:rsid w:val="006631C3"/>
    <w:rsid w:val="00664702"/>
    <w:rsid w:val="00664CE4"/>
    <w:rsid w:val="00666227"/>
    <w:rsid w:val="0066778C"/>
    <w:rsid w:val="0067015F"/>
    <w:rsid w:val="006708CE"/>
    <w:rsid w:val="006708F5"/>
    <w:rsid w:val="00674513"/>
    <w:rsid w:val="00674834"/>
    <w:rsid w:val="00674DDE"/>
    <w:rsid w:val="00675BB6"/>
    <w:rsid w:val="00676BB2"/>
    <w:rsid w:val="006802FD"/>
    <w:rsid w:val="00680C17"/>
    <w:rsid w:val="00680CDB"/>
    <w:rsid w:val="0068157D"/>
    <w:rsid w:val="00682728"/>
    <w:rsid w:val="00682FD0"/>
    <w:rsid w:val="006836E2"/>
    <w:rsid w:val="00683ABF"/>
    <w:rsid w:val="00683E5A"/>
    <w:rsid w:val="00686415"/>
    <w:rsid w:val="006910CC"/>
    <w:rsid w:val="0069338E"/>
    <w:rsid w:val="006935EE"/>
    <w:rsid w:val="00693EE7"/>
    <w:rsid w:val="0069513E"/>
    <w:rsid w:val="006971DF"/>
    <w:rsid w:val="006972E6"/>
    <w:rsid w:val="00697A3F"/>
    <w:rsid w:val="00697CE6"/>
    <w:rsid w:val="006A05DE"/>
    <w:rsid w:val="006A07B3"/>
    <w:rsid w:val="006A0CE2"/>
    <w:rsid w:val="006A1BF7"/>
    <w:rsid w:val="006A2FAA"/>
    <w:rsid w:val="006A37CC"/>
    <w:rsid w:val="006A5587"/>
    <w:rsid w:val="006A59DD"/>
    <w:rsid w:val="006A740A"/>
    <w:rsid w:val="006B0494"/>
    <w:rsid w:val="006B067C"/>
    <w:rsid w:val="006B0EF1"/>
    <w:rsid w:val="006B173F"/>
    <w:rsid w:val="006B184A"/>
    <w:rsid w:val="006B1903"/>
    <w:rsid w:val="006B34A0"/>
    <w:rsid w:val="006B510F"/>
    <w:rsid w:val="006B56DE"/>
    <w:rsid w:val="006B643C"/>
    <w:rsid w:val="006C0187"/>
    <w:rsid w:val="006C1275"/>
    <w:rsid w:val="006C1B0B"/>
    <w:rsid w:val="006C1F00"/>
    <w:rsid w:val="006C2170"/>
    <w:rsid w:val="006C237A"/>
    <w:rsid w:val="006C267F"/>
    <w:rsid w:val="006C287A"/>
    <w:rsid w:val="006C3E3D"/>
    <w:rsid w:val="006C4925"/>
    <w:rsid w:val="006C5E1A"/>
    <w:rsid w:val="006C68AA"/>
    <w:rsid w:val="006D062C"/>
    <w:rsid w:val="006D19D2"/>
    <w:rsid w:val="006D2305"/>
    <w:rsid w:val="006D242D"/>
    <w:rsid w:val="006D345A"/>
    <w:rsid w:val="006D486E"/>
    <w:rsid w:val="006D596E"/>
    <w:rsid w:val="006D60E6"/>
    <w:rsid w:val="006E038E"/>
    <w:rsid w:val="006E22E1"/>
    <w:rsid w:val="006E2945"/>
    <w:rsid w:val="006E4DF9"/>
    <w:rsid w:val="006E601F"/>
    <w:rsid w:val="006E61D8"/>
    <w:rsid w:val="006E6F4E"/>
    <w:rsid w:val="006E722C"/>
    <w:rsid w:val="006E758C"/>
    <w:rsid w:val="006E759D"/>
    <w:rsid w:val="006F073C"/>
    <w:rsid w:val="006F1B57"/>
    <w:rsid w:val="006F5DE5"/>
    <w:rsid w:val="006F6FA7"/>
    <w:rsid w:val="006F73A7"/>
    <w:rsid w:val="00700956"/>
    <w:rsid w:val="00700B20"/>
    <w:rsid w:val="0070236B"/>
    <w:rsid w:val="00702D32"/>
    <w:rsid w:val="00704EFB"/>
    <w:rsid w:val="00705585"/>
    <w:rsid w:val="007110CA"/>
    <w:rsid w:val="007115AB"/>
    <w:rsid w:val="00711E47"/>
    <w:rsid w:val="007120EF"/>
    <w:rsid w:val="00712D07"/>
    <w:rsid w:val="00717631"/>
    <w:rsid w:val="00717B38"/>
    <w:rsid w:val="0072059A"/>
    <w:rsid w:val="00720BF3"/>
    <w:rsid w:val="0072118E"/>
    <w:rsid w:val="0072164F"/>
    <w:rsid w:val="00722880"/>
    <w:rsid w:val="00722BC6"/>
    <w:rsid w:val="00722EF3"/>
    <w:rsid w:val="00723105"/>
    <w:rsid w:val="00724082"/>
    <w:rsid w:val="00726DE3"/>
    <w:rsid w:val="0072781E"/>
    <w:rsid w:val="00730A19"/>
    <w:rsid w:val="00731931"/>
    <w:rsid w:val="007323A4"/>
    <w:rsid w:val="00735402"/>
    <w:rsid w:val="00735844"/>
    <w:rsid w:val="00736843"/>
    <w:rsid w:val="007368E2"/>
    <w:rsid w:val="00737815"/>
    <w:rsid w:val="0074022E"/>
    <w:rsid w:val="00742187"/>
    <w:rsid w:val="00742847"/>
    <w:rsid w:val="0074360B"/>
    <w:rsid w:val="00743EDE"/>
    <w:rsid w:val="007445D4"/>
    <w:rsid w:val="00744CF4"/>
    <w:rsid w:val="00745D5C"/>
    <w:rsid w:val="00747F4D"/>
    <w:rsid w:val="00747F70"/>
    <w:rsid w:val="00751321"/>
    <w:rsid w:val="00752C72"/>
    <w:rsid w:val="00753416"/>
    <w:rsid w:val="0075352F"/>
    <w:rsid w:val="00753620"/>
    <w:rsid w:val="00753A39"/>
    <w:rsid w:val="007547B6"/>
    <w:rsid w:val="00755E68"/>
    <w:rsid w:val="0075638B"/>
    <w:rsid w:val="00757868"/>
    <w:rsid w:val="00757C0D"/>
    <w:rsid w:val="00760681"/>
    <w:rsid w:val="00760C55"/>
    <w:rsid w:val="00760C60"/>
    <w:rsid w:val="00761D03"/>
    <w:rsid w:val="00761E8F"/>
    <w:rsid w:val="00762A87"/>
    <w:rsid w:val="00766CE9"/>
    <w:rsid w:val="007704EE"/>
    <w:rsid w:val="00770974"/>
    <w:rsid w:val="00771384"/>
    <w:rsid w:val="007719D3"/>
    <w:rsid w:val="0077246E"/>
    <w:rsid w:val="00773904"/>
    <w:rsid w:val="00773A02"/>
    <w:rsid w:val="00776499"/>
    <w:rsid w:val="00780A92"/>
    <w:rsid w:val="00781618"/>
    <w:rsid w:val="00781EB9"/>
    <w:rsid w:val="00781FE6"/>
    <w:rsid w:val="0078386F"/>
    <w:rsid w:val="007838CA"/>
    <w:rsid w:val="007843DA"/>
    <w:rsid w:val="00784879"/>
    <w:rsid w:val="007857A3"/>
    <w:rsid w:val="007861B4"/>
    <w:rsid w:val="00786BFD"/>
    <w:rsid w:val="00791DCA"/>
    <w:rsid w:val="0079334B"/>
    <w:rsid w:val="007953DB"/>
    <w:rsid w:val="00797378"/>
    <w:rsid w:val="00797EC9"/>
    <w:rsid w:val="007A185A"/>
    <w:rsid w:val="007A30BA"/>
    <w:rsid w:val="007A4100"/>
    <w:rsid w:val="007A5DE5"/>
    <w:rsid w:val="007A6702"/>
    <w:rsid w:val="007A7149"/>
    <w:rsid w:val="007B06B6"/>
    <w:rsid w:val="007B16C6"/>
    <w:rsid w:val="007B27E2"/>
    <w:rsid w:val="007B35DF"/>
    <w:rsid w:val="007B362A"/>
    <w:rsid w:val="007B3F07"/>
    <w:rsid w:val="007B7C93"/>
    <w:rsid w:val="007C32A0"/>
    <w:rsid w:val="007C33F2"/>
    <w:rsid w:val="007C3E3B"/>
    <w:rsid w:val="007C4D0C"/>
    <w:rsid w:val="007C5244"/>
    <w:rsid w:val="007D1869"/>
    <w:rsid w:val="007D1B42"/>
    <w:rsid w:val="007D1BF0"/>
    <w:rsid w:val="007D1EF8"/>
    <w:rsid w:val="007D1F9E"/>
    <w:rsid w:val="007D49A9"/>
    <w:rsid w:val="007D5A94"/>
    <w:rsid w:val="007D693F"/>
    <w:rsid w:val="007E01C4"/>
    <w:rsid w:val="007E1B50"/>
    <w:rsid w:val="007E22D5"/>
    <w:rsid w:val="007E2419"/>
    <w:rsid w:val="007E2C1E"/>
    <w:rsid w:val="007E58EF"/>
    <w:rsid w:val="007E70EB"/>
    <w:rsid w:val="007F0ECB"/>
    <w:rsid w:val="007F1231"/>
    <w:rsid w:val="007F1B1D"/>
    <w:rsid w:val="007F1D4C"/>
    <w:rsid w:val="007F1DC2"/>
    <w:rsid w:val="007F2E5B"/>
    <w:rsid w:val="007F4986"/>
    <w:rsid w:val="007F4CEF"/>
    <w:rsid w:val="007F5912"/>
    <w:rsid w:val="007F696D"/>
    <w:rsid w:val="007F7D35"/>
    <w:rsid w:val="0080102F"/>
    <w:rsid w:val="00801764"/>
    <w:rsid w:val="0080295D"/>
    <w:rsid w:val="00803749"/>
    <w:rsid w:val="00803C5A"/>
    <w:rsid w:val="00803D77"/>
    <w:rsid w:val="00804C3B"/>
    <w:rsid w:val="00805A2B"/>
    <w:rsid w:val="00806810"/>
    <w:rsid w:val="00807D1F"/>
    <w:rsid w:val="00807DDC"/>
    <w:rsid w:val="0081352D"/>
    <w:rsid w:val="00816199"/>
    <w:rsid w:val="00817631"/>
    <w:rsid w:val="008203BD"/>
    <w:rsid w:val="00821268"/>
    <w:rsid w:val="008216B5"/>
    <w:rsid w:val="008221AF"/>
    <w:rsid w:val="00822344"/>
    <w:rsid w:val="00826DE4"/>
    <w:rsid w:val="00826F5A"/>
    <w:rsid w:val="0083008A"/>
    <w:rsid w:val="00831C84"/>
    <w:rsid w:val="00834341"/>
    <w:rsid w:val="0083676C"/>
    <w:rsid w:val="00836977"/>
    <w:rsid w:val="00842ECC"/>
    <w:rsid w:val="00843988"/>
    <w:rsid w:val="00844133"/>
    <w:rsid w:val="00844883"/>
    <w:rsid w:val="00845FCE"/>
    <w:rsid w:val="008501EA"/>
    <w:rsid w:val="008508FE"/>
    <w:rsid w:val="00850FCF"/>
    <w:rsid w:val="00851BDF"/>
    <w:rsid w:val="00852083"/>
    <w:rsid w:val="00852EC0"/>
    <w:rsid w:val="008533C3"/>
    <w:rsid w:val="008537F6"/>
    <w:rsid w:val="00853CB1"/>
    <w:rsid w:val="00854CCA"/>
    <w:rsid w:val="00855482"/>
    <w:rsid w:val="008562E9"/>
    <w:rsid w:val="00857D72"/>
    <w:rsid w:val="00860A1E"/>
    <w:rsid w:val="008615A5"/>
    <w:rsid w:val="00862E69"/>
    <w:rsid w:val="008633D6"/>
    <w:rsid w:val="00863B93"/>
    <w:rsid w:val="008651FF"/>
    <w:rsid w:val="00866144"/>
    <w:rsid w:val="00871EF4"/>
    <w:rsid w:val="0087658C"/>
    <w:rsid w:val="00880B6E"/>
    <w:rsid w:val="008813FA"/>
    <w:rsid w:val="0088204C"/>
    <w:rsid w:val="00883B48"/>
    <w:rsid w:val="00884501"/>
    <w:rsid w:val="0088583A"/>
    <w:rsid w:val="008878ED"/>
    <w:rsid w:val="0089106D"/>
    <w:rsid w:val="0089331A"/>
    <w:rsid w:val="00893A8D"/>
    <w:rsid w:val="0089448D"/>
    <w:rsid w:val="00894665"/>
    <w:rsid w:val="00894669"/>
    <w:rsid w:val="008961F8"/>
    <w:rsid w:val="00896914"/>
    <w:rsid w:val="0089771B"/>
    <w:rsid w:val="008A16DE"/>
    <w:rsid w:val="008A23B9"/>
    <w:rsid w:val="008A3F16"/>
    <w:rsid w:val="008A478B"/>
    <w:rsid w:val="008A7206"/>
    <w:rsid w:val="008B0045"/>
    <w:rsid w:val="008B022E"/>
    <w:rsid w:val="008B15E8"/>
    <w:rsid w:val="008B33CF"/>
    <w:rsid w:val="008B35D4"/>
    <w:rsid w:val="008B4094"/>
    <w:rsid w:val="008B44FC"/>
    <w:rsid w:val="008B5112"/>
    <w:rsid w:val="008B58C4"/>
    <w:rsid w:val="008B5A05"/>
    <w:rsid w:val="008B634E"/>
    <w:rsid w:val="008B63E4"/>
    <w:rsid w:val="008B69C6"/>
    <w:rsid w:val="008B6EE3"/>
    <w:rsid w:val="008C045C"/>
    <w:rsid w:val="008C1B8A"/>
    <w:rsid w:val="008C2056"/>
    <w:rsid w:val="008C278E"/>
    <w:rsid w:val="008C47C0"/>
    <w:rsid w:val="008C4A1D"/>
    <w:rsid w:val="008C4E85"/>
    <w:rsid w:val="008C5F6B"/>
    <w:rsid w:val="008C64DD"/>
    <w:rsid w:val="008C74A3"/>
    <w:rsid w:val="008D05B7"/>
    <w:rsid w:val="008D1142"/>
    <w:rsid w:val="008D3254"/>
    <w:rsid w:val="008D4566"/>
    <w:rsid w:val="008D74FE"/>
    <w:rsid w:val="008D7503"/>
    <w:rsid w:val="008E0342"/>
    <w:rsid w:val="008E158A"/>
    <w:rsid w:val="008E576F"/>
    <w:rsid w:val="008E5C5B"/>
    <w:rsid w:val="008E6EE8"/>
    <w:rsid w:val="008E77A3"/>
    <w:rsid w:val="008E7CD2"/>
    <w:rsid w:val="008E7FBF"/>
    <w:rsid w:val="008F00C8"/>
    <w:rsid w:val="008F0486"/>
    <w:rsid w:val="008F06E9"/>
    <w:rsid w:val="008F0DB6"/>
    <w:rsid w:val="008F3B29"/>
    <w:rsid w:val="008F3E1F"/>
    <w:rsid w:val="008F7A61"/>
    <w:rsid w:val="008F7BB7"/>
    <w:rsid w:val="009000F6"/>
    <w:rsid w:val="00900B9F"/>
    <w:rsid w:val="0090153D"/>
    <w:rsid w:val="0090173F"/>
    <w:rsid w:val="00902399"/>
    <w:rsid w:val="009032FC"/>
    <w:rsid w:val="00903961"/>
    <w:rsid w:val="00904BB9"/>
    <w:rsid w:val="00907320"/>
    <w:rsid w:val="0090798D"/>
    <w:rsid w:val="009109BD"/>
    <w:rsid w:val="00910A1B"/>
    <w:rsid w:val="00912B36"/>
    <w:rsid w:val="009139D8"/>
    <w:rsid w:val="00914763"/>
    <w:rsid w:val="009154CD"/>
    <w:rsid w:val="00915661"/>
    <w:rsid w:val="00921229"/>
    <w:rsid w:val="0092180A"/>
    <w:rsid w:val="00922EFE"/>
    <w:rsid w:val="009248F3"/>
    <w:rsid w:val="0092530D"/>
    <w:rsid w:val="009253ED"/>
    <w:rsid w:val="0092741C"/>
    <w:rsid w:val="009321C8"/>
    <w:rsid w:val="00933F71"/>
    <w:rsid w:val="009348FC"/>
    <w:rsid w:val="00937C18"/>
    <w:rsid w:val="00941CDE"/>
    <w:rsid w:val="009428CB"/>
    <w:rsid w:val="0094334A"/>
    <w:rsid w:val="00943A82"/>
    <w:rsid w:val="00944582"/>
    <w:rsid w:val="00946980"/>
    <w:rsid w:val="00950EA7"/>
    <w:rsid w:val="00951BC7"/>
    <w:rsid w:val="009520FC"/>
    <w:rsid w:val="009527E5"/>
    <w:rsid w:val="00953E26"/>
    <w:rsid w:val="0095618A"/>
    <w:rsid w:val="00957264"/>
    <w:rsid w:val="00960C97"/>
    <w:rsid w:val="0096187A"/>
    <w:rsid w:val="00962541"/>
    <w:rsid w:val="0096309D"/>
    <w:rsid w:val="009642D9"/>
    <w:rsid w:val="00964C2A"/>
    <w:rsid w:val="009655B3"/>
    <w:rsid w:val="00965A35"/>
    <w:rsid w:val="009665C5"/>
    <w:rsid w:val="00966AC2"/>
    <w:rsid w:val="00970D30"/>
    <w:rsid w:val="009714DB"/>
    <w:rsid w:val="00971B53"/>
    <w:rsid w:val="00972938"/>
    <w:rsid w:val="00973A42"/>
    <w:rsid w:val="0097443D"/>
    <w:rsid w:val="009744D5"/>
    <w:rsid w:val="009754C3"/>
    <w:rsid w:val="0097589E"/>
    <w:rsid w:val="00976C4A"/>
    <w:rsid w:val="00980B3A"/>
    <w:rsid w:val="009826B8"/>
    <w:rsid w:val="00987E6B"/>
    <w:rsid w:val="0099097F"/>
    <w:rsid w:val="00991FE6"/>
    <w:rsid w:val="00993FC6"/>
    <w:rsid w:val="00997908"/>
    <w:rsid w:val="009A066E"/>
    <w:rsid w:val="009A104D"/>
    <w:rsid w:val="009A22E2"/>
    <w:rsid w:val="009A3319"/>
    <w:rsid w:val="009A3A8A"/>
    <w:rsid w:val="009A5BDF"/>
    <w:rsid w:val="009A6895"/>
    <w:rsid w:val="009B70A8"/>
    <w:rsid w:val="009B7726"/>
    <w:rsid w:val="009B7C3C"/>
    <w:rsid w:val="009C022E"/>
    <w:rsid w:val="009C0464"/>
    <w:rsid w:val="009C0FAB"/>
    <w:rsid w:val="009C1AA0"/>
    <w:rsid w:val="009C259E"/>
    <w:rsid w:val="009C2E4B"/>
    <w:rsid w:val="009C34D3"/>
    <w:rsid w:val="009C3A26"/>
    <w:rsid w:val="009C4195"/>
    <w:rsid w:val="009C46E3"/>
    <w:rsid w:val="009C4901"/>
    <w:rsid w:val="009C52B8"/>
    <w:rsid w:val="009C60D9"/>
    <w:rsid w:val="009C704A"/>
    <w:rsid w:val="009C7856"/>
    <w:rsid w:val="009C78C6"/>
    <w:rsid w:val="009D01D5"/>
    <w:rsid w:val="009D201C"/>
    <w:rsid w:val="009D38E6"/>
    <w:rsid w:val="009D5E9A"/>
    <w:rsid w:val="009D738A"/>
    <w:rsid w:val="009D777F"/>
    <w:rsid w:val="009D7A18"/>
    <w:rsid w:val="009D7A4F"/>
    <w:rsid w:val="009E0A7A"/>
    <w:rsid w:val="009E0D3F"/>
    <w:rsid w:val="009E152C"/>
    <w:rsid w:val="009E225F"/>
    <w:rsid w:val="009E3AB1"/>
    <w:rsid w:val="009E4C2A"/>
    <w:rsid w:val="009E6FDB"/>
    <w:rsid w:val="009E7EE5"/>
    <w:rsid w:val="009F0A59"/>
    <w:rsid w:val="009F127B"/>
    <w:rsid w:val="009F132E"/>
    <w:rsid w:val="009F1930"/>
    <w:rsid w:val="009F1BB2"/>
    <w:rsid w:val="009F1CE8"/>
    <w:rsid w:val="009F28CF"/>
    <w:rsid w:val="009F2D3C"/>
    <w:rsid w:val="009F3597"/>
    <w:rsid w:val="009F38A1"/>
    <w:rsid w:val="009F4962"/>
    <w:rsid w:val="009F521D"/>
    <w:rsid w:val="009F5242"/>
    <w:rsid w:val="009F60CE"/>
    <w:rsid w:val="009F6D48"/>
    <w:rsid w:val="009F7491"/>
    <w:rsid w:val="009F7DD0"/>
    <w:rsid w:val="00A0070C"/>
    <w:rsid w:val="00A021A0"/>
    <w:rsid w:val="00A045D1"/>
    <w:rsid w:val="00A05261"/>
    <w:rsid w:val="00A052E9"/>
    <w:rsid w:val="00A05634"/>
    <w:rsid w:val="00A063B8"/>
    <w:rsid w:val="00A075ED"/>
    <w:rsid w:val="00A07D3C"/>
    <w:rsid w:val="00A07FAB"/>
    <w:rsid w:val="00A11B17"/>
    <w:rsid w:val="00A121AB"/>
    <w:rsid w:val="00A143A6"/>
    <w:rsid w:val="00A14D94"/>
    <w:rsid w:val="00A14DF0"/>
    <w:rsid w:val="00A1617C"/>
    <w:rsid w:val="00A167CA"/>
    <w:rsid w:val="00A17767"/>
    <w:rsid w:val="00A17866"/>
    <w:rsid w:val="00A20587"/>
    <w:rsid w:val="00A21593"/>
    <w:rsid w:val="00A2545E"/>
    <w:rsid w:val="00A25642"/>
    <w:rsid w:val="00A256F4"/>
    <w:rsid w:val="00A25855"/>
    <w:rsid w:val="00A25CBA"/>
    <w:rsid w:val="00A3039D"/>
    <w:rsid w:val="00A30451"/>
    <w:rsid w:val="00A30A3C"/>
    <w:rsid w:val="00A316AD"/>
    <w:rsid w:val="00A32178"/>
    <w:rsid w:val="00A32D21"/>
    <w:rsid w:val="00A33A72"/>
    <w:rsid w:val="00A345CB"/>
    <w:rsid w:val="00A3734A"/>
    <w:rsid w:val="00A37B86"/>
    <w:rsid w:val="00A4145B"/>
    <w:rsid w:val="00A41646"/>
    <w:rsid w:val="00A42323"/>
    <w:rsid w:val="00A42A5C"/>
    <w:rsid w:val="00A43B33"/>
    <w:rsid w:val="00A453DF"/>
    <w:rsid w:val="00A45F51"/>
    <w:rsid w:val="00A50A9F"/>
    <w:rsid w:val="00A52236"/>
    <w:rsid w:val="00A52DC8"/>
    <w:rsid w:val="00A56174"/>
    <w:rsid w:val="00A56928"/>
    <w:rsid w:val="00A56BD8"/>
    <w:rsid w:val="00A60B6D"/>
    <w:rsid w:val="00A6316E"/>
    <w:rsid w:val="00A633A9"/>
    <w:rsid w:val="00A64033"/>
    <w:rsid w:val="00A6447D"/>
    <w:rsid w:val="00A64E20"/>
    <w:rsid w:val="00A67D75"/>
    <w:rsid w:val="00A67D9B"/>
    <w:rsid w:val="00A71206"/>
    <w:rsid w:val="00A71BA5"/>
    <w:rsid w:val="00A71BBF"/>
    <w:rsid w:val="00A7236A"/>
    <w:rsid w:val="00A73C04"/>
    <w:rsid w:val="00A7455D"/>
    <w:rsid w:val="00A75322"/>
    <w:rsid w:val="00A820FF"/>
    <w:rsid w:val="00A831FB"/>
    <w:rsid w:val="00A83AB5"/>
    <w:rsid w:val="00A8564C"/>
    <w:rsid w:val="00A868FD"/>
    <w:rsid w:val="00A87DA1"/>
    <w:rsid w:val="00A9294F"/>
    <w:rsid w:val="00A94ADA"/>
    <w:rsid w:val="00A95770"/>
    <w:rsid w:val="00A95AA8"/>
    <w:rsid w:val="00A95CBA"/>
    <w:rsid w:val="00AA200F"/>
    <w:rsid w:val="00AA345F"/>
    <w:rsid w:val="00AA469A"/>
    <w:rsid w:val="00AA572A"/>
    <w:rsid w:val="00AA57DD"/>
    <w:rsid w:val="00AA5E2A"/>
    <w:rsid w:val="00AA736D"/>
    <w:rsid w:val="00AA7D50"/>
    <w:rsid w:val="00AA7D9D"/>
    <w:rsid w:val="00AB2B11"/>
    <w:rsid w:val="00AB5D35"/>
    <w:rsid w:val="00AB6177"/>
    <w:rsid w:val="00AB6D4C"/>
    <w:rsid w:val="00AB6D5E"/>
    <w:rsid w:val="00AC6B27"/>
    <w:rsid w:val="00AC6BFC"/>
    <w:rsid w:val="00AC6D92"/>
    <w:rsid w:val="00AC6DD9"/>
    <w:rsid w:val="00AC722A"/>
    <w:rsid w:val="00AC755D"/>
    <w:rsid w:val="00AC7621"/>
    <w:rsid w:val="00AD150F"/>
    <w:rsid w:val="00AD16C5"/>
    <w:rsid w:val="00AD267B"/>
    <w:rsid w:val="00AD2780"/>
    <w:rsid w:val="00AD2CD5"/>
    <w:rsid w:val="00AD309F"/>
    <w:rsid w:val="00AD48F5"/>
    <w:rsid w:val="00AD506E"/>
    <w:rsid w:val="00AD6BA3"/>
    <w:rsid w:val="00AD7117"/>
    <w:rsid w:val="00AE16F5"/>
    <w:rsid w:val="00AE371D"/>
    <w:rsid w:val="00AE4859"/>
    <w:rsid w:val="00AE4C42"/>
    <w:rsid w:val="00AE4F41"/>
    <w:rsid w:val="00AE5F9B"/>
    <w:rsid w:val="00AE6944"/>
    <w:rsid w:val="00AE776C"/>
    <w:rsid w:val="00AF0041"/>
    <w:rsid w:val="00AF05ED"/>
    <w:rsid w:val="00AF0760"/>
    <w:rsid w:val="00AF0BC0"/>
    <w:rsid w:val="00AF30B6"/>
    <w:rsid w:val="00AF44E5"/>
    <w:rsid w:val="00AF469D"/>
    <w:rsid w:val="00AF7D64"/>
    <w:rsid w:val="00B0149B"/>
    <w:rsid w:val="00B02906"/>
    <w:rsid w:val="00B03176"/>
    <w:rsid w:val="00B04959"/>
    <w:rsid w:val="00B0638D"/>
    <w:rsid w:val="00B10AE8"/>
    <w:rsid w:val="00B1286C"/>
    <w:rsid w:val="00B162C7"/>
    <w:rsid w:val="00B17B0B"/>
    <w:rsid w:val="00B21D82"/>
    <w:rsid w:val="00B23685"/>
    <w:rsid w:val="00B25153"/>
    <w:rsid w:val="00B25984"/>
    <w:rsid w:val="00B262AB"/>
    <w:rsid w:val="00B26DEB"/>
    <w:rsid w:val="00B3011C"/>
    <w:rsid w:val="00B30968"/>
    <w:rsid w:val="00B313C7"/>
    <w:rsid w:val="00B320C9"/>
    <w:rsid w:val="00B3326A"/>
    <w:rsid w:val="00B33285"/>
    <w:rsid w:val="00B335C8"/>
    <w:rsid w:val="00B36E79"/>
    <w:rsid w:val="00B37D77"/>
    <w:rsid w:val="00B4078F"/>
    <w:rsid w:val="00B40BF2"/>
    <w:rsid w:val="00B41580"/>
    <w:rsid w:val="00B42551"/>
    <w:rsid w:val="00B43A68"/>
    <w:rsid w:val="00B43F6E"/>
    <w:rsid w:val="00B443F5"/>
    <w:rsid w:val="00B44DF7"/>
    <w:rsid w:val="00B51165"/>
    <w:rsid w:val="00B53E06"/>
    <w:rsid w:val="00B55085"/>
    <w:rsid w:val="00B551AE"/>
    <w:rsid w:val="00B55260"/>
    <w:rsid w:val="00B602CE"/>
    <w:rsid w:val="00B60E3B"/>
    <w:rsid w:val="00B61125"/>
    <w:rsid w:val="00B6404D"/>
    <w:rsid w:val="00B64775"/>
    <w:rsid w:val="00B64F6D"/>
    <w:rsid w:val="00B670C2"/>
    <w:rsid w:val="00B67D50"/>
    <w:rsid w:val="00B710E5"/>
    <w:rsid w:val="00B72765"/>
    <w:rsid w:val="00B737EA"/>
    <w:rsid w:val="00B74CEB"/>
    <w:rsid w:val="00B7513B"/>
    <w:rsid w:val="00B75D81"/>
    <w:rsid w:val="00B76CFA"/>
    <w:rsid w:val="00B776C6"/>
    <w:rsid w:val="00B77A7D"/>
    <w:rsid w:val="00B80616"/>
    <w:rsid w:val="00B82594"/>
    <w:rsid w:val="00B82866"/>
    <w:rsid w:val="00B82C18"/>
    <w:rsid w:val="00B84C00"/>
    <w:rsid w:val="00B86291"/>
    <w:rsid w:val="00B87218"/>
    <w:rsid w:val="00B90C59"/>
    <w:rsid w:val="00B90D94"/>
    <w:rsid w:val="00B90DE2"/>
    <w:rsid w:val="00B919E4"/>
    <w:rsid w:val="00B91CC0"/>
    <w:rsid w:val="00B9367B"/>
    <w:rsid w:val="00B93A1A"/>
    <w:rsid w:val="00B94382"/>
    <w:rsid w:val="00B9461F"/>
    <w:rsid w:val="00B946C8"/>
    <w:rsid w:val="00B9471A"/>
    <w:rsid w:val="00B9489F"/>
    <w:rsid w:val="00B949FC"/>
    <w:rsid w:val="00B961A7"/>
    <w:rsid w:val="00B9651E"/>
    <w:rsid w:val="00B96B6C"/>
    <w:rsid w:val="00B9708D"/>
    <w:rsid w:val="00B97731"/>
    <w:rsid w:val="00B97FE6"/>
    <w:rsid w:val="00BA067E"/>
    <w:rsid w:val="00BA10AC"/>
    <w:rsid w:val="00BA1F5C"/>
    <w:rsid w:val="00BA2D35"/>
    <w:rsid w:val="00BA305B"/>
    <w:rsid w:val="00BA47D9"/>
    <w:rsid w:val="00BA6319"/>
    <w:rsid w:val="00BA642F"/>
    <w:rsid w:val="00BA7A24"/>
    <w:rsid w:val="00BB06C2"/>
    <w:rsid w:val="00BB55FC"/>
    <w:rsid w:val="00BB5831"/>
    <w:rsid w:val="00BB706B"/>
    <w:rsid w:val="00BB725B"/>
    <w:rsid w:val="00BB7314"/>
    <w:rsid w:val="00BB7BA9"/>
    <w:rsid w:val="00BB7BF8"/>
    <w:rsid w:val="00BC0922"/>
    <w:rsid w:val="00BC1D8D"/>
    <w:rsid w:val="00BC2A3C"/>
    <w:rsid w:val="00BC493B"/>
    <w:rsid w:val="00BC5CE7"/>
    <w:rsid w:val="00BC61B5"/>
    <w:rsid w:val="00BC7211"/>
    <w:rsid w:val="00BC7AF0"/>
    <w:rsid w:val="00BD0583"/>
    <w:rsid w:val="00BD0FC3"/>
    <w:rsid w:val="00BD1536"/>
    <w:rsid w:val="00BD16AF"/>
    <w:rsid w:val="00BD1C99"/>
    <w:rsid w:val="00BD23C4"/>
    <w:rsid w:val="00BD57A4"/>
    <w:rsid w:val="00BD619E"/>
    <w:rsid w:val="00BE0462"/>
    <w:rsid w:val="00BE24EE"/>
    <w:rsid w:val="00BE56AC"/>
    <w:rsid w:val="00BE58D0"/>
    <w:rsid w:val="00BE6937"/>
    <w:rsid w:val="00BE69DD"/>
    <w:rsid w:val="00BE78B9"/>
    <w:rsid w:val="00BF001F"/>
    <w:rsid w:val="00BF0F9C"/>
    <w:rsid w:val="00BF1471"/>
    <w:rsid w:val="00BF162F"/>
    <w:rsid w:val="00BF2653"/>
    <w:rsid w:val="00BF3567"/>
    <w:rsid w:val="00BF4242"/>
    <w:rsid w:val="00BF5D88"/>
    <w:rsid w:val="00BF6A29"/>
    <w:rsid w:val="00BF6C22"/>
    <w:rsid w:val="00BF6D4D"/>
    <w:rsid w:val="00BF6EBB"/>
    <w:rsid w:val="00C00F9D"/>
    <w:rsid w:val="00C01AD5"/>
    <w:rsid w:val="00C04885"/>
    <w:rsid w:val="00C0491C"/>
    <w:rsid w:val="00C05098"/>
    <w:rsid w:val="00C1087E"/>
    <w:rsid w:val="00C10F7B"/>
    <w:rsid w:val="00C11426"/>
    <w:rsid w:val="00C14659"/>
    <w:rsid w:val="00C15215"/>
    <w:rsid w:val="00C1642C"/>
    <w:rsid w:val="00C1651A"/>
    <w:rsid w:val="00C16EEC"/>
    <w:rsid w:val="00C20C2E"/>
    <w:rsid w:val="00C21C63"/>
    <w:rsid w:val="00C21E5F"/>
    <w:rsid w:val="00C22847"/>
    <w:rsid w:val="00C26A95"/>
    <w:rsid w:val="00C30DB6"/>
    <w:rsid w:val="00C36C3B"/>
    <w:rsid w:val="00C37EA8"/>
    <w:rsid w:val="00C41211"/>
    <w:rsid w:val="00C412B8"/>
    <w:rsid w:val="00C41DFC"/>
    <w:rsid w:val="00C44EE1"/>
    <w:rsid w:val="00C45D5A"/>
    <w:rsid w:val="00C466EA"/>
    <w:rsid w:val="00C46D17"/>
    <w:rsid w:val="00C5191E"/>
    <w:rsid w:val="00C52C53"/>
    <w:rsid w:val="00C54CBF"/>
    <w:rsid w:val="00C555F2"/>
    <w:rsid w:val="00C5685D"/>
    <w:rsid w:val="00C5719C"/>
    <w:rsid w:val="00C57629"/>
    <w:rsid w:val="00C57976"/>
    <w:rsid w:val="00C65C0E"/>
    <w:rsid w:val="00C67525"/>
    <w:rsid w:val="00C719F2"/>
    <w:rsid w:val="00C75591"/>
    <w:rsid w:val="00C76BDE"/>
    <w:rsid w:val="00C77605"/>
    <w:rsid w:val="00C77E62"/>
    <w:rsid w:val="00C8076E"/>
    <w:rsid w:val="00C81840"/>
    <w:rsid w:val="00C824BD"/>
    <w:rsid w:val="00C849F3"/>
    <w:rsid w:val="00C84DCC"/>
    <w:rsid w:val="00C86017"/>
    <w:rsid w:val="00C87EE5"/>
    <w:rsid w:val="00C90A96"/>
    <w:rsid w:val="00C910B0"/>
    <w:rsid w:val="00C93102"/>
    <w:rsid w:val="00C94291"/>
    <w:rsid w:val="00C94764"/>
    <w:rsid w:val="00C94C36"/>
    <w:rsid w:val="00C94D4D"/>
    <w:rsid w:val="00C96D68"/>
    <w:rsid w:val="00C975D1"/>
    <w:rsid w:val="00C97D6D"/>
    <w:rsid w:val="00CA0491"/>
    <w:rsid w:val="00CA1489"/>
    <w:rsid w:val="00CA2106"/>
    <w:rsid w:val="00CA344C"/>
    <w:rsid w:val="00CA544E"/>
    <w:rsid w:val="00CA5DB2"/>
    <w:rsid w:val="00CA5EF2"/>
    <w:rsid w:val="00CA6EB0"/>
    <w:rsid w:val="00CA7333"/>
    <w:rsid w:val="00CA77D9"/>
    <w:rsid w:val="00CA7CD7"/>
    <w:rsid w:val="00CB03BD"/>
    <w:rsid w:val="00CB056A"/>
    <w:rsid w:val="00CB3FFE"/>
    <w:rsid w:val="00CB4891"/>
    <w:rsid w:val="00CB49B9"/>
    <w:rsid w:val="00CB510A"/>
    <w:rsid w:val="00CB53D9"/>
    <w:rsid w:val="00CB6B1C"/>
    <w:rsid w:val="00CB77C6"/>
    <w:rsid w:val="00CC016B"/>
    <w:rsid w:val="00CC0BBD"/>
    <w:rsid w:val="00CC1060"/>
    <w:rsid w:val="00CC211C"/>
    <w:rsid w:val="00CC2BC2"/>
    <w:rsid w:val="00CC33D6"/>
    <w:rsid w:val="00CC3931"/>
    <w:rsid w:val="00CC5941"/>
    <w:rsid w:val="00CD0B59"/>
    <w:rsid w:val="00CD1EAA"/>
    <w:rsid w:val="00CD22B0"/>
    <w:rsid w:val="00CD2F41"/>
    <w:rsid w:val="00CD34AF"/>
    <w:rsid w:val="00CD3B37"/>
    <w:rsid w:val="00CD47EB"/>
    <w:rsid w:val="00CD7C85"/>
    <w:rsid w:val="00CD7E3B"/>
    <w:rsid w:val="00CE038E"/>
    <w:rsid w:val="00CE0B42"/>
    <w:rsid w:val="00CE2E62"/>
    <w:rsid w:val="00CE3D3B"/>
    <w:rsid w:val="00CE418B"/>
    <w:rsid w:val="00CE4F5C"/>
    <w:rsid w:val="00CE5842"/>
    <w:rsid w:val="00CE761C"/>
    <w:rsid w:val="00CE79B3"/>
    <w:rsid w:val="00CE7D6D"/>
    <w:rsid w:val="00CE7F70"/>
    <w:rsid w:val="00CF0EB5"/>
    <w:rsid w:val="00CF19E8"/>
    <w:rsid w:val="00CF1B36"/>
    <w:rsid w:val="00CF255A"/>
    <w:rsid w:val="00CF2D22"/>
    <w:rsid w:val="00CF416B"/>
    <w:rsid w:val="00CF47E5"/>
    <w:rsid w:val="00CF5378"/>
    <w:rsid w:val="00CF666C"/>
    <w:rsid w:val="00CF7084"/>
    <w:rsid w:val="00CF7125"/>
    <w:rsid w:val="00D019A6"/>
    <w:rsid w:val="00D02A46"/>
    <w:rsid w:val="00D0405A"/>
    <w:rsid w:val="00D0715B"/>
    <w:rsid w:val="00D079EA"/>
    <w:rsid w:val="00D1050C"/>
    <w:rsid w:val="00D10985"/>
    <w:rsid w:val="00D12C79"/>
    <w:rsid w:val="00D15B49"/>
    <w:rsid w:val="00D163B1"/>
    <w:rsid w:val="00D1687C"/>
    <w:rsid w:val="00D17451"/>
    <w:rsid w:val="00D2101D"/>
    <w:rsid w:val="00D23820"/>
    <w:rsid w:val="00D2426B"/>
    <w:rsid w:val="00D26EC4"/>
    <w:rsid w:val="00D27374"/>
    <w:rsid w:val="00D27CE1"/>
    <w:rsid w:val="00D3167E"/>
    <w:rsid w:val="00D31A43"/>
    <w:rsid w:val="00D32BC3"/>
    <w:rsid w:val="00D34E95"/>
    <w:rsid w:val="00D35EE4"/>
    <w:rsid w:val="00D370E2"/>
    <w:rsid w:val="00D3744F"/>
    <w:rsid w:val="00D37CA5"/>
    <w:rsid w:val="00D4047E"/>
    <w:rsid w:val="00D4231C"/>
    <w:rsid w:val="00D43BFD"/>
    <w:rsid w:val="00D4525E"/>
    <w:rsid w:val="00D45735"/>
    <w:rsid w:val="00D4652B"/>
    <w:rsid w:val="00D4771E"/>
    <w:rsid w:val="00D50B9C"/>
    <w:rsid w:val="00D529DF"/>
    <w:rsid w:val="00D52A66"/>
    <w:rsid w:val="00D52CC7"/>
    <w:rsid w:val="00D534C5"/>
    <w:rsid w:val="00D53D6D"/>
    <w:rsid w:val="00D53F1D"/>
    <w:rsid w:val="00D54283"/>
    <w:rsid w:val="00D5498F"/>
    <w:rsid w:val="00D5666C"/>
    <w:rsid w:val="00D5689A"/>
    <w:rsid w:val="00D5774D"/>
    <w:rsid w:val="00D60118"/>
    <w:rsid w:val="00D6040C"/>
    <w:rsid w:val="00D604C2"/>
    <w:rsid w:val="00D609D3"/>
    <w:rsid w:val="00D611EB"/>
    <w:rsid w:val="00D61497"/>
    <w:rsid w:val="00D62E16"/>
    <w:rsid w:val="00D63124"/>
    <w:rsid w:val="00D63BBF"/>
    <w:rsid w:val="00D64536"/>
    <w:rsid w:val="00D64995"/>
    <w:rsid w:val="00D65DF1"/>
    <w:rsid w:val="00D67390"/>
    <w:rsid w:val="00D6779D"/>
    <w:rsid w:val="00D7005F"/>
    <w:rsid w:val="00D70596"/>
    <w:rsid w:val="00D71B21"/>
    <w:rsid w:val="00D72872"/>
    <w:rsid w:val="00D73233"/>
    <w:rsid w:val="00D75271"/>
    <w:rsid w:val="00D75948"/>
    <w:rsid w:val="00D75B4B"/>
    <w:rsid w:val="00D763D1"/>
    <w:rsid w:val="00D76FF8"/>
    <w:rsid w:val="00D77B5B"/>
    <w:rsid w:val="00D80616"/>
    <w:rsid w:val="00D80B61"/>
    <w:rsid w:val="00D80D31"/>
    <w:rsid w:val="00D80FB1"/>
    <w:rsid w:val="00D8192B"/>
    <w:rsid w:val="00D82036"/>
    <w:rsid w:val="00D83DB2"/>
    <w:rsid w:val="00D84913"/>
    <w:rsid w:val="00D86A2C"/>
    <w:rsid w:val="00D87140"/>
    <w:rsid w:val="00D871F2"/>
    <w:rsid w:val="00D8779E"/>
    <w:rsid w:val="00D9008B"/>
    <w:rsid w:val="00D91027"/>
    <w:rsid w:val="00D924C1"/>
    <w:rsid w:val="00D92BCA"/>
    <w:rsid w:val="00D93773"/>
    <w:rsid w:val="00D9450F"/>
    <w:rsid w:val="00D954C4"/>
    <w:rsid w:val="00D956FA"/>
    <w:rsid w:val="00D9698F"/>
    <w:rsid w:val="00D97451"/>
    <w:rsid w:val="00DA05EE"/>
    <w:rsid w:val="00DA0AE6"/>
    <w:rsid w:val="00DA1149"/>
    <w:rsid w:val="00DA1B5A"/>
    <w:rsid w:val="00DA1B90"/>
    <w:rsid w:val="00DA245C"/>
    <w:rsid w:val="00DA4186"/>
    <w:rsid w:val="00DA5232"/>
    <w:rsid w:val="00DA5943"/>
    <w:rsid w:val="00DA5A79"/>
    <w:rsid w:val="00DA7F9B"/>
    <w:rsid w:val="00DB0AC2"/>
    <w:rsid w:val="00DB0CEA"/>
    <w:rsid w:val="00DB1912"/>
    <w:rsid w:val="00DB1B07"/>
    <w:rsid w:val="00DB32E7"/>
    <w:rsid w:val="00DB384F"/>
    <w:rsid w:val="00DB3D2B"/>
    <w:rsid w:val="00DB481B"/>
    <w:rsid w:val="00DB5588"/>
    <w:rsid w:val="00DB571E"/>
    <w:rsid w:val="00DB733A"/>
    <w:rsid w:val="00DC0C95"/>
    <w:rsid w:val="00DC2764"/>
    <w:rsid w:val="00DC2AB4"/>
    <w:rsid w:val="00DC6C22"/>
    <w:rsid w:val="00DD027B"/>
    <w:rsid w:val="00DD130C"/>
    <w:rsid w:val="00DD1C2E"/>
    <w:rsid w:val="00DD250F"/>
    <w:rsid w:val="00DD3709"/>
    <w:rsid w:val="00DD4B21"/>
    <w:rsid w:val="00DD4E87"/>
    <w:rsid w:val="00DD5005"/>
    <w:rsid w:val="00DD514F"/>
    <w:rsid w:val="00DD57AD"/>
    <w:rsid w:val="00DD5A9F"/>
    <w:rsid w:val="00DD6600"/>
    <w:rsid w:val="00DD666E"/>
    <w:rsid w:val="00DD6BC9"/>
    <w:rsid w:val="00DD758A"/>
    <w:rsid w:val="00DE166A"/>
    <w:rsid w:val="00DE244F"/>
    <w:rsid w:val="00DE2CA7"/>
    <w:rsid w:val="00DE3962"/>
    <w:rsid w:val="00DE4001"/>
    <w:rsid w:val="00DE6E31"/>
    <w:rsid w:val="00DE6EC6"/>
    <w:rsid w:val="00DE7FC4"/>
    <w:rsid w:val="00DF0D12"/>
    <w:rsid w:val="00DF10E3"/>
    <w:rsid w:val="00DF26C6"/>
    <w:rsid w:val="00DF2C18"/>
    <w:rsid w:val="00DF2E4D"/>
    <w:rsid w:val="00DF37A6"/>
    <w:rsid w:val="00DF5CA7"/>
    <w:rsid w:val="00E00613"/>
    <w:rsid w:val="00E0074B"/>
    <w:rsid w:val="00E0145D"/>
    <w:rsid w:val="00E02D5D"/>
    <w:rsid w:val="00E06533"/>
    <w:rsid w:val="00E11118"/>
    <w:rsid w:val="00E15259"/>
    <w:rsid w:val="00E15C0D"/>
    <w:rsid w:val="00E17351"/>
    <w:rsid w:val="00E17445"/>
    <w:rsid w:val="00E1779C"/>
    <w:rsid w:val="00E22870"/>
    <w:rsid w:val="00E22CB2"/>
    <w:rsid w:val="00E22F9A"/>
    <w:rsid w:val="00E24158"/>
    <w:rsid w:val="00E2453E"/>
    <w:rsid w:val="00E24E85"/>
    <w:rsid w:val="00E25A2C"/>
    <w:rsid w:val="00E27A08"/>
    <w:rsid w:val="00E31525"/>
    <w:rsid w:val="00E324CE"/>
    <w:rsid w:val="00E32D57"/>
    <w:rsid w:val="00E333F2"/>
    <w:rsid w:val="00E344EE"/>
    <w:rsid w:val="00E34655"/>
    <w:rsid w:val="00E3510D"/>
    <w:rsid w:val="00E3563A"/>
    <w:rsid w:val="00E35F77"/>
    <w:rsid w:val="00E37ADF"/>
    <w:rsid w:val="00E40D4A"/>
    <w:rsid w:val="00E41EBC"/>
    <w:rsid w:val="00E4206A"/>
    <w:rsid w:val="00E4264E"/>
    <w:rsid w:val="00E4288C"/>
    <w:rsid w:val="00E4328B"/>
    <w:rsid w:val="00E4333A"/>
    <w:rsid w:val="00E43387"/>
    <w:rsid w:val="00E433D8"/>
    <w:rsid w:val="00E43DE5"/>
    <w:rsid w:val="00E442A0"/>
    <w:rsid w:val="00E44FF3"/>
    <w:rsid w:val="00E460B7"/>
    <w:rsid w:val="00E469CC"/>
    <w:rsid w:val="00E470AC"/>
    <w:rsid w:val="00E50CF3"/>
    <w:rsid w:val="00E51762"/>
    <w:rsid w:val="00E51B2C"/>
    <w:rsid w:val="00E522A0"/>
    <w:rsid w:val="00E53212"/>
    <w:rsid w:val="00E540EE"/>
    <w:rsid w:val="00E54466"/>
    <w:rsid w:val="00E5497C"/>
    <w:rsid w:val="00E57906"/>
    <w:rsid w:val="00E60262"/>
    <w:rsid w:val="00E61069"/>
    <w:rsid w:val="00E61A27"/>
    <w:rsid w:val="00E640BB"/>
    <w:rsid w:val="00E64834"/>
    <w:rsid w:val="00E64919"/>
    <w:rsid w:val="00E649A9"/>
    <w:rsid w:val="00E654BD"/>
    <w:rsid w:val="00E658B8"/>
    <w:rsid w:val="00E65D74"/>
    <w:rsid w:val="00E66100"/>
    <w:rsid w:val="00E67268"/>
    <w:rsid w:val="00E67ABC"/>
    <w:rsid w:val="00E714E8"/>
    <w:rsid w:val="00E72831"/>
    <w:rsid w:val="00E73E28"/>
    <w:rsid w:val="00E75492"/>
    <w:rsid w:val="00E75B74"/>
    <w:rsid w:val="00E76050"/>
    <w:rsid w:val="00E774B0"/>
    <w:rsid w:val="00E8148E"/>
    <w:rsid w:val="00E815C8"/>
    <w:rsid w:val="00E81D5A"/>
    <w:rsid w:val="00E8339A"/>
    <w:rsid w:val="00E83733"/>
    <w:rsid w:val="00E837C4"/>
    <w:rsid w:val="00E8485B"/>
    <w:rsid w:val="00E84CB2"/>
    <w:rsid w:val="00E86E92"/>
    <w:rsid w:val="00E872B7"/>
    <w:rsid w:val="00E902B9"/>
    <w:rsid w:val="00E9035B"/>
    <w:rsid w:val="00E91A44"/>
    <w:rsid w:val="00E923C5"/>
    <w:rsid w:val="00E9344F"/>
    <w:rsid w:val="00E93AAC"/>
    <w:rsid w:val="00E94361"/>
    <w:rsid w:val="00E95FA5"/>
    <w:rsid w:val="00E9705A"/>
    <w:rsid w:val="00E97494"/>
    <w:rsid w:val="00EA016B"/>
    <w:rsid w:val="00EA4BA5"/>
    <w:rsid w:val="00EA69B0"/>
    <w:rsid w:val="00EA6C4B"/>
    <w:rsid w:val="00EA75F7"/>
    <w:rsid w:val="00EB068C"/>
    <w:rsid w:val="00EB382E"/>
    <w:rsid w:val="00EB6458"/>
    <w:rsid w:val="00EC3706"/>
    <w:rsid w:val="00EC43A9"/>
    <w:rsid w:val="00EC52C0"/>
    <w:rsid w:val="00EC5B03"/>
    <w:rsid w:val="00EC7882"/>
    <w:rsid w:val="00EC7F63"/>
    <w:rsid w:val="00ED0549"/>
    <w:rsid w:val="00ED26FB"/>
    <w:rsid w:val="00ED2B05"/>
    <w:rsid w:val="00ED44F5"/>
    <w:rsid w:val="00ED4C6C"/>
    <w:rsid w:val="00ED54CA"/>
    <w:rsid w:val="00ED5B0B"/>
    <w:rsid w:val="00ED644A"/>
    <w:rsid w:val="00ED64FF"/>
    <w:rsid w:val="00ED6FD5"/>
    <w:rsid w:val="00ED74CE"/>
    <w:rsid w:val="00EE1CA1"/>
    <w:rsid w:val="00EE273C"/>
    <w:rsid w:val="00EE3C1B"/>
    <w:rsid w:val="00EE58D4"/>
    <w:rsid w:val="00EE71F0"/>
    <w:rsid w:val="00EE7A2D"/>
    <w:rsid w:val="00EF18FE"/>
    <w:rsid w:val="00EF1901"/>
    <w:rsid w:val="00EF1E98"/>
    <w:rsid w:val="00EF41A5"/>
    <w:rsid w:val="00EF540F"/>
    <w:rsid w:val="00EF6726"/>
    <w:rsid w:val="00EF6F2F"/>
    <w:rsid w:val="00EF72F5"/>
    <w:rsid w:val="00F008D1"/>
    <w:rsid w:val="00F01A92"/>
    <w:rsid w:val="00F021F6"/>
    <w:rsid w:val="00F03586"/>
    <w:rsid w:val="00F035E6"/>
    <w:rsid w:val="00F046C9"/>
    <w:rsid w:val="00F05190"/>
    <w:rsid w:val="00F06D80"/>
    <w:rsid w:val="00F07391"/>
    <w:rsid w:val="00F079F7"/>
    <w:rsid w:val="00F1050B"/>
    <w:rsid w:val="00F10E84"/>
    <w:rsid w:val="00F11B37"/>
    <w:rsid w:val="00F11D6D"/>
    <w:rsid w:val="00F134D1"/>
    <w:rsid w:val="00F1388F"/>
    <w:rsid w:val="00F13A9A"/>
    <w:rsid w:val="00F13B6A"/>
    <w:rsid w:val="00F14781"/>
    <w:rsid w:val="00F14BE3"/>
    <w:rsid w:val="00F1794A"/>
    <w:rsid w:val="00F202B1"/>
    <w:rsid w:val="00F21BEB"/>
    <w:rsid w:val="00F222AB"/>
    <w:rsid w:val="00F23F84"/>
    <w:rsid w:val="00F24D16"/>
    <w:rsid w:val="00F25FA3"/>
    <w:rsid w:val="00F26323"/>
    <w:rsid w:val="00F2679B"/>
    <w:rsid w:val="00F27392"/>
    <w:rsid w:val="00F30F19"/>
    <w:rsid w:val="00F321EF"/>
    <w:rsid w:val="00F330B3"/>
    <w:rsid w:val="00F346F2"/>
    <w:rsid w:val="00F35B19"/>
    <w:rsid w:val="00F36E32"/>
    <w:rsid w:val="00F40FA3"/>
    <w:rsid w:val="00F42D68"/>
    <w:rsid w:val="00F43BAE"/>
    <w:rsid w:val="00F46875"/>
    <w:rsid w:val="00F53F72"/>
    <w:rsid w:val="00F55E54"/>
    <w:rsid w:val="00F60525"/>
    <w:rsid w:val="00F6115F"/>
    <w:rsid w:val="00F61B93"/>
    <w:rsid w:val="00F62655"/>
    <w:rsid w:val="00F65143"/>
    <w:rsid w:val="00F6616C"/>
    <w:rsid w:val="00F6621E"/>
    <w:rsid w:val="00F67606"/>
    <w:rsid w:val="00F67AE2"/>
    <w:rsid w:val="00F7102E"/>
    <w:rsid w:val="00F730E2"/>
    <w:rsid w:val="00F80D8C"/>
    <w:rsid w:val="00F80F2C"/>
    <w:rsid w:val="00F80F85"/>
    <w:rsid w:val="00F82B93"/>
    <w:rsid w:val="00F83627"/>
    <w:rsid w:val="00F83EF4"/>
    <w:rsid w:val="00F842B6"/>
    <w:rsid w:val="00F849A6"/>
    <w:rsid w:val="00F85127"/>
    <w:rsid w:val="00F860CC"/>
    <w:rsid w:val="00F86ECC"/>
    <w:rsid w:val="00F9014A"/>
    <w:rsid w:val="00F91814"/>
    <w:rsid w:val="00F91926"/>
    <w:rsid w:val="00F91E01"/>
    <w:rsid w:val="00F91F73"/>
    <w:rsid w:val="00F925A9"/>
    <w:rsid w:val="00F93690"/>
    <w:rsid w:val="00F93A5A"/>
    <w:rsid w:val="00F94D21"/>
    <w:rsid w:val="00F94ED8"/>
    <w:rsid w:val="00F95AD0"/>
    <w:rsid w:val="00F96D3C"/>
    <w:rsid w:val="00FA387E"/>
    <w:rsid w:val="00FA3D5C"/>
    <w:rsid w:val="00FA792F"/>
    <w:rsid w:val="00FB06F1"/>
    <w:rsid w:val="00FB297B"/>
    <w:rsid w:val="00FB2DBC"/>
    <w:rsid w:val="00FB36E8"/>
    <w:rsid w:val="00FB3D51"/>
    <w:rsid w:val="00FB4E81"/>
    <w:rsid w:val="00FB56E9"/>
    <w:rsid w:val="00FB5BA3"/>
    <w:rsid w:val="00FC0058"/>
    <w:rsid w:val="00FC1198"/>
    <w:rsid w:val="00FC18FF"/>
    <w:rsid w:val="00FC2544"/>
    <w:rsid w:val="00FC3DB7"/>
    <w:rsid w:val="00FC6A62"/>
    <w:rsid w:val="00FC73F5"/>
    <w:rsid w:val="00FD2CC3"/>
    <w:rsid w:val="00FD31D4"/>
    <w:rsid w:val="00FD362C"/>
    <w:rsid w:val="00FD51E0"/>
    <w:rsid w:val="00FD6143"/>
    <w:rsid w:val="00FD688A"/>
    <w:rsid w:val="00FE0078"/>
    <w:rsid w:val="00FE00D3"/>
    <w:rsid w:val="00FE08EE"/>
    <w:rsid w:val="00FE12FE"/>
    <w:rsid w:val="00FE164D"/>
    <w:rsid w:val="00FE1DCB"/>
    <w:rsid w:val="00FE207C"/>
    <w:rsid w:val="00FE4F1C"/>
    <w:rsid w:val="00FE5633"/>
    <w:rsid w:val="00FE694F"/>
    <w:rsid w:val="00FE7692"/>
    <w:rsid w:val="00FF0816"/>
    <w:rsid w:val="00FF1E3F"/>
    <w:rsid w:val="00FF3A91"/>
    <w:rsid w:val="00FF3ACF"/>
    <w:rsid w:val="00FF4053"/>
    <w:rsid w:val="00FF590C"/>
    <w:rsid w:val="00FF6604"/>
    <w:rsid w:val="00FF7325"/>
    <w:rsid w:val="00FF7B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F6589"/>
  <w14:defaultImageDpi w14:val="300"/>
  <w15:docId w15:val="{7FA473CF-87E8-474D-82B5-E1B20F03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C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20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4E5"/>
    <w:pPr>
      <w:ind w:left="720"/>
      <w:contextualSpacing/>
    </w:pPr>
  </w:style>
  <w:style w:type="character" w:styleId="Hyperlink">
    <w:name w:val="Hyperlink"/>
    <w:basedOn w:val="DefaultParagraphFont"/>
    <w:uiPriority w:val="99"/>
    <w:unhideWhenUsed/>
    <w:rsid w:val="006A05DE"/>
    <w:rPr>
      <w:color w:val="0000FF" w:themeColor="hyperlink"/>
      <w:u w:val="single"/>
    </w:rPr>
  </w:style>
  <w:style w:type="table" w:styleId="TableGrid">
    <w:name w:val="Table Grid"/>
    <w:basedOn w:val="TableNormal"/>
    <w:uiPriority w:val="59"/>
    <w:rsid w:val="00FC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466D"/>
    <w:rPr>
      <w:color w:val="800080" w:themeColor="followedHyperlink"/>
      <w:u w:val="single"/>
    </w:rPr>
  </w:style>
  <w:style w:type="character" w:customStyle="1" w:styleId="A9">
    <w:name w:val="A9"/>
    <w:uiPriority w:val="99"/>
    <w:rsid w:val="00AD309F"/>
    <w:rPr>
      <w:rFonts w:cs="Calibri"/>
      <w:i/>
      <w:iCs/>
      <w:color w:val="000000"/>
      <w:sz w:val="18"/>
      <w:szCs w:val="18"/>
    </w:rPr>
  </w:style>
  <w:style w:type="paragraph" w:styleId="BalloonText">
    <w:name w:val="Balloon Text"/>
    <w:basedOn w:val="Normal"/>
    <w:link w:val="BalloonTextChar"/>
    <w:uiPriority w:val="99"/>
    <w:semiHidden/>
    <w:unhideWhenUsed/>
    <w:rsid w:val="00927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41C"/>
    <w:rPr>
      <w:rFonts w:ascii="Lucida Grande" w:hAnsi="Lucida Grande" w:cs="Lucida Grande"/>
      <w:sz w:val="18"/>
      <w:szCs w:val="18"/>
    </w:rPr>
  </w:style>
  <w:style w:type="paragraph" w:customStyle="1" w:styleId="Default">
    <w:name w:val="Default"/>
    <w:rsid w:val="00BF001F"/>
    <w:pPr>
      <w:widowControl w:val="0"/>
      <w:autoSpaceDE w:val="0"/>
      <w:autoSpaceDN w:val="0"/>
      <w:adjustRightInd w:val="0"/>
    </w:pPr>
    <w:rPr>
      <w:rFonts w:ascii="Arial" w:hAnsi="Arial" w:cs="Arial"/>
      <w:color w:val="000000"/>
    </w:rPr>
  </w:style>
  <w:style w:type="paragraph" w:customStyle="1" w:styleId="Pa4">
    <w:name w:val="Pa4"/>
    <w:basedOn w:val="Default"/>
    <w:next w:val="Default"/>
    <w:uiPriority w:val="99"/>
    <w:rsid w:val="00BF001F"/>
    <w:pPr>
      <w:spacing w:line="201" w:lineRule="atLeast"/>
    </w:pPr>
    <w:rPr>
      <w:rFonts w:cs="Times New Roman"/>
      <w:color w:val="auto"/>
    </w:rPr>
  </w:style>
  <w:style w:type="paragraph" w:customStyle="1" w:styleId="Pa17">
    <w:name w:val="Pa17"/>
    <w:basedOn w:val="Default"/>
    <w:next w:val="Default"/>
    <w:uiPriority w:val="99"/>
    <w:rsid w:val="00BF001F"/>
    <w:pPr>
      <w:spacing w:line="201" w:lineRule="atLeast"/>
    </w:pPr>
    <w:rPr>
      <w:rFonts w:cs="Times New Roman"/>
      <w:color w:val="auto"/>
    </w:rPr>
  </w:style>
  <w:style w:type="paragraph" w:customStyle="1" w:styleId="Pa18">
    <w:name w:val="Pa18"/>
    <w:basedOn w:val="Default"/>
    <w:next w:val="Default"/>
    <w:uiPriority w:val="99"/>
    <w:rsid w:val="00BF001F"/>
    <w:pPr>
      <w:spacing w:line="201" w:lineRule="atLeast"/>
    </w:pPr>
    <w:rPr>
      <w:rFonts w:cs="Times New Roman"/>
      <w:color w:val="auto"/>
    </w:rPr>
  </w:style>
  <w:style w:type="character" w:customStyle="1" w:styleId="Heading2Char">
    <w:name w:val="Heading 2 Char"/>
    <w:basedOn w:val="DefaultParagraphFont"/>
    <w:link w:val="Heading2"/>
    <w:uiPriority w:val="9"/>
    <w:semiHidden/>
    <w:rsid w:val="0005208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961BC"/>
    <w:rPr>
      <w:sz w:val="18"/>
      <w:szCs w:val="18"/>
    </w:rPr>
  </w:style>
  <w:style w:type="paragraph" w:styleId="CommentText">
    <w:name w:val="annotation text"/>
    <w:basedOn w:val="Normal"/>
    <w:link w:val="CommentTextChar"/>
    <w:uiPriority w:val="99"/>
    <w:semiHidden/>
    <w:unhideWhenUsed/>
    <w:rsid w:val="005961BC"/>
  </w:style>
  <w:style w:type="character" w:customStyle="1" w:styleId="CommentTextChar">
    <w:name w:val="Comment Text Char"/>
    <w:basedOn w:val="DefaultParagraphFont"/>
    <w:link w:val="CommentText"/>
    <w:uiPriority w:val="99"/>
    <w:semiHidden/>
    <w:rsid w:val="005961BC"/>
  </w:style>
  <w:style w:type="paragraph" w:styleId="CommentSubject">
    <w:name w:val="annotation subject"/>
    <w:basedOn w:val="CommentText"/>
    <w:next w:val="CommentText"/>
    <w:link w:val="CommentSubjectChar"/>
    <w:uiPriority w:val="99"/>
    <w:semiHidden/>
    <w:unhideWhenUsed/>
    <w:rsid w:val="005961BC"/>
    <w:rPr>
      <w:b/>
      <w:bCs/>
      <w:sz w:val="20"/>
      <w:szCs w:val="20"/>
    </w:rPr>
  </w:style>
  <w:style w:type="character" w:customStyle="1" w:styleId="CommentSubjectChar">
    <w:name w:val="Comment Subject Char"/>
    <w:basedOn w:val="CommentTextChar"/>
    <w:link w:val="CommentSubject"/>
    <w:uiPriority w:val="99"/>
    <w:semiHidden/>
    <w:rsid w:val="005961BC"/>
    <w:rPr>
      <w:b/>
      <w:bCs/>
      <w:sz w:val="20"/>
      <w:szCs w:val="20"/>
    </w:rPr>
  </w:style>
  <w:style w:type="paragraph" w:styleId="Revision">
    <w:name w:val="Revision"/>
    <w:hidden/>
    <w:uiPriority w:val="99"/>
    <w:semiHidden/>
    <w:rsid w:val="00E22CB2"/>
  </w:style>
  <w:style w:type="paragraph" w:styleId="Footer">
    <w:name w:val="footer"/>
    <w:basedOn w:val="Normal"/>
    <w:link w:val="FooterChar"/>
    <w:uiPriority w:val="99"/>
    <w:unhideWhenUsed/>
    <w:rsid w:val="00D65DF1"/>
    <w:pPr>
      <w:tabs>
        <w:tab w:val="center" w:pos="4252"/>
        <w:tab w:val="right" w:pos="8504"/>
      </w:tabs>
    </w:pPr>
  </w:style>
  <w:style w:type="character" w:customStyle="1" w:styleId="FooterChar">
    <w:name w:val="Footer Char"/>
    <w:basedOn w:val="DefaultParagraphFont"/>
    <w:link w:val="Footer"/>
    <w:uiPriority w:val="99"/>
    <w:rsid w:val="00D65DF1"/>
  </w:style>
  <w:style w:type="character" w:styleId="PageNumber">
    <w:name w:val="page number"/>
    <w:basedOn w:val="DefaultParagraphFont"/>
    <w:uiPriority w:val="99"/>
    <w:semiHidden/>
    <w:unhideWhenUsed/>
    <w:rsid w:val="00D65DF1"/>
  </w:style>
  <w:style w:type="paragraph" w:styleId="FootnoteText">
    <w:name w:val="footnote text"/>
    <w:basedOn w:val="Normal"/>
    <w:link w:val="FootnoteTextChar"/>
    <w:uiPriority w:val="99"/>
    <w:unhideWhenUsed/>
    <w:rsid w:val="009C7856"/>
  </w:style>
  <w:style w:type="character" w:customStyle="1" w:styleId="FootnoteTextChar">
    <w:name w:val="Footnote Text Char"/>
    <w:basedOn w:val="DefaultParagraphFont"/>
    <w:link w:val="FootnoteText"/>
    <w:uiPriority w:val="99"/>
    <w:rsid w:val="009C7856"/>
  </w:style>
  <w:style w:type="character" w:styleId="FootnoteReference">
    <w:name w:val="footnote reference"/>
    <w:basedOn w:val="DefaultParagraphFont"/>
    <w:uiPriority w:val="99"/>
    <w:unhideWhenUsed/>
    <w:rsid w:val="009C7856"/>
    <w:rPr>
      <w:vertAlign w:val="superscript"/>
    </w:rPr>
  </w:style>
  <w:style w:type="character" w:styleId="EndnoteReference">
    <w:name w:val="endnote reference"/>
    <w:basedOn w:val="DefaultParagraphFont"/>
    <w:uiPriority w:val="99"/>
    <w:semiHidden/>
    <w:unhideWhenUsed/>
    <w:rsid w:val="003B5AD4"/>
    <w:rPr>
      <w:vertAlign w:val="superscript"/>
    </w:rPr>
  </w:style>
  <w:style w:type="paragraph" w:styleId="Header">
    <w:name w:val="header"/>
    <w:basedOn w:val="Normal"/>
    <w:link w:val="HeaderChar"/>
    <w:uiPriority w:val="99"/>
    <w:unhideWhenUsed/>
    <w:rsid w:val="002A7EF4"/>
    <w:pPr>
      <w:tabs>
        <w:tab w:val="center" w:pos="4419"/>
        <w:tab w:val="right" w:pos="8838"/>
      </w:tabs>
    </w:pPr>
  </w:style>
  <w:style w:type="character" w:customStyle="1" w:styleId="HeaderChar">
    <w:name w:val="Header Char"/>
    <w:basedOn w:val="DefaultParagraphFont"/>
    <w:link w:val="Header"/>
    <w:uiPriority w:val="99"/>
    <w:rsid w:val="002A7EF4"/>
  </w:style>
  <w:style w:type="paragraph" w:styleId="NoSpacing">
    <w:name w:val="No Spacing"/>
    <w:uiPriority w:val="1"/>
    <w:qFormat/>
    <w:rsid w:val="00664CE4"/>
  </w:style>
  <w:style w:type="character" w:customStyle="1" w:styleId="Heading1Char">
    <w:name w:val="Heading 1 Char"/>
    <w:basedOn w:val="DefaultParagraphFont"/>
    <w:link w:val="Heading1"/>
    <w:uiPriority w:val="9"/>
    <w:rsid w:val="00664C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1652">
      <w:bodyDiv w:val="1"/>
      <w:marLeft w:val="0"/>
      <w:marRight w:val="0"/>
      <w:marTop w:val="0"/>
      <w:marBottom w:val="0"/>
      <w:divBdr>
        <w:top w:val="none" w:sz="0" w:space="0" w:color="auto"/>
        <w:left w:val="none" w:sz="0" w:space="0" w:color="auto"/>
        <w:bottom w:val="none" w:sz="0" w:space="0" w:color="auto"/>
        <w:right w:val="none" w:sz="0" w:space="0" w:color="auto"/>
      </w:divBdr>
    </w:div>
    <w:div w:id="60250582">
      <w:bodyDiv w:val="1"/>
      <w:marLeft w:val="0"/>
      <w:marRight w:val="0"/>
      <w:marTop w:val="0"/>
      <w:marBottom w:val="0"/>
      <w:divBdr>
        <w:top w:val="none" w:sz="0" w:space="0" w:color="auto"/>
        <w:left w:val="none" w:sz="0" w:space="0" w:color="auto"/>
        <w:bottom w:val="none" w:sz="0" w:space="0" w:color="auto"/>
        <w:right w:val="none" w:sz="0" w:space="0" w:color="auto"/>
      </w:divBdr>
    </w:div>
    <w:div w:id="73867169">
      <w:bodyDiv w:val="1"/>
      <w:marLeft w:val="0"/>
      <w:marRight w:val="0"/>
      <w:marTop w:val="0"/>
      <w:marBottom w:val="0"/>
      <w:divBdr>
        <w:top w:val="none" w:sz="0" w:space="0" w:color="auto"/>
        <w:left w:val="none" w:sz="0" w:space="0" w:color="auto"/>
        <w:bottom w:val="none" w:sz="0" w:space="0" w:color="auto"/>
        <w:right w:val="none" w:sz="0" w:space="0" w:color="auto"/>
      </w:divBdr>
      <w:divsChild>
        <w:div w:id="1455751170">
          <w:marLeft w:val="0"/>
          <w:marRight w:val="0"/>
          <w:marTop w:val="0"/>
          <w:marBottom w:val="0"/>
          <w:divBdr>
            <w:top w:val="none" w:sz="0" w:space="0" w:color="auto"/>
            <w:left w:val="none" w:sz="0" w:space="0" w:color="auto"/>
            <w:bottom w:val="none" w:sz="0" w:space="0" w:color="auto"/>
            <w:right w:val="none" w:sz="0" w:space="0" w:color="auto"/>
          </w:divBdr>
        </w:div>
        <w:div w:id="1620642383">
          <w:marLeft w:val="0"/>
          <w:marRight w:val="0"/>
          <w:marTop w:val="0"/>
          <w:marBottom w:val="0"/>
          <w:divBdr>
            <w:top w:val="none" w:sz="0" w:space="0" w:color="auto"/>
            <w:left w:val="none" w:sz="0" w:space="0" w:color="auto"/>
            <w:bottom w:val="none" w:sz="0" w:space="0" w:color="auto"/>
            <w:right w:val="none" w:sz="0" w:space="0" w:color="auto"/>
          </w:divBdr>
        </w:div>
        <w:div w:id="236210168">
          <w:marLeft w:val="0"/>
          <w:marRight w:val="0"/>
          <w:marTop w:val="0"/>
          <w:marBottom w:val="0"/>
          <w:divBdr>
            <w:top w:val="none" w:sz="0" w:space="0" w:color="auto"/>
            <w:left w:val="none" w:sz="0" w:space="0" w:color="auto"/>
            <w:bottom w:val="none" w:sz="0" w:space="0" w:color="auto"/>
            <w:right w:val="none" w:sz="0" w:space="0" w:color="auto"/>
          </w:divBdr>
        </w:div>
      </w:divsChild>
    </w:div>
    <w:div w:id="149711347">
      <w:bodyDiv w:val="1"/>
      <w:marLeft w:val="0"/>
      <w:marRight w:val="0"/>
      <w:marTop w:val="0"/>
      <w:marBottom w:val="0"/>
      <w:divBdr>
        <w:top w:val="none" w:sz="0" w:space="0" w:color="auto"/>
        <w:left w:val="none" w:sz="0" w:space="0" w:color="auto"/>
        <w:bottom w:val="none" w:sz="0" w:space="0" w:color="auto"/>
        <w:right w:val="none" w:sz="0" w:space="0" w:color="auto"/>
      </w:divBdr>
    </w:div>
    <w:div w:id="184633782">
      <w:bodyDiv w:val="1"/>
      <w:marLeft w:val="0"/>
      <w:marRight w:val="0"/>
      <w:marTop w:val="0"/>
      <w:marBottom w:val="0"/>
      <w:divBdr>
        <w:top w:val="none" w:sz="0" w:space="0" w:color="auto"/>
        <w:left w:val="none" w:sz="0" w:space="0" w:color="auto"/>
        <w:bottom w:val="none" w:sz="0" w:space="0" w:color="auto"/>
        <w:right w:val="none" w:sz="0" w:space="0" w:color="auto"/>
      </w:divBdr>
    </w:div>
    <w:div w:id="189731205">
      <w:bodyDiv w:val="1"/>
      <w:marLeft w:val="0"/>
      <w:marRight w:val="0"/>
      <w:marTop w:val="0"/>
      <w:marBottom w:val="0"/>
      <w:divBdr>
        <w:top w:val="none" w:sz="0" w:space="0" w:color="auto"/>
        <w:left w:val="none" w:sz="0" w:space="0" w:color="auto"/>
        <w:bottom w:val="none" w:sz="0" w:space="0" w:color="auto"/>
        <w:right w:val="none" w:sz="0" w:space="0" w:color="auto"/>
      </w:divBdr>
    </w:div>
    <w:div w:id="241914989">
      <w:bodyDiv w:val="1"/>
      <w:marLeft w:val="0"/>
      <w:marRight w:val="0"/>
      <w:marTop w:val="0"/>
      <w:marBottom w:val="0"/>
      <w:divBdr>
        <w:top w:val="none" w:sz="0" w:space="0" w:color="auto"/>
        <w:left w:val="none" w:sz="0" w:space="0" w:color="auto"/>
        <w:bottom w:val="none" w:sz="0" w:space="0" w:color="auto"/>
        <w:right w:val="none" w:sz="0" w:space="0" w:color="auto"/>
      </w:divBdr>
    </w:div>
    <w:div w:id="313532660">
      <w:bodyDiv w:val="1"/>
      <w:marLeft w:val="0"/>
      <w:marRight w:val="0"/>
      <w:marTop w:val="0"/>
      <w:marBottom w:val="0"/>
      <w:divBdr>
        <w:top w:val="none" w:sz="0" w:space="0" w:color="auto"/>
        <w:left w:val="none" w:sz="0" w:space="0" w:color="auto"/>
        <w:bottom w:val="none" w:sz="0" w:space="0" w:color="auto"/>
        <w:right w:val="none" w:sz="0" w:space="0" w:color="auto"/>
      </w:divBdr>
    </w:div>
    <w:div w:id="352922059">
      <w:bodyDiv w:val="1"/>
      <w:marLeft w:val="0"/>
      <w:marRight w:val="0"/>
      <w:marTop w:val="0"/>
      <w:marBottom w:val="0"/>
      <w:divBdr>
        <w:top w:val="none" w:sz="0" w:space="0" w:color="auto"/>
        <w:left w:val="none" w:sz="0" w:space="0" w:color="auto"/>
        <w:bottom w:val="none" w:sz="0" w:space="0" w:color="auto"/>
        <w:right w:val="none" w:sz="0" w:space="0" w:color="auto"/>
      </w:divBdr>
    </w:div>
    <w:div w:id="422991516">
      <w:bodyDiv w:val="1"/>
      <w:marLeft w:val="0"/>
      <w:marRight w:val="0"/>
      <w:marTop w:val="0"/>
      <w:marBottom w:val="0"/>
      <w:divBdr>
        <w:top w:val="none" w:sz="0" w:space="0" w:color="auto"/>
        <w:left w:val="none" w:sz="0" w:space="0" w:color="auto"/>
        <w:bottom w:val="none" w:sz="0" w:space="0" w:color="auto"/>
        <w:right w:val="none" w:sz="0" w:space="0" w:color="auto"/>
      </w:divBdr>
    </w:div>
    <w:div w:id="535194945">
      <w:bodyDiv w:val="1"/>
      <w:marLeft w:val="0"/>
      <w:marRight w:val="0"/>
      <w:marTop w:val="0"/>
      <w:marBottom w:val="0"/>
      <w:divBdr>
        <w:top w:val="none" w:sz="0" w:space="0" w:color="auto"/>
        <w:left w:val="none" w:sz="0" w:space="0" w:color="auto"/>
        <w:bottom w:val="none" w:sz="0" w:space="0" w:color="auto"/>
        <w:right w:val="none" w:sz="0" w:space="0" w:color="auto"/>
      </w:divBdr>
    </w:div>
    <w:div w:id="545340789">
      <w:bodyDiv w:val="1"/>
      <w:marLeft w:val="0"/>
      <w:marRight w:val="0"/>
      <w:marTop w:val="0"/>
      <w:marBottom w:val="0"/>
      <w:divBdr>
        <w:top w:val="none" w:sz="0" w:space="0" w:color="auto"/>
        <w:left w:val="none" w:sz="0" w:space="0" w:color="auto"/>
        <w:bottom w:val="none" w:sz="0" w:space="0" w:color="auto"/>
        <w:right w:val="none" w:sz="0" w:space="0" w:color="auto"/>
      </w:divBdr>
    </w:div>
    <w:div w:id="588349167">
      <w:bodyDiv w:val="1"/>
      <w:marLeft w:val="0"/>
      <w:marRight w:val="0"/>
      <w:marTop w:val="0"/>
      <w:marBottom w:val="0"/>
      <w:divBdr>
        <w:top w:val="none" w:sz="0" w:space="0" w:color="auto"/>
        <w:left w:val="none" w:sz="0" w:space="0" w:color="auto"/>
        <w:bottom w:val="none" w:sz="0" w:space="0" w:color="auto"/>
        <w:right w:val="none" w:sz="0" w:space="0" w:color="auto"/>
      </w:divBdr>
      <w:divsChild>
        <w:div w:id="491600751">
          <w:marLeft w:val="0"/>
          <w:marRight w:val="0"/>
          <w:marTop w:val="0"/>
          <w:marBottom w:val="0"/>
          <w:divBdr>
            <w:top w:val="none" w:sz="0" w:space="0" w:color="auto"/>
            <w:left w:val="none" w:sz="0" w:space="0" w:color="auto"/>
            <w:bottom w:val="none" w:sz="0" w:space="0" w:color="auto"/>
            <w:right w:val="none" w:sz="0" w:space="0" w:color="auto"/>
          </w:divBdr>
        </w:div>
        <w:div w:id="595602706">
          <w:marLeft w:val="0"/>
          <w:marRight w:val="0"/>
          <w:marTop w:val="0"/>
          <w:marBottom w:val="0"/>
          <w:divBdr>
            <w:top w:val="none" w:sz="0" w:space="0" w:color="auto"/>
            <w:left w:val="none" w:sz="0" w:space="0" w:color="auto"/>
            <w:bottom w:val="none" w:sz="0" w:space="0" w:color="auto"/>
            <w:right w:val="none" w:sz="0" w:space="0" w:color="auto"/>
          </w:divBdr>
          <w:divsChild>
            <w:div w:id="9371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755">
      <w:bodyDiv w:val="1"/>
      <w:marLeft w:val="0"/>
      <w:marRight w:val="0"/>
      <w:marTop w:val="0"/>
      <w:marBottom w:val="0"/>
      <w:divBdr>
        <w:top w:val="none" w:sz="0" w:space="0" w:color="auto"/>
        <w:left w:val="none" w:sz="0" w:space="0" w:color="auto"/>
        <w:bottom w:val="none" w:sz="0" w:space="0" w:color="auto"/>
        <w:right w:val="none" w:sz="0" w:space="0" w:color="auto"/>
      </w:divBdr>
    </w:div>
    <w:div w:id="692076813">
      <w:bodyDiv w:val="1"/>
      <w:marLeft w:val="0"/>
      <w:marRight w:val="0"/>
      <w:marTop w:val="0"/>
      <w:marBottom w:val="0"/>
      <w:divBdr>
        <w:top w:val="none" w:sz="0" w:space="0" w:color="auto"/>
        <w:left w:val="none" w:sz="0" w:space="0" w:color="auto"/>
        <w:bottom w:val="none" w:sz="0" w:space="0" w:color="auto"/>
        <w:right w:val="none" w:sz="0" w:space="0" w:color="auto"/>
      </w:divBdr>
    </w:div>
    <w:div w:id="731543988">
      <w:bodyDiv w:val="1"/>
      <w:marLeft w:val="0"/>
      <w:marRight w:val="0"/>
      <w:marTop w:val="0"/>
      <w:marBottom w:val="0"/>
      <w:divBdr>
        <w:top w:val="none" w:sz="0" w:space="0" w:color="auto"/>
        <w:left w:val="none" w:sz="0" w:space="0" w:color="auto"/>
        <w:bottom w:val="none" w:sz="0" w:space="0" w:color="auto"/>
        <w:right w:val="none" w:sz="0" w:space="0" w:color="auto"/>
      </w:divBdr>
    </w:div>
    <w:div w:id="748112581">
      <w:bodyDiv w:val="1"/>
      <w:marLeft w:val="0"/>
      <w:marRight w:val="0"/>
      <w:marTop w:val="0"/>
      <w:marBottom w:val="0"/>
      <w:divBdr>
        <w:top w:val="none" w:sz="0" w:space="0" w:color="auto"/>
        <w:left w:val="none" w:sz="0" w:space="0" w:color="auto"/>
        <w:bottom w:val="none" w:sz="0" w:space="0" w:color="auto"/>
        <w:right w:val="none" w:sz="0" w:space="0" w:color="auto"/>
      </w:divBdr>
    </w:div>
    <w:div w:id="820655018">
      <w:bodyDiv w:val="1"/>
      <w:marLeft w:val="0"/>
      <w:marRight w:val="0"/>
      <w:marTop w:val="0"/>
      <w:marBottom w:val="0"/>
      <w:divBdr>
        <w:top w:val="none" w:sz="0" w:space="0" w:color="auto"/>
        <w:left w:val="none" w:sz="0" w:space="0" w:color="auto"/>
        <w:bottom w:val="none" w:sz="0" w:space="0" w:color="auto"/>
        <w:right w:val="none" w:sz="0" w:space="0" w:color="auto"/>
      </w:divBdr>
    </w:div>
    <w:div w:id="874655230">
      <w:bodyDiv w:val="1"/>
      <w:marLeft w:val="0"/>
      <w:marRight w:val="0"/>
      <w:marTop w:val="0"/>
      <w:marBottom w:val="0"/>
      <w:divBdr>
        <w:top w:val="none" w:sz="0" w:space="0" w:color="auto"/>
        <w:left w:val="none" w:sz="0" w:space="0" w:color="auto"/>
        <w:bottom w:val="none" w:sz="0" w:space="0" w:color="auto"/>
        <w:right w:val="none" w:sz="0" w:space="0" w:color="auto"/>
      </w:divBdr>
    </w:div>
    <w:div w:id="1030379652">
      <w:bodyDiv w:val="1"/>
      <w:marLeft w:val="0"/>
      <w:marRight w:val="0"/>
      <w:marTop w:val="0"/>
      <w:marBottom w:val="0"/>
      <w:divBdr>
        <w:top w:val="none" w:sz="0" w:space="0" w:color="auto"/>
        <w:left w:val="none" w:sz="0" w:space="0" w:color="auto"/>
        <w:bottom w:val="none" w:sz="0" w:space="0" w:color="auto"/>
        <w:right w:val="none" w:sz="0" w:space="0" w:color="auto"/>
      </w:divBdr>
    </w:div>
    <w:div w:id="1080755561">
      <w:bodyDiv w:val="1"/>
      <w:marLeft w:val="0"/>
      <w:marRight w:val="0"/>
      <w:marTop w:val="0"/>
      <w:marBottom w:val="0"/>
      <w:divBdr>
        <w:top w:val="none" w:sz="0" w:space="0" w:color="auto"/>
        <w:left w:val="none" w:sz="0" w:space="0" w:color="auto"/>
        <w:bottom w:val="none" w:sz="0" w:space="0" w:color="auto"/>
        <w:right w:val="none" w:sz="0" w:space="0" w:color="auto"/>
      </w:divBdr>
    </w:div>
    <w:div w:id="1169363990">
      <w:bodyDiv w:val="1"/>
      <w:marLeft w:val="0"/>
      <w:marRight w:val="0"/>
      <w:marTop w:val="0"/>
      <w:marBottom w:val="0"/>
      <w:divBdr>
        <w:top w:val="none" w:sz="0" w:space="0" w:color="auto"/>
        <w:left w:val="none" w:sz="0" w:space="0" w:color="auto"/>
        <w:bottom w:val="none" w:sz="0" w:space="0" w:color="auto"/>
        <w:right w:val="none" w:sz="0" w:space="0" w:color="auto"/>
      </w:divBdr>
      <w:divsChild>
        <w:div w:id="1509952643">
          <w:marLeft w:val="0"/>
          <w:marRight w:val="0"/>
          <w:marTop w:val="0"/>
          <w:marBottom w:val="0"/>
          <w:divBdr>
            <w:top w:val="none" w:sz="0" w:space="0" w:color="auto"/>
            <w:left w:val="none" w:sz="0" w:space="0" w:color="auto"/>
            <w:bottom w:val="none" w:sz="0" w:space="0" w:color="auto"/>
            <w:right w:val="none" w:sz="0" w:space="0" w:color="auto"/>
          </w:divBdr>
        </w:div>
        <w:div w:id="23753107">
          <w:marLeft w:val="0"/>
          <w:marRight w:val="0"/>
          <w:marTop w:val="0"/>
          <w:marBottom w:val="0"/>
          <w:divBdr>
            <w:top w:val="none" w:sz="0" w:space="0" w:color="auto"/>
            <w:left w:val="none" w:sz="0" w:space="0" w:color="auto"/>
            <w:bottom w:val="none" w:sz="0" w:space="0" w:color="auto"/>
            <w:right w:val="none" w:sz="0" w:space="0" w:color="auto"/>
          </w:divBdr>
          <w:divsChild>
            <w:div w:id="2448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2283">
      <w:bodyDiv w:val="1"/>
      <w:marLeft w:val="0"/>
      <w:marRight w:val="0"/>
      <w:marTop w:val="0"/>
      <w:marBottom w:val="0"/>
      <w:divBdr>
        <w:top w:val="none" w:sz="0" w:space="0" w:color="auto"/>
        <w:left w:val="none" w:sz="0" w:space="0" w:color="auto"/>
        <w:bottom w:val="none" w:sz="0" w:space="0" w:color="auto"/>
        <w:right w:val="none" w:sz="0" w:space="0" w:color="auto"/>
      </w:divBdr>
    </w:div>
    <w:div w:id="1238632726">
      <w:bodyDiv w:val="1"/>
      <w:marLeft w:val="0"/>
      <w:marRight w:val="0"/>
      <w:marTop w:val="0"/>
      <w:marBottom w:val="0"/>
      <w:divBdr>
        <w:top w:val="none" w:sz="0" w:space="0" w:color="auto"/>
        <w:left w:val="none" w:sz="0" w:space="0" w:color="auto"/>
        <w:bottom w:val="none" w:sz="0" w:space="0" w:color="auto"/>
        <w:right w:val="none" w:sz="0" w:space="0" w:color="auto"/>
      </w:divBdr>
    </w:div>
    <w:div w:id="1307969781">
      <w:bodyDiv w:val="1"/>
      <w:marLeft w:val="0"/>
      <w:marRight w:val="0"/>
      <w:marTop w:val="0"/>
      <w:marBottom w:val="0"/>
      <w:divBdr>
        <w:top w:val="none" w:sz="0" w:space="0" w:color="auto"/>
        <w:left w:val="none" w:sz="0" w:space="0" w:color="auto"/>
        <w:bottom w:val="none" w:sz="0" w:space="0" w:color="auto"/>
        <w:right w:val="none" w:sz="0" w:space="0" w:color="auto"/>
      </w:divBdr>
    </w:div>
    <w:div w:id="1365137165">
      <w:bodyDiv w:val="1"/>
      <w:marLeft w:val="0"/>
      <w:marRight w:val="0"/>
      <w:marTop w:val="0"/>
      <w:marBottom w:val="0"/>
      <w:divBdr>
        <w:top w:val="none" w:sz="0" w:space="0" w:color="auto"/>
        <w:left w:val="none" w:sz="0" w:space="0" w:color="auto"/>
        <w:bottom w:val="none" w:sz="0" w:space="0" w:color="auto"/>
        <w:right w:val="none" w:sz="0" w:space="0" w:color="auto"/>
      </w:divBdr>
    </w:div>
    <w:div w:id="1410729078">
      <w:bodyDiv w:val="1"/>
      <w:marLeft w:val="0"/>
      <w:marRight w:val="0"/>
      <w:marTop w:val="0"/>
      <w:marBottom w:val="0"/>
      <w:divBdr>
        <w:top w:val="none" w:sz="0" w:space="0" w:color="auto"/>
        <w:left w:val="none" w:sz="0" w:space="0" w:color="auto"/>
        <w:bottom w:val="none" w:sz="0" w:space="0" w:color="auto"/>
        <w:right w:val="none" w:sz="0" w:space="0" w:color="auto"/>
      </w:divBdr>
    </w:div>
    <w:div w:id="1433236623">
      <w:bodyDiv w:val="1"/>
      <w:marLeft w:val="0"/>
      <w:marRight w:val="0"/>
      <w:marTop w:val="0"/>
      <w:marBottom w:val="0"/>
      <w:divBdr>
        <w:top w:val="none" w:sz="0" w:space="0" w:color="auto"/>
        <w:left w:val="none" w:sz="0" w:space="0" w:color="auto"/>
        <w:bottom w:val="none" w:sz="0" w:space="0" w:color="auto"/>
        <w:right w:val="none" w:sz="0" w:space="0" w:color="auto"/>
      </w:divBdr>
    </w:div>
    <w:div w:id="1480460209">
      <w:bodyDiv w:val="1"/>
      <w:marLeft w:val="0"/>
      <w:marRight w:val="0"/>
      <w:marTop w:val="0"/>
      <w:marBottom w:val="0"/>
      <w:divBdr>
        <w:top w:val="none" w:sz="0" w:space="0" w:color="auto"/>
        <w:left w:val="none" w:sz="0" w:space="0" w:color="auto"/>
        <w:bottom w:val="none" w:sz="0" w:space="0" w:color="auto"/>
        <w:right w:val="none" w:sz="0" w:space="0" w:color="auto"/>
      </w:divBdr>
    </w:div>
    <w:div w:id="1501433676">
      <w:bodyDiv w:val="1"/>
      <w:marLeft w:val="0"/>
      <w:marRight w:val="0"/>
      <w:marTop w:val="0"/>
      <w:marBottom w:val="0"/>
      <w:divBdr>
        <w:top w:val="none" w:sz="0" w:space="0" w:color="auto"/>
        <w:left w:val="none" w:sz="0" w:space="0" w:color="auto"/>
        <w:bottom w:val="none" w:sz="0" w:space="0" w:color="auto"/>
        <w:right w:val="none" w:sz="0" w:space="0" w:color="auto"/>
      </w:divBdr>
    </w:div>
    <w:div w:id="1507131502">
      <w:bodyDiv w:val="1"/>
      <w:marLeft w:val="0"/>
      <w:marRight w:val="0"/>
      <w:marTop w:val="0"/>
      <w:marBottom w:val="0"/>
      <w:divBdr>
        <w:top w:val="none" w:sz="0" w:space="0" w:color="auto"/>
        <w:left w:val="none" w:sz="0" w:space="0" w:color="auto"/>
        <w:bottom w:val="none" w:sz="0" w:space="0" w:color="auto"/>
        <w:right w:val="none" w:sz="0" w:space="0" w:color="auto"/>
      </w:divBdr>
      <w:divsChild>
        <w:div w:id="1148744746">
          <w:marLeft w:val="0"/>
          <w:marRight w:val="0"/>
          <w:marTop w:val="0"/>
          <w:marBottom w:val="0"/>
          <w:divBdr>
            <w:top w:val="none" w:sz="0" w:space="0" w:color="auto"/>
            <w:left w:val="none" w:sz="0" w:space="0" w:color="auto"/>
            <w:bottom w:val="none" w:sz="0" w:space="0" w:color="auto"/>
            <w:right w:val="none" w:sz="0" w:space="0" w:color="auto"/>
          </w:divBdr>
        </w:div>
        <w:div w:id="190730308">
          <w:marLeft w:val="0"/>
          <w:marRight w:val="0"/>
          <w:marTop w:val="0"/>
          <w:marBottom w:val="0"/>
          <w:divBdr>
            <w:top w:val="none" w:sz="0" w:space="0" w:color="auto"/>
            <w:left w:val="none" w:sz="0" w:space="0" w:color="auto"/>
            <w:bottom w:val="none" w:sz="0" w:space="0" w:color="auto"/>
            <w:right w:val="none" w:sz="0" w:space="0" w:color="auto"/>
          </w:divBdr>
        </w:div>
        <w:div w:id="1813255902">
          <w:marLeft w:val="0"/>
          <w:marRight w:val="0"/>
          <w:marTop w:val="0"/>
          <w:marBottom w:val="0"/>
          <w:divBdr>
            <w:top w:val="none" w:sz="0" w:space="0" w:color="auto"/>
            <w:left w:val="none" w:sz="0" w:space="0" w:color="auto"/>
            <w:bottom w:val="none" w:sz="0" w:space="0" w:color="auto"/>
            <w:right w:val="none" w:sz="0" w:space="0" w:color="auto"/>
          </w:divBdr>
        </w:div>
      </w:divsChild>
    </w:div>
    <w:div w:id="1533499240">
      <w:bodyDiv w:val="1"/>
      <w:marLeft w:val="0"/>
      <w:marRight w:val="0"/>
      <w:marTop w:val="0"/>
      <w:marBottom w:val="0"/>
      <w:divBdr>
        <w:top w:val="none" w:sz="0" w:space="0" w:color="auto"/>
        <w:left w:val="none" w:sz="0" w:space="0" w:color="auto"/>
        <w:bottom w:val="none" w:sz="0" w:space="0" w:color="auto"/>
        <w:right w:val="none" w:sz="0" w:space="0" w:color="auto"/>
      </w:divBdr>
    </w:div>
    <w:div w:id="1533686112">
      <w:bodyDiv w:val="1"/>
      <w:marLeft w:val="0"/>
      <w:marRight w:val="0"/>
      <w:marTop w:val="0"/>
      <w:marBottom w:val="0"/>
      <w:divBdr>
        <w:top w:val="none" w:sz="0" w:space="0" w:color="auto"/>
        <w:left w:val="none" w:sz="0" w:space="0" w:color="auto"/>
        <w:bottom w:val="none" w:sz="0" w:space="0" w:color="auto"/>
        <w:right w:val="none" w:sz="0" w:space="0" w:color="auto"/>
      </w:divBdr>
    </w:div>
    <w:div w:id="1610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047857">
          <w:marLeft w:val="0"/>
          <w:marRight w:val="0"/>
          <w:marTop w:val="0"/>
          <w:marBottom w:val="0"/>
          <w:divBdr>
            <w:top w:val="none" w:sz="0" w:space="0" w:color="auto"/>
            <w:left w:val="none" w:sz="0" w:space="0" w:color="auto"/>
            <w:bottom w:val="none" w:sz="0" w:space="0" w:color="auto"/>
            <w:right w:val="none" w:sz="0" w:space="0" w:color="auto"/>
          </w:divBdr>
          <w:divsChild>
            <w:div w:id="1755009250">
              <w:marLeft w:val="0"/>
              <w:marRight w:val="0"/>
              <w:marTop w:val="0"/>
              <w:marBottom w:val="0"/>
              <w:divBdr>
                <w:top w:val="none" w:sz="0" w:space="0" w:color="auto"/>
                <w:left w:val="none" w:sz="0" w:space="0" w:color="auto"/>
                <w:bottom w:val="none" w:sz="0" w:space="0" w:color="auto"/>
                <w:right w:val="none" w:sz="0" w:space="0" w:color="auto"/>
              </w:divBdr>
              <w:divsChild>
                <w:div w:id="20522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8003">
      <w:bodyDiv w:val="1"/>
      <w:marLeft w:val="0"/>
      <w:marRight w:val="0"/>
      <w:marTop w:val="0"/>
      <w:marBottom w:val="0"/>
      <w:divBdr>
        <w:top w:val="none" w:sz="0" w:space="0" w:color="auto"/>
        <w:left w:val="none" w:sz="0" w:space="0" w:color="auto"/>
        <w:bottom w:val="none" w:sz="0" w:space="0" w:color="auto"/>
        <w:right w:val="none" w:sz="0" w:space="0" w:color="auto"/>
      </w:divBdr>
    </w:div>
    <w:div w:id="1659070518">
      <w:bodyDiv w:val="1"/>
      <w:marLeft w:val="0"/>
      <w:marRight w:val="0"/>
      <w:marTop w:val="0"/>
      <w:marBottom w:val="0"/>
      <w:divBdr>
        <w:top w:val="none" w:sz="0" w:space="0" w:color="auto"/>
        <w:left w:val="none" w:sz="0" w:space="0" w:color="auto"/>
        <w:bottom w:val="none" w:sz="0" w:space="0" w:color="auto"/>
        <w:right w:val="none" w:sz="0" w:space="0" w:color="auto"/>
      </w:divBdr>
    </w:div>
    <w:div w:id="1695299963">
      <w:bodyDiv w:val="1"/>
      <w:marLeft w:val="0"/>
      <w:marRight w:val="0"/>
      <w:marTop w:val="0"/>
      <w:marBottom w:val="0"/>
      <w:divBdr>
        <w:top w:val="none" w:sz="0" w:space="0" w:color="auto"/>
        <w:left w:val="none" w:sz="0" w:space="0" w:color="auto"/>
        <w:bottom w:val="none" w:sz="0" w:space="0" w:color="auto"/>
        <w:right w:val="none" w:sz="0" w:space="0" w:color="auto"/>
      </w:divBdr>
    </w:div>
    <w:div w:id="1772630408">
      <w:bodyDiv w:val="1"/>
      <w:marLeft w:val="0"/>
      <w:marRight w:val="0"/>
      <w:marTop w:val="0"/>
      <w:marBottom w:val="0"/>
      <w:divBdr>
        <w:top w:val="none" w:sz="0" w:space="0" w:color="auto"/>
        <w:left w:val="none" w:sz="0" w:space="0" w:color="auto"/>
        <w:bottom w:val="none" w:sz="0" w:space="0" w:color="auto"/>
        <w:right w:val="none" w:sz="0" w:space="0" w:color="auto"/>
      </w:divBdr>
    </w:div>
    <w:div w:id="1785225299">
      <w:bodyDiv w:val="1"/>
      <w:marLeft w:val="0"/>
      <w:marRight w:val="0"/>
      <w:marTop w:val="0"/>
      <w:marBottom w:val="0"/>
      <w:divBdr>
        <w:top w:val="none" w:sz="0" w:space="0" w:color="auto"/>
        <w:left w:val="none" w:sz="0" w:space="0" w:color="auto"/>
        <w:bottom w:val="none" w:sz="0" w:space="0" w:color="auto"/>
        <w:right w:val="none" w:sz="0" w:space="0" w:color="auto"/>
      </w:divBdr>
      <w:divsChild>
        <w:div w:id="1828741812">
          <w:marLeft w:val="0"/>
          <w:marRight w:val="0"/>
          <w:marTop w:val="0"/>
          <w:marBottom w:val="0"/>
          <w:divBdr>
            <w:top w:val="none" w:sz="0" w:space="0" w:color="auto"/>
            <w:left w:val="none" w:sz="0" w:space="0" w:color="auto"/>
            <w:bottom w:val="none" w:sz="0" w:space="0" w:color="auto"/>
            <w:right w:val="none" w:sz="0" w:space="0" w:color="auto"/>
          </w:divBdr>
        </w:div>
        <w:div w:id="820344508">
          <w:marLeft w:val="0"/>
          <w:marRight w:val="0"/>
          <w:marTop w:val="0"/>
          <w:marBottom w:val="0"/>
          <w:divBdr>
            <w:top w:val="none" w:sz="0" w:space="0" w:color="auto"/>
            <w:left w:val="none" w:sz="0" w:space="0" w:color="auto"/>
            <w:bottom w:val="none" w:sz="0" w:space="0" w:color="auto"/>
            <w:right w:val="none" w:sz="0" w:space="0" w:color="auto"/>
          </w:divBdr>
        </w:div>
        <w:div w:id="1106510401">
          <w:marLeft w:val="0"/>
          <w:marRight w:val="0"/>
          <w:marTop w:val="0"/>
          <w:marBottom w:val="0"/>
          <w:divBdr>
            <w:top w:val="none" w:sz="0" w:space="0" w:color="auto"/>
            <w:left w:val="none" w:sz="0" w:space="0" w:color="auto"/>
            <w:bottom w:val="none" w:sz="0" w:space="0" w:color="auto"/>
            <w:right w:val="none" w:sz="0" w:space="0" w:color="auto"/>
          </w:divBdr>
        </w:div>
        <w:div w:id="29768504">
          <w:marLeft w:val="0"/>
          <w:marRight w:val="0"/>
          <w:marTop w:val="0"/>
          <w:marBottom w:val="0"/>
          <w:divBdr>
            <w:top w:val="none" w:sz="0" w:space="0" w:color="auto"/>
            <w:left w:val="none" w:sz="0" w:space="0" w:color="auto"/>
            <w:bottom w:val="none" w:sz="0" w:space="0" w:color="auto"/>
            <w:right w:val="none" w:sz="0" w:space="0" w:color="auto"/>
          </w:divBdr>
        </w:div>
      </w:divsChild>
    </w:div>
    <w:div w:id="1802384291">
      <w:bodyDiv w:val="1"/>
      <w:marLeft w:val="0"/>
      <w:marRight w:val="0"/>
      <w:marTop w:val="0"/>
      <w:marBottom w:val="0"/>
      <w:divBdr>
        <w:top w:val="none" w:sz="0" w:space="0" w:color="auto"/>
        <w:left w:val="none" w:sz="0" w:space="0" w:color="auto"/>
        <w:bottom w:val="none" w:sz="0" w:space="0" w:color="auto"/>
        <w:right w:val="none" w:sz="0" w:space="0" w:color="auto"/>
      </w:divBdr>
    </w:div>
    <w:div w:id="1819573753">
      <w:bodyDiv w:val="1"/>
      <w:marLeft w:val="0"/>
      <w:marRight w:val="0"/>
      <w:marTop w:val="0"/>
      <w:marBottom w:val="0"/>
      <w:divBdr>
        <w:top w:val="none" w:sz="0" w:space="0" w:color="auto"/>
        <w:left w:val="none" w:sz="0" w:space="0" w:color="auto"/>
        <w:bottom w:val="none" w:sz="0" w:space="0" w:color="auto"/>
        <w:right w:val="none" w:sz="0" w:space="0" w:color="auto"/>
      </w:divBdr>
    </w:div>
    <w:div w:id="1823309563">
      <w:bodyDiv w:val="1"/>
      <w:marLeft w:val="0"/>
      <w:marRight w:val="0"/>
      <w:marTop w:val="0"/>
      <w:marBottom w:val="0"/>
      <w:divBdr>
        <w:top w:val="none" w:sz="0" w:space="0" w:color="auto"/>
        <w:left w:val="none" w:sz="0" w:space="0" w:color="auto"/>
        <w:bottom w:val="none" w:sz="0" w:space="0" w:color="auto"/>
        <w:right w:val="none" w:sz="0" w:space="0" w:color="auto"/>
      </w:divBdr>
    </w:div>
    <w:div w:id="1827165991">
      <w:bodyDiv w:val="1"/>
      <w:marLeft w:val="0"/>
      <w:marRight w:val="0"/>
      <w:marTop w:val="0"/>
      <w:marBottom w:val="0"/>
      <w:divBdr>
        <w:top w:val="none" w:sz="0" w:space="0" w:color="auto"/>
        <w:left w:val="none" w:sz="0" w:space="0" w:color="auto"/>
        <w:bottom w:val="none" w:sz="0" w:space="0" w:color="auto"/>
        <w:right w:val="none" w:sz="0" w:space="0" w:color="auto"/>
      </w:divBdr>
    </w:div>
    <w:div w:id="1837263242">
      <w:bodyDiv w:val="1"/>
      <w:marLeft w:val="0"/>
      <w:marRight w:val="0"/>
      <w:marTop w:val="0"/>
      <w:marBottom w:val="0"/>
      <w:divBdr>
        <w:top w:val="none" w:sz="0" w:space="0" w:color="auto"/>
        <w:left w:val="none" w:sz="0" w:space="0" w:color="auto"/>
        <w:bottom w:val="none" w:sz="0" w:space="0" w:color="auto"/>
        <w:right w:val="none" w:sz="0" w:space="0" w:color="auto"/>
      </w:divBdr>
    </w:div>
    <w:div w:id="1983539888">
      <w:bodyDiv w:val="1"/>
      <w:marLeft w:val="0"/>
      <w:marRight w:val="0"/>
      <w:marTop w:val="0"/>
      <w:marBottom w:val="0"/>
      <w:divBdr>
        <w:top w:val="none" w:sz="0" w:space="0" w:color="auto"/>
        <w:left w:val="none" w:sz="0" w:space="0" w:color="auto"/>
        <w:bottom w:val="none" w:sz="0" w:space="0" w:color="auto"/>
        <w:right w:val="none" w:sz="0" w:space="0" w:color="auto"/>
      </w:divBdr>
    </w:div>
    <w:div w:id="1988624745">
      <w:bodyDiv w:val="1"/>
      <w:marLeft w:val="0"/>
      <w:marRight w:val="0"/>
      <w:marTop w:val="0"/>
      <w:marBottom w:val="0"/>
      <w:divBdr>
        <w:top w:val="none" w:sz="0" w:space="0" w:color="auto"/>
        <w:left w:val="none" w:sz="0" w:space="0" w:color="auto"/>
        <w:bottom w:val="none" w:sz="0" w:space="0" w:color="auto"/>
        <w:right w:val="none" w:sz="0" w:space="0" w:color="auto"/>
      </w:divBdr>
    </w:div>
    <w:div w:id="2013533292">
      <w:bodyDiv w:val="1"/>
      <w:marLeft w:val="0"/>
      <w:marRight w:val="0"/>
      <w:marTop w:val="0"/>
      <w:marBottom w:val="0"/>
      <w:divBdr>
        <w:top w:val="none" w:sz="0" w:space="0" w:color="auto"/>
        <w:left w:val="none" w:sz="0" w:space="0" w:color="auto"/>
        <w:bottom w:val="none" w:sz="0" w:space="0" w:color="auto"/>
        <w:right w:val="none" w:sz="0" w:space="0" w:color="auto"/>
      </w:divBdr>
      <w:divsChild>
        <w:div w:id="1981568583">
          <w:marLeft w:val="0"/>
          <w:marRight w:val="0"/>
          <w:marTop w:val="0"/>
          <w:marBottom w:val="0"/>
          <w:divBdr>
            <w:top w:val="none" w:sz="0" w:space="0" w:color="auto"/>
            <w:left w:val="none" w:sz="0" w:space="0" w:color="auto"/>
            <w:bottom w:val="none" w:sz="0" w:space="0" w:color="auto"/>
            <w:right w:val="none" w:sz="0" w:space="0" w:color="auto"/>
          </w:divBdr>
          <w:divsChild>
            <w:div w:id="126943689">
              <w:marLeft w:val="0"/>
              <w:marRight w:val="0"/>
              <w:marTop w:val="0"/>
              <w:marBottom w:val="0"/>
              <w:divBdr>
                <w:top w:val="none" w:sz="0" w:space="0" w:color="auto"/>
                <w:left w:val="none" w:sz="0" w:space="0" w:color="auto"/>
                <w:bottom w:val="none" w:sz="0" w:space="0" w:color="auto"/>
                <w:right w:val="none" w:sz="0" w:space="0" w:color="auto"/>
              </w:divBdr>
              <w:divsChild>
                <w:div w:id="19480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4717">
      <w:bodyDiv w:val="1"/>
      <w:marLeft w:val="0"/>
      <w:marRight w:val="0"/>
      <w:marTop w:val="0"/>
      <w:marBottom w:val="0"/>
      <w:divBdr>
        <w:top w:val="none" w:sz="0" w:space="0" w:color="auto"/>
        <w:left w:val="none" w:sz="0" w:space="0" w:color="auto"/>
        <w:bottom w:val="none" w:sz="0" w:space="0" w:color="auto"/>
        <w:right w:val="none" w:sz="0" w:space="0" w:color="auto"/>
      </w:divBdr>
    </w:div>
    <w:div w:id="2040079126">
      <w:bodyDiv w:val="1"/>
      <w:marLeft w:val="0"/>
      <w:marRight w:val="0"/>
      <w:marTop w:val="0"/>
      <w:marBottom w:val="0"/>
      <w:divBdr>
        <w:top w:val="none" w:sz="0" w:space="0" w:color="auto"/>
        <w:left w:val="none" w:sz="0" w:space="0" w:color="auto"/>
        <w:bottom w:val="none" w:sz="0" w:space="0" w:color="auto"/>
        <w:right w:val="none" w:sz="0" w:space="0" w:color="auto"/>
      </w:divBdr>
    </w:div>
    <w:div w:id="2056856879">
      <w:bodyDiv w:val="1"/>
      <w:marLeft w:val="0"/>
      <w:marRight w:val="0"/>
      <w:marTop w:val="0"/>
      <w:marBottom w:val="0"/>
      <w:divBdr>
        <w:top w:val="none" w:sz="0" w:space="0" w:color="auto"/>
        <w:left w:val="none" w:sz="0" w:space="0" w:color="auto"/>
        <w:bottom w:val="none" w:sz="0" w:space="0" w:color="auto"/>
        <w:right w:val="none" w:sz="0" w:space="0" w:color="auto"/>
      </w:divBdr>
    </w:div>
    <w:div w:id="2113746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advanced"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advanc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advanc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ubmed/advanced" TargetMode="External"/><Relationship Id="rId4" Type="http://schemas.openxmlformats.org/officeDocument/2006/relationships/settings" Target="settings.xml"/><Relationship Id="rId9" Type="http://schemas.openxmlformats.org/officeDocument/2006/relationships/hyperlink" Target="https://www.ncbi.nlm.nih.gov/pubmed/advanced"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9B68-8A3F-FA4B-ABA8-2514544B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23601</Words>
  <Characters>134529</Characters>
  <Application>Microsoft Office Word</Application>
  <DocSecurity>0</DocSecurity>
  <Lines>1121</Lines>
  <Paragraphs>315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Jullien</dc:creator>
  <cp:keywords/>
  <dc:description/>
  <cp:lastModifiedBy>SOPHIE CATHERIN JULLIEN</cp:lastModifiedBy>
  <cp:revision>86</cp:revision>
  <dcterms:created xsi:type="dcterms:W3CDTF">2019-01-30T08:48:00Z</dcterms:created>
  <dcterms:modified xsi:type="dcterms:W3CDTF">2019-09-13T07:29:00Z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http://www.zotero.org/styles/international-journal-of-infectious-diseases</vt:lpwstr>
  </property>
  <property fmtid="{D5CDD505-2E9C-101B-9397-08002B2CF9AE}" pid="17" name="Mendeley Recent Style Name 6_1">
    <vt:lpwstr>International Journal of Infectious Diseases</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72c298f5-2579-3fab-bdfa-7293d192f25b</vt:lpwstr>
  </property>
</Properties>
</file>