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1E7" w:rsidRPr="00B72C12" w:rsidRDefault="00B471E7" w:rsidP="00B471E7">
      <w:pPr>
        <w:adjustRightInd w:val="0"/>
        <w:snapToGrid w:val="0"/>
        <w:spacing w:line="480" w:lineRule="auto"/>
        <w:rPr>
          <w:rFonts w:ascii="Times New Roman" w:hAnsi="Times New Roman"/>
          <w:b/>
          <w:bCs/>
          <w:szCs w:val="21"/>
        </w:rPr>
      </w:pPr>
      <w:r w:rsidRPr="00B72C12">
        <w:rPr>
          <w:rFonts w:ascii="Times New Roman" w:hAnsi="Times New Roman"/>
          <w:b/>
          <w:bCs/>
          <w:szCs w:val="21"/>
        </w:rPr>
        <w:t>Table</w:t>
      </w:r>
      <w:r w:rsidR="00FC5B03">
        <w:rPr>
          <w:rFonts w:ascii="Times New Roman" w:hAnsi="Times New Roman"/>
          <w:b/>
          <w:bCs/>
          <w:szCs w:val="21"/>
        </w:rPr>
        <w:t xml:space="preserve"> S1.</w:t>
      </w:r>
      <w:bookmarkStart w:id="0" w:name="_GoBack"/>
      <w:bookmarkEnd w:id="0"/>
      <w:r>
        <w:rPr>
          <w:rFonts w:ascii="Times New Roman" w:hAnsi="Times New Roman"/>
          <w:b/>
          <w:bCs/>
          <w:szCs w:val="21"/>
        </w:rPr>
        <w:t xml:space="preserve"> H</w:t>
      </w:r>
      <w:r w:rsidRPr="00AF2A91">
        <w:rPr>
          <w:rFonts w:ascii="Times New Roman" w:hAnsi="Times New Roman"/>
          <w:b/>
          <w:szCs w:val="21"/>
        </w:rPr>
        <w:t xml:space="preserve">azard ratio </w:t>
      </w:r>
      <w:r>
        <w:rPr>
          <w:rFonts w:ascii="Times New Roman" w:hAnsi="Times New Roman"/>
          <w:b/>
          <w:szCs w:val="21"/>
        </w:rPr>
        <w:t xml:space="preserve">of potential confounders </w:t>
      </w:r>
      <w:r w:rsidRPr="00AF2A91">
        <w:rPr>
          <w:rFonts w:ascii="Times New Roman" w:hAnsi="Times New Roman"/>
          <w:b/>
          <w:szCs w:val="21"/>
        </w:rPr>
        <w:t>for incident gastric cancer</w:t>
      </w:r>
      <w:r>
        <w:rPr>
          <w:rFonts w:ascii="Times New Roman" w:hAnsi="Times New Roman"/>
          <w:b/>
          <w:szCs w:val="21"/>
        </w:rPr>
        <w:t xml:space="preserve"> </w:t>
      </w:r>
    </w:p>
    <w:tbl>
      <w:tblPr>
        <w:tblW w:w="8416" w:type="dxa"/>
        <w:tblInd w:w="8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35"/>
        <w:gridCol w:w="2852"/>
        <w:gridCol w:w="2729"/>
      </w:tblGrid>
      <w:tr w:rsidR="00B471E7" w:rsidRPr="00AF2A91" w:rsidTr="00EA758E"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:rsidR="00B471E7" w:rsidRPr="00AF2A91" w:rsidRDefault="00B471E7" w:rsidP="00EA758E">
            <w:pPr>
              <w:adjustRightInd w:val="0"/>
              <w:snapToGrid w:val="0"/>
              <w:spacing w:line="480" w:lineRule="auto"/>
              <w:rPr>
                <w:rFonts w:ascii="Times New Roman" w:eastAsia="MS PGothic" w:hAnsi="Times New Roman"/>
                <w:kern w:val="0"/>
                <w:szCs w:val="21"/>
              </w:rPr>
            </w:pPr>
          </w:p>
        </w:tc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1E7" w:rsidRPr="00AF2A91" w:rsidRDefault="00B471E7" w:rsidP="00EA758E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S PGothic" w:hAnsi="Times New Roman"/>
                <w:b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b/>
                <w:kern w:val="0"/>
                <w:szCs w:val="21"/>
              </w:rPr>
              <w:t>Crude model</w:t>
            </w:r>
          </w:p>
        </w:tc>
        <w:tc>
          <w:tcPr>
            <w:tcW w:w="2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471E7" w:rsidRDefault="00B471E7" w:rsidP="00EA758E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S PGothic" w:hAnsi="Times New Roman"/>
                <w:b/>
                <w:kern w:val="0"/>
                <w:szCs w:val="21"/>
              </w:rPr>
            </w:pPr>
            <w:r>
              <w:rPr>
                <w:rFonts w:ascii="Times New Roman" w:eastAsia="MS PGothic" w:hAnsi="Times New Roman" w:hint="eastAsia"/>
                <w:b/>
                <w:kern w:val="0"/>
                <w:szCs w:val="21"/>
              </w:rPr>
              <w:t>A</w:t>
            </w:r>
            <w:r>
              <w:rPr>
                <w:rFonts w:ascii="Times New Roman" w:eastAsia="MS PGothic" w:hAnsi="Times New Roman"/>
                <w:b/>
                <w:kern w:val="0"/>
                <w:szCs w:val="21"/>
              </w:rPr>
              <w:t>djusted model</w:t>
            </w:r>
          </w:p>
        </w:tc>
      </w:tr>
      <w:tr w:rsidR="00B471E7" w:rsidRPr="00AF2A91" w:rsidTr="00EA758E">
        <w:trPr>
          <w:trHeight w:val="300"/>
        </w:trPr>
        <w:tc>
          <w:tcPr>
            <w:tcW w:w="2835" w:type="dxa"/>
            <w:noWrap/>
          </w:tcPr>
          <w:p w:rsidR="00B471E7" w:rsidRPr="00AF2A91" w:rsidRDefault="00B471E7" w:rsidP="00EA758E">
            <w:pPr>
              <w:adjustRightInd w:val="0"/>
              <w:snapToGrid w:val="0"/>
              <w:spacing w:line="480" w:lineRule="auto"/>
              <w:rPr>
                <w:rFonts w:ascii="Times New Roman" w:eastAsia="MS PGothic" w:hAnsi="Times New Roman"/>
                <w:kern w:val="0"/>
                <w:szCs w:val="21"/>
              </w:rPr>
            </w:pPr>
            <w:r w:rsidRPr="00AF2A91">
              <w:rPr>
                <w:rFonts w:ascii="Times New Roman" w:eastAsia="MS PGothic" w:hAnsi="Times New Roman"/>
                <w:kern w:val="0"/>
                <w:szCs w:val="21"/>
              </w:rPr>
              <w:t>Age (years)</w:t>
            </w:r>
          </w:p>
        </w:tc>
        <w:tc>
          <w:tcPr>
            <w:tcW w:w="2852" w:type="dxa"/>
          </w:tcPr>
          <w:p w:rsidR="00B471E7" w:rsidRPr="00AF2A91" w:rsidRDefault="00B471E7" w:rsidP="00EA758E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kern w:val="0"/>
                <w:szCs w:val="21"/>
              </w:rPr>
              <w:t xml:space="preserve">1.13 (1.10-1.15), </w:t>
            </w:r>
            <w:r w:rsidRPr="00674277">
              <w:rPr>
                <w:rFonts w:ascii="Times New Roman" w:eastAsia="MS PGothic" w:hAnsi="Times New Roman"/>
                <w:i/>
                <w:iCs/>
                <w:kern w:val="0"/>
                <w:szCs w:val="21"/>
              </w:rPr>
              <w:t>p</w:t>
            </w:r>
            <w:r>
              <w:rPr>
                <w:rFonts w:ascii="Times New Roman" w:eastAsia="MS PGothic" w:hAnsi="Times New Roman"/>
                <w:kern w:val="0"/>
                <w:szCs w:val="21"/>
              </w:rPr>
              <w:t xml:space="preserve"> </w:t>
            </w:r>
            <w:r w:rsidRPr="00AF2A91">
              <w:rPr>
                <w:rFonts w:ascii="Times New Roman" w:hAnsi="Times New Roman"/>
                <w:szCs w:val="21"/>
              </w:rPr>
              <w:t>&lt;</w:t>
            </w:r>
            <w:r w:rsidRPr="00AF2A91">
              <w:rPr>
                <w:rFonts w:ascii="Times New Roman" w:eastAsia="Arial Unicode MS" w:hAnsi="Times New Roman"/>
                <w:kern w:val="0"/>
                <w:szCs w:val="21"/>
              </w:rPr>
              <w:t>0.001</w:t>
            </w:r>
          </w:p>
        </w:tc>
        <w:tc>
          <w:tcPr>
            <w:tcW w:w="2729" w:type="dxa"/>
          </w:tcPr>
          <w:p w:rsidR="00B471E7" w:rsidRDefault="00B471E7" w:rsidP="00EA758E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Cs w:val="21"/>
              </w:rPr>
            </w:pPr>
            <w:r w:rsidRPr="00AF2A91">
              <w:rPr>
                <w:rFonts w:ascii="Times New Roman" w:eastAsia="MS PGothic" w:hAnsi="Times New Roman"/>
                <w:kern w:val="0"/>
                <w:szCs w:val="21"/>
              </w:rPr>
              <w:t>1.12 (1.09–1.15)</w:t>
            </w:r>
            <w:r>
              <w:rPr>
                <w:rFonts w:ascii="Times New Roman" w:eastAsia="MS PGothic" w:hAnsi="Times New Roman"/>
                <w:kern w:val="0"/>
                <w:szCs w:val="21"/>
              </w:rPr>
              <w:t xml:space="preserve">, </w:t>
            </w:r>
            <w:r w:rsidRPr="00674277">
              <w:rPr>
                <w:rFonts w:ascii="Times New Roman" w:eastAsia="MS PGothic" w:hAnsi="Times New Roman"/>
                <w:i/>
                <w:iCs/>
                <w:kern w:val="0"/>
                <w:szCs w:val="21"/>
              </w:rPr>
              <w:t>p</w:t>
            </w:r>
            <w:r>
              <w:rPr>
                <w:rFonts w:ascii="Times New Roman" w:eastAsia="MS PGothic" w:hAnsi="Times New Roman"/>
                <w:kern w:val="0"/>
                <w:szCs w:val="21"/>
              </w:rPr>
              <w:t xml:space="preserve"> </w:t>
            </w:r>
            <w:r w:rsidRPr="00AF2A91">
              <w:rPr>
                <w:rFonts w:ascii="Times New Roman" w:eastAsia="MS PGothic" w:hAnsi="Times New Roman"/>
                <w:kern w:val="0"/>
                <w:szCs w:val="21"/>
              </w:rPr>
              <w:t>&lt;0.001</w:t>
            </w:r>
          </w:p>
        </w:tc>
      </w:tr>
      <w:tr w:rsidR="00B471E7" w:rsidRPr="00AF2A91" w:rsidTr="00EA758E">
        <w:trPr>
          <w:trHeight w:val="300"/>
        </w:trPr>
        <w:tc>
          <w:tcPr>
            <w:tcW w:w="2835" w:type="dxa"/>
            <w:noWrap/>
          </w:tcPr>
          <w:p w:rsidR="00B471E7" w:rsidRPr="00AF2A91" w:rsidRDefault="00B471E7" w:rsidP="00EA758E">
            <w:pPr>
              <w:adjustRightInd w:val="0"/>
              <w:snapToGrid w:val="0"/>
              <w:spacing w:line="480" w:lineRule="auto"/>
              <w:rPr>
                <w:rFonts w:ascii="Times New Roman" w:eastAsia="MS PGothic" w:hAnsi="Times New Roman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kern w:val="0"/>
                <w:szCs w:val="21"/>
              </w:rPr>
              <w:t>Men</w:t>
            </w:r>
          </w:p>
        </w:tc>
        <w:tc>
          <w:tcPr>
            <w:tcW w:w="2852" w:type="dxa"/>
          </w:tcPr>
          <w:p w:rsidR="00B471E7" w:rsidRPr="00AF2A91" w:rsidRDefault="00B471E7" w:rsidP="00EA758E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kern w:val="0"/>
                <w:szCs w:val="21"/>
              </w:rPr>
              <w:t xml:space="preserve">2.65 (1.55-4.82), </w:t>
            </w:r>
            <w:r w:rsidRPr="00674277">
              <w:rPr>
                <w:rFonts w:ascii="Times New Roman" w:eastAsia="MS PGothic" w:hAnsi="Times New Roman"/>
                <w:i/>
                <w:iCs/>
                <w:kern w:val="0"/>
                <w:szCs w:val="21"/>
              </w:rPr>
              <w:t>p</w:t>
            </w:r>
            <w:r>
              <w:rPr>
                <w:rFonts w:ascii="Times New Roman" w:eastAsia="MS PGothic" w:hAnsi="Times New Roman"/>
                <w:kern w:val="0"/>
                <w:szCs w:val="21"/>
              </w:rPr>
              <w:t xml:space="preserve"> </w:t>
            </w:r>
            <w:r w:rsidRPr="00AF2A91">
              <w:rPr>
                <w:rFonts w:ascii="Times New Roman" w:hAnsi="Times New Roman"/>
                <w:szCs w:val="21"/>
              </w:rPr>
              <w:t>&lt;</w:t>
            </w:r>
            <w:r w:rsidRPr="00AF2A91">
              <w:rPr>
                <w:rFonts w:ascii="Times New Roman" w:eastAsia="Arial Unicode MS" w:hAnsi="Times New Roman"/>
                <w:kern w:val="0"/>
                <w:szCs w:val="21"/>
              </w:rPr>
              <w:t>0.001</w:t>
            </w:r>
          </w:p>
        </w:tc>
        <w:tc>
          <w:tcPr>
            <w:tcW w:w="2729" w:type="dxa"/>
          </w:tcPr>
          <w:p w:rsidR="00B471E7" w:rsidRDefault="00B471E7" w:rsidP="00EA758E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Cs w:val="21"/>
              </w:rPr>
            </w:pPr>
            <w:r w:rsidRPr="00AF2A91">
              <w:rPr>
                <w:rFonts w:ascii="Times New Roman" w:eastAsia="MS PGothic" w:hAnsi="Times New Roman"/>
                <w:kern w:val="0"/>
                <w:szCs w:val="21"/>
              </w:rPr>
              <w:t>0.91 (0.43–1.92)</w:t>
            </w:r>
            <w:r>
              <w:rPr>
                <w:rFonts w:ascii="Times New Roman" w:eastAsia="MS PGothic" w:hAnsi="Times New Roman"/>
                <w:kern w:val="0"/>
                <w:szCs w:val="21"/>
              </w:rPr>
              <w:t xml:space="preserve">, </w:t>
            </w:r>
            <w:r w:rsidRPr="00674277">
              <w:rPr>
                <w:rFonts w:ascii="Times New Roman" w:eastAsia="MS PGothic" w:hAnsi="Times New Roman"/>
                <w:i/>
                <w:iCs/>
                <w:kern w:val="0"/>
                <w:szCs w:val="21"/>
              </w:rPr>
              <w:t>p</w:t>
            </w:r>
            <w:r>
              <w:rPr>
                <w:rFonts w:ascii="Times New Roman" w:eastAsia="MS PGothic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= 0.811</w:t>
            </w:r>
          </w:p>
        </w:tc>
      </w:tr>
      <w:tr w:rsidR="00B471E7" w:rsidRPr="00AF2A91" w:rsidTr="00EA758E">
        <w:trPr>
          <w:trHeight w:val="300"/>
        </w:trPr>
        <w:tc>
          <w:tcPr>
            <w:tcW w:w="2835" w:type="dxa"/>
            <w:noWrap/>
          </w:tcPr>
          <w:p w:rsidR="00B471E7" w:rsidRPr="00AF2A91" w:rsidRDefault="00B471E7" w:rsidP="00EA758E">
            <w:pPr>
              <w:adjustRightInd w:val="0"/>
              <w:snapToGrid w:val="0"/>
              <w:spacing w:line="480" w:lineRule="auto"/>
              <w:rPr>
                <w:rFonts w:ascii="Times New Roman" w:hAnsi="Times New Roman"/>
                <w:szCs w:val="21"/>
              </w:rPr>
            </w:pPr>
            <w:r w:rsidRPr="00AF2A91">
              <w:rPr>
                <w:rFonts w:ascii="Times New Roman" w:hAnsi="Times New Roman"/>
                <w:szCs w:val="21"/>
              </w:rPr>
              <w:t>Exercise</w:t>
            </w:r>
            <w:r>
              <w:rPr>
                <w:rFonts w:ascii="Times New Roman" w:hAnsi="Times New Roman"/>
                <w:szCs w:val="21"/>
              </w:rPr>
              <w:t>r</w:t>
            </w:r>
          </w:p>
        </w:tc>
        <w:tc>
          <w:tcPr>
            <w:tcW w:w="2852" w:type="dxa"/>
          </w:tcPr>
          <w:p w:rsidR="00B471E7" w:rsidRPr="00AF2A91" w:rsidRDefault="00B471E7" w:rsidP="00EA758E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kern w:val="0"/>
                <w:szCs w:val="21"/>
              </w:rPr>
              <w:t xml:space="preserve">1.30 (0.73-2.17), </w:t>
            </w:r>
            <w:r w:rsidRPr="00674277">
              <w:rPr>
                <w:rFonts w:ascii="Times New Roman" w:eastAsia="MS PGothic" w:hAnsi="Times New Roman"/>
                <w:i/>
                <w:iCs/>
                <w:kern w:val="0"/>
                <w:szCs w:val="21"/>
              </w:rPr>
              <w:t>p</w:t>
            </w:r>
            <w:r>
              <w:rPr>
                <w:rFonts w:ascii="Times New Roman" w:eastAsia="MS PGothic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= </w:t>
            </w:r>
            <w:r w:rsidRPr="00AF2A91">
              <w:rPr>
                <w:rFonts w:ascii="Times New Roman" w:eastAsia="Arial Unicode MS" w:hAnsi="Times New Roman"/>
                <w:kern w:val="0"/>
                <w:szCs w:val="21"/>
              </w:rPr>
              <w:t>0.</w:t>
            </w:r>
            <w:r>
              <w:rPr>
                <w:rFonts w:ascii="Times New Roman" w:eastAsia="Arial Unicode MS" w:hAnsi="Times New Roman"/>
                <w:kern w:val="0"/>
                <w:szCs w:val="21"/>
              </w:rPr>
              <w:t>343</w:t>
            </w:r>
          </w:p>
        </w:tc>
        <w:tc>
          <w:tcPr>
            <w:tcW w:w="2729" w:type="dxa"/>
          </w:tcPr>
          <w:p w:rsidR="00B471E7" w:rsidRDefault="00B471E7" w:rsidP="00EA758E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Cs w:val="21"/>
              </w:rPr>
            </w:pPr>
            <w:r w:rsidRPr="00AF2A91">
              <w:rPr>
                <w:rFonts w:ascii="Times New Roman" w:eastAsia="MS PGothic" w:hAnsi="Times New Roman"/>
                <w:kern w:val="0"/>
                <w:szCs w:val="21"/>
              </w:rPr>
              <w:t>0.91 (0.53–1.58)</w:t>
            </w:r>
            <w:r>
              <w:rPr>
                <w:rFonts w:ascii="Times New Roman" w:eastAsia="MS PGothic" w:hAnsi="Times New Roman"/>
                <w:kern w:val="0"/>
                <w:szCs w:val="21"/>
              </w:rPr>
              <w:t xml:space="preserve">, </w:t>
            </w:r>
            <w:r w:rsidRPr="00674277">
              <w:rPr>
                <w:rFonts w:ascii="Times New Roman" w:eastAsia="MS PGothic" w:hAnsi="Times New Roman"/>
                <w:i/>
                <w:iCs/>
                <w:kern w:val="0"/>
                <w:szCs w:val="21"/>
              </w:rPr>
              <w:t>p</w:t>
            </w:r>
            <w:r>
              <w:rPr>
                <w:rFonts w:ascii="Times New Roman" w:eastAsia="MS PGothic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= 0.745</w:t>
            </w:r>
          </w:p>
        </w:tc>
      </w:tr>
      <w:tr w:rsidR="00B471E7" w:rsidRPr="00AF2A91" w:rsidTr="00EA758E">
        <w:trPr>
          <w:trHeight w:val="300"/>
        </w:trPr>
        <w:tc>
          <w:tcPr>
            <w:tcW w:w="2835" w:type="dxa"/>
            <w:noWrap/>
          </w:tcPr>
          <w:p w:rsidR="00B471E7" w:rsidRPr="00AF2A91" w:rsidRDefault="00B471E7" w:rsidP="00EA758E">
            <w:pPr>
              <w:adjustRightInd w:val="0"/>
              <w:snapToGrid w:val="0"/>
              <w:spacing w:line="480" w:lineRule="auto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eastAsia="MS PGothic" w:hAnsi="Times New Roman"/>
                <w:kern w:val="0"/>
                <w:szCs w:val="21"/>
              </w:rPr>
              <w:t>L</w:t>
            </w:r>
            <w:r w:rsidRPr="00AF2A91">
              <w:rPr>
                <w:rFonts w:ascii="Times New Roman" w:eastAsia="MS PGothic" w:hAnsi="Times New Roman"/>
                <w:kern w:val="0"/>
                <w:szCs w:val="21"/>
              </w:rPr>
              <w:t>og (</w:t>
            </w:r>
            <w:r w:rsidRPr="00AF2A91">
              <w:rPr>
                <w:rFonts w:ascii="Times New Roman" w:hAnsi="Times New Roman"/>
                <w:szCs w:val="21"/>
              </w:rPr>
              <w:t>pack-year</w:t>
            </w:r>
            <w:r w:rsidRPr="00AF2A91">
              <w:rPr>
                <w:rFonts w:ascii="Times New Roman" w:eastAsia="MS PGothic" w:hAnsi="Times New Roman"/>
                <w:kern w:val="0"/>
                <w:szCs w:val="21"/>
              </w:rPr>
              <w:t xml:space="preserve"> + 1)</w:t>
            </w:r>
          </w:p>
        </w:tc>
        <w:tc>
          <w:tcPr>
            <w:tcW w:w="2852" w:type="dxa"/>
          </w:tcPr>
          <w:p w:rsidR="00B471E7" w:rsidRPr="00AF2A91" w:rsidRDefault="00B471E7" w:rsidP="00EA758E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kern w:val="0"/>
                <w:szCs w:val="21"/>
              </w:rPr>
              <w:t xml:space="preserve">1.27 (1.16-1.38), </w:t>
            </w:r>
            <w:r w:rsidRPr="00674277">
              <w:rPr>
                <w:rFonts w:ascii="Times New Roman" w:eastAsia="MS PGothic" w:hAnsi="Times New Roman"/>
                <w:i/>
                <w:iCs/>
                <w:kern w:val="0"/>
                <w:szCs w:val="21"/>
              </w:rPr>
              <w:t>p</w:t>
            </w:r>
            <w:r>
              <w:rPr>
                <w:rFonts w:ascii="Times New Roman" w:eastAsia="MS PGothic" w:hAnsi="Times New Roman"/>
                <w:kern w:val="0"/>
                <w:szCs w:val="21"/>
              </w:rPr>
              <w:t xml:space="preserve"> </w:t>
            </w:r>
            <w:r w:rsidRPr="00AF2A91">
              <w:rPr>
                <w:rFonts w:ascii="Times New Roman" w:hAnsi="Times New Roman"/>
                <w:szCs w:val="21"/>
              </w:rPr>
              <w:t>&lt;</w:t>
            </w:r>
            <w:r w:rsidRPr="00AF2A91">
              <w:rPr>
                <w:rFonts w:ascii="Times New Roman" w:eastAsia="Arial Unicode MS" w:hAnsi="Times New Roman"/>
                <w:kern w:val="0"/>
                <w:szCs w:val="21"/>
              </w:rPr>
              <w:t>0.001</w:t>
            </w:r>
          </w:p>
        </w:tc>
        <w:tc>
          <w:tcPr>
            <w:tcW w:w="2729" w:type="dxa"/>
          </w:tcPr>
          <w:p w:rsidR="00B471E7" w:rsidRDefault="00B471E7" w:rsidP="00EA758E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Cs w:val="21"/>
              </w:rPr>
            </w:pPr>
            <w:r w:rsidRPr="00AF2A91">
              <w:rPr>
                <w:rFonts w:ascii="Times New Roman" w:eastAsia="MS PGothic" w:hAnsi="Times New Roman"/>
                <w:kern w:val="0"/>
                <w:szCs w:val="21"/>
              </w:rPr>
              <w:t>1.16 (1.04–1.28)</w:t>
            </w:r>
            <w:r>
              <w:rPr>
                <w:rFonts w:ascii="Times New Roman" w:eastAsia="MS PGothic" w:hAnsi="Times New Roman"/>
                <w:kern w:val="0"/>
                <w:szCs w:val="21"/>
              </w:rPr>
              <w:t xml:space="preserve">, </w:t>
            </w:r>
            <w:r w:rsidRPr="00674277">
              <w:rPr>
                <w:rFonts w:ascii="Times New Roman" w:eastAsia="MS PGothic" w:hAnsi="Times New Roman"/>
                <w:i/>
                <w:iCs/>
                <w:kern w:val="0"/>
                <w:szCs w:val="21"/>
              </w:rPr>
              <w:t>p</w:t>
            </w:r>
            <w:r>
              <w:rPr>
                <w:rFonts w:ascii="Times New Roman" w:eastAsia="MS PGothic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= 0.005</w:t>
            </w:r>
          </w:p>
        </w:tc>
      </w:tr>
      <w:tr w:rsidR="00B471E7" w:rsidRPr="00AF2A91" w:rsidTr="00EA758E">
        <w:trPr>
          <w:trHeight w:val="300"/>
        </w:trPr>
        <w:tc>
          <w:tcPr>
            <w:tcW w:w="2835" w:type="dxa"/>
            <w:tcBorders>
              <w:bottom w:val="single" w:sz="4" w:space="0" w:color="auto"/>
            </w:tcBorders>
            <w:noWrap/>
          </w:tcPr>
          <w:p w:rsidR="00B471E7" w:rsidRPr="00AF2A91" w:rsidRDefault="00B471E7" w:rsidP="00EA758E">
            <w:pPr>
              <w:adjustRightInd w:val="0"/>
              <w:snapToGrid w:val="0"/>
              <w:spacing w:line="480" w:lineRule="auto"/>
              <w:rPr>
                <w:rFonts w:ascii="Times New Roman" w:eastAsia="MS PGothic" w:hAnsi="Times New Roman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kern w:val="0"/>
                <w:szCs w:val="21"/>
              </w:rPr>
              <w:t>L</w:t>
            </w:r>
            <w:r w:rsidRPr="00AF2A91">
              <w:rPr>
                <w:rFonts w:ascii="Times New Roman" w:eastAsia="MS PGothic" w:hAnsi="Times New Roman"/>
                <w:kern w:val="0"/>
                <w:szCs w:val="21"/>
              </w:rPr>
              <w:t>og (alcohol consumption +1)</w:t>
            </w:r>
          </w:p>
        </w:tc>
        <w:tc>
          <w:tcPr>
            <w:tcW w:w="2852" w:type="dxa"/>
            <w:tcBorders>
              <w:bottom w:val="single" w:sz="4" w:space="0" w:color="auto"/>
            </w:tcBorders>
          </w:tcPr>
          <w:p w:rsidR="00B471E7" w:rsidRPr="00AF2A91" w:rsidRDefault="00B471E7" w:rsidP="00EA758E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Cs w:val="21"/>
              </w:rPr>
            </w:pPr>
            <w:r>
              <w:rPr>
                <w:rFonts w:ascii="Times New Roman" w:eastAsia="MS PGothic" w:hAnsi="Times New Roman"/>
                <w:kern w:val="0"/>
                <w:szCs w:val="21"/>
              </w:rPr>
              <w:t xml:space="preserve">1.17 (1.06-1.30), </w:t>
            </w:r>
            <w:r w:rsidRPr="00674277">
              <w:rPr>
                <w:rFonts w:ascii="Times New Roman" w:eastAsia="MS PGothic" w:hAnsi="Times New Roman"/>
                <w:i/>
                <w:iCs/>
                <w:kern w:val="0"/>
                <w:szCs w:val="21"/>
              </w:rPr>
              <w:t>p</w:t>
            </w:r>
            <w:r>
              <w:rPr>
                <w:rFonts w:ascii="Times New Roman" w:eastAsia="MS PGothic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= </w:t>
            </w:r>
            <w:r w:rsidRPr="00AF2A91">
              <w:rPr>
                <w:rFonts w:ascii="Times New Roman" w:eastAsia="Arial Unicode MS" w:hAnsi="Times New Roman"/>
                <w:kern w:val="0"/>
                <w:szCs w:val="21"/>
              </w:rPr>
              <w:t>0.00</w:t>
            </w:r>
            <w:r>
              <w:rPr>
                <w:rFonts w:ascii="Times New Roman" w:eastAsia="Arial Unicode MS" w:hAnsi="Times New Roman"/>
                <w:kern w:val="0"/>
                <w:szCs w:val="21"/>
              </w:rPr>
              <w:t>2</w:t>
            </w:r>
          </w:p>
        </w:tc>
        <w:tc>
          <w:tcPr>
            <w:tcW w:w="2729" w:type="dxa"/>
            <w:tcBorders>
              <w:bottom w:val="single" w:sz="4" w:space="0" w:color="auto"/>
            </w:tcBorders>
          </w:tcPr>
          <w:p w:rsidR="00B471E7" w:rsidRDefault="00B471E7" w:rsidP="00EA758E">
            <w:pPr>
              <w:adjustRightInd w:val="0"/>
              <w:snapToGrid w:val="0"/>
              <w:spacing w:line="480" w:lineRule="auto"/>
              <w:jc w:val="center"/>
              <w:rPr>
                <w:rFonts w:ascii="Times New Roman" w:eastAsia="MS PGothic" w:hAnsi="Times New Roman"/>
                <w:kern w:val="0"/>
                <w:szCs w:val="21"/>
              </w:rPr>
            </w:pPr>
            <w:r w:rsidRPr="00AF2A91">
              <w:rPr>
                <w:rFonts w:ascii="Times New Roman" w:eastAsia="MS PGothic" w:hAnsi="Times New Roman"/>
                <w:kern w:val="0"/>
                <w:szCs w:val="21"/>
              </w:rPr>
              <w:t>1.04 (0.94–1.16)</w:t>
            </w:r>
            <w:r>
              <w:rPr>
                <w:rFonts w:ascii="Times New Roman" w:eastAsia="MS PGothic" w:hAnsi="Times New Roman"/>
                <w:kern w:val="0"/>
                <w:szCs w:val="21"/>
              </w:rPr>
              <w:t xml:space="preserve">, </w:t>
            </w:r>
            <w:r w:rsidRPr="00674277">
              <w:rPr>
                <w:rFonts w:ascii="Times New Roman" w:eastAsia="MS PGothic" w:hAnsi="Times New Roman"/>
                <w:i/>
                <w:iCs/>
                <w:kern w:val="0"/>
                <w:szCs w:val="21"/>
              </w:rPr>
              <w:t>p</w:t>
            </w:r>
            <w:r>
              <w:rPr>
                <w:rFonts w:ascii="Times New Roman" w:eastAsia="MS PGothic" w:hAnsi="Times New Roman"/>
                <w:kern w:val="0"/>
                <w:szCs w:val="21"/>
              </w:rPr>
              <w:t xml:space="preserve"> </w:t>
            </w:r>
            <w:r>
              <w:rPr>
                <w:rFonts w:ascii="Times New Roman" w:hAnsi="Times New Roman"/>
                <w:kern w:val="0"/>
                <w:szCs w:val="21"/>
              </w:rPr>
              <w:t>= 0.412</w:t>
            </w:r>
          </w:p>
        </w:tc>
      </w:tr>
    </w:tbl>
    <w:p w:rsidR="00B471E7" w:rsidRPr="005710EE" w:rsidRDefault="00B471E7" w:rsidP="00B471E7">
      <w:pPr>
        <w:adjustRightInd w:val="0"/>
        <w:snapToGrid w:val="0"/>
        <w:spacing w:line="480" w:lineRule="auto"/>
        <w:rPr>
          <w:rFonts w:ascii="Times New Roman" w:hAnsi="Times New Roman"/>
          <w:szCs w:val="21"/>
        </w:rPr>
      </w:pPr>
      <w:r>
        <w:rPr>
          <w:rFonts w:ascii="Times New Roman" w:hAnsi="Times New Roman"/>
          <w:szCs w:val="21"/>
        </w:rPr>
        <w:t>Adjusted model was adjusted for the presence</w:t>
      </w:r>
      <w:r w:rsidRPr="00A4254D">
        <w:rPr>
          <w:rFonts w:ascii="Times New Roman" w:hAnsi="Times New Roman"/>
          <w:szCs w:val="21"/>
        </w:rPr>
        <w:t xml:space="preserve"> of metabolic phenotypes</w:t>
      </w:r>
      <w:r>
        <w:rPr>
          <w:rFonts w:ascii="Times New Roman" w:hAnsi="Times New Roman"/>
          <w:b/>
          <w:szCs w:val="21"/>
        </w:rPr>
        <w:t xml:space="preserve"> (</w:t>
      </w:r>
      <w:r>
        <w:rPr>
          <w:rFonts w:ascii="Times New Roman" w:eastAsiaTheme="minorEastAsia" w:hAnsi="Times New Roman"/>
          <w:kern w:val="0"/>
          <w:szCs w:val="21"/>
        </w:rPr>
        <w:t>m</w:t>
      </w:r>
      <w:r w:rsidRPr="00AF2A91">
        <w:rPr>
          <w:rFonts w:ascii="Times New Roman" w:eastAsiaTheme="minorEastAsia" w:hAnsi="Times New Roman"/>
          <w:kern w:val="0"/>
          <w:szCs w:val="21"/>
        </w:rPr>
        <w:t>etabolically healthy non-obesity</w:t>
      </w:r>
      <w:r>
        <w:rPr>
          <w:rFonts w:ascii="Times New Roman" w:eastAsiaTheme="minorEastAsia" w:hAnsi="Times New Roman"/>
          <w:kern w:val="0"/>
          <w:szCs w:val="21"/>
        </w:rPr>
        <w:t>, m</w:t>
      </w:r>
      <w:r w:rsidRPr="00AF2A91">
        <w:rPr>
          <w:rFonts w:ascii="Times New Roman" w:eastAsiaTheme="minorEastAsia" w:hAnsi="Times New Roman"/>
          <w:kern w:val="0"/>
          <w:szCs w:val="21"/>
        </w:rPr>
        <w:t xml:space="preserve">etabolically healthy obesity, </w:t>
      </w:r>
      <w:r>
        <w:rPr>
          <w:rFonts w:ascii="Times New Roman" w:eastAsiaTheme="minorEastAsia" w:hAnsi="Times New Roman"/>
          <w:kern w:val="0"/>
          <w:szCs w:val="21"/>
        </w:rPr>
        <w:t>m</w:t>
      </w:r>
      <w:r w:rsidRPr="00AF2A91">
        <w:rPr>
          <w:rFonts w:ascii="Times New Roman" w:eastAsiaTheme="minorEastAsia" w:hAnsi="Times New Roman"/>
          <w:kern w:val="0"/>
          <w:szCs w:val="21"/>
        </w:rPr>
        <w:t>etabolically abnormal non-obesity</w:t>
      </w:r>
      <w:r>
        <w:rPr>
          <w:rFonts w:ascii="Times New Roman" w:eastAsiaTheme="minorEastAsia" w:hAnsi="Times New Roman"/>
          <w:kern w:val="0"/>
          <w:szCs w:val="21"/>
        </w:rPr>
        <w:t xml:space="preserve"> and m</w:t>
      </w:r>
      <w:r w:rsidRPr="00AF2A91">
        <w:rPr>
          <w:rFonts w:ascii="Times New Roman" w:eastAsiaTheme="minorEastAsia" w:hAnsi="Times New Roman"/>
          <w:kern w:val="0"/>
          <w:szCs w:val="21"/>
        </w:rPr>
        <w:t>etabolically abnormal obesity</w:t>
      </w:r>
      <w:r>
        <w:rPr>
          <w:rFonts w:ascii="Times New Roman" w:eastAsiaTheme="minorEastAsia" w:hAnsi="Times New Roman"/>
          <w:kern w:val="0"/>
          <w:szCs w:val="21"/>
        </w:rPr>
        <w:t>).</w:t>
      </w:r>
      <w:r>
        <w:rPr>
          <w:rFonts w:ascii="Times New Roman" w:hAnsi="Times New Roman"/>
          <w:szCs w:val="21"/>
        </w:rPr>
        <w:t xml:space="preserve"> </w:t>
      </w:r>
    </w:p>
    <w:p w:rsidR="00E90529" w:rsidRPr="00B471E7" w:rsidRDefault="00E90529"/>
    <w:sectPr w:rsidR="00E90529" w:rsidRPr="00B471E7" w:rsidSect="00690546">
      <w:pgSz w:w="11906" w:h="16838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Yu Mincho">
    <w:altName w:val="MS Gothic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1E7"/>
    <w:rsid w:val="00337DE5"/>
    <w:rsid w:val="00B313AD"/>
    <w:rsid w:val="00B471E7"/>
    <w:rsid w:val="00E90529"/>
    <w:rsid w:val="00EB38EF"/>
    <w:rsid w:val="00FC5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E7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71E7"/>
    <w:pPr>
      <w:widowControl w:val="0"/>
      <w:jc w:val="both"/>
    </w:pPr>
    <w:rPr>
      <w:rFonts w:ascii="Century" w:eastAsia="MS Mincho" w:hAnsi="Century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善隆 橋本</dc:creator>
  <cp:keywords/>
  <dc:description/>
  <cp:lastModifiedBy>RTORRES</cp:lastModifiedBy>
  <cp:revision>2</cp:revision>
  <dcterms:created xsi:type="dcterms:W3CDTF">2019-11-22T02:20:00Z</dcterms:created>
  <dcterms:modified xsi:type="dcterms:W3CDTF">2019-12-11T21:54:00Z</dcterms:modified>
</cp:coreProperties>
</file>