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27474" w14:textId="5BE75446" w:rsidR="00AF647B" w:rsidRPr="00861695" w:rsidRDefault="00D43DAD">
      <w:pPr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>Additional file 6</w:t>
      </w:r>
      <w:r w:rsidR="008C0E72" w:rsidRPr="00861695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r w:rsidR="008C0E72" w:rsidRPr="00861695">
        <w:rPr>
          <w:rFonts w:ascii="Times New Roman" w:hAnsi="Times New Roman" w:cs="Times New Roman"/>
          <w:sz w:val="24"/>
          <w:szCs w:val="24"/>
          <w:lang w:val="en-AU"/>
        </w:rPr>
        <w:t xml:space="preserve">Relative agreement </w:t>
      </w:r>
      <w:r w:rsidR="0074671D" w:rsidRPr="00861695">
        <w:rPr>
          <w:rFonts w:ascii="Times New Roman" w:hAnsi="Times New Roman" w:cs="Times New Roman"/>
          <w:sz w:val="24"/>
          <w:szCs w:val="24"/>
          <w:lang w:val="en-AU"/>
        </w:rPr>
        <w:t>of</w:t>
      </w:r>
      <w:r w:rsidR="008C0E72" w:rsidRPr="00861695">
        <w:rPr>
          <w:rFonts w:ascii="Times New Roman" w:hAnsi="Times New Roman" w:cs="Times New Roman"/>
          <w:sz w:val="24"/>
          <w:szCs w:val="24"/>
          <w:lang w:val="en-AU"/>
        </w:rPr>
        <w:t xml:space="preserve"> VPA and ST</w:t>
      </w:r>
      <w:r w:rsidR="0074671D" w:rsidRPr="00861695">
        <w:rPr>
          <w:rFonts w:ascii="Times New Roman" w:hAnsi="Times New Roman" w:cs="Times New Roman"/>
          <w:sz w:val="24"/>
          <w:szCs w:val="24"/>
          <w:lang w:val="en-AU"/>
        </w:rPr>
        <w:t xml:space="preserve"> between PAQ24 and accelerometer</w:t>
      </w:r>
    </w:p>
    <w:tbl>
      <w:tblPr>
        <w:tblStyle w:val="Tabellenraster"/>
        <w:tblpPr w:leftFromText="142" w:rightFromText="142" w:vertAnchor="text" w:horzAnchor="margin" w:tblpY="31"/>
        <w:tblW w:w="0" w:type="auto"/>
        <w:tblLayout w:type="fixed"/>
        <w:tblLook w:val="04A0" w:firstRow="1" w:lastRow="0" w:firstColumn="1" w:lastColumn="0" w:noHBand="0" w:noVBand="1"/>
      </w:tblPr>
      <w:tblGrid>
        <w:gridCol w:w="1763"/>
        <w:gridCol w:w="1763"/>
        <w:gridCol w:w="851"/>
        <w:gridCol w:w="397"/>
        <w:gridCol w:w="1763"/>
        <w:gridCol w:w="851"/>
      </w:tblGrid>
      <w:tr w:rsidR="00E6062B" w:rsidRPr="00184881" w14:paraId="77D89F22" w14:textId="77777777" w:rsidTr="00E6062B">
        <w:trPr>
          <w:trHeight w:val="567"/>
        </w:trPr>
        <w:tc>
          <w:tcPr>
            <w:tcW w:w="1763" w:type="dxa"/>
            <w:vAlign w:val="center"/>
          </w:tcPr>
          <w:p w14:paraId="6B63B994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763" w:type="dxa"/>
            <w:vAlign w:val="center"/>
          </w:tcPr>
          <w:p w14:paraId="6BD36417" w14:textId="77777777" w:rsidR="00E6062B" w:rsidRPr="00184881" w:rsidRDefault="00E6062B" w:rsidP="00E6062B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VPA</w:t>
            </w:r>
          </w:p>
        </w:tc>
        <w:tc>
          <w:tcPr>
            <w:tcW w:w="851" w:type="dxa"/>
            <w:vAlign w:val="center"/>
          </w:tcPr>
          <w:p w14:paraId="27B3B3FA" w14:textId="77777777" w:rsidR="00E6062B" w:rsidRPr="00184881" w:rsidRDefault="00E6062B" w:rsidP="00E6062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p</w:t>
            </w:r>
          </w:p>
        </w:tc>
        <w:tc>
          <w:tcPr>
            <w:tcW w:w="397" w:type="dxa"/>
          </w:tcPr>
          <w:p w14:paraId="340C4DC5" w14:textId="77777777" w:rsidR="00E6062B" w:rsidRPr="00184881" w:rsidRDefault="00E6062B" w:rsidP="00E6062B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63" w:type="dxa"/>
            <w:vAlign w:val="center"/>
          </w:tcPr>
          <w:p w14:paraId="57105123" w14:textId="77777777" w:rsidR="00E6062B" w:rsidRPr="00184881" w:rsidRDefault="00E6062B" w:rsidP="00E6062B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ST</w:t>
            </w:r>
          </w:p>
        </w:tc>
        <w:tc>
          <w:tcPr>
            <w:tcW w:w="851" w:type="dxa"/>
            <w:vAlign w:val="center"/>
          </w:tcPr>
          <w:p w14:paraId="28058C00" w14:textId="77777777" w:rsidR="00E6062B" w:rsidRPr="00184881" w:rsidRDefault="00E6062B" w:rsidP="00E6062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p</w:t>
            </w:r>
          </w:p>
        </w:tc>
      </w:tr>
      <w:tr w:rsidR="00E6062B" w:rsidRPr="00184881" w14:paraId="5A2D0853" w14:textId="77777777" w:rsidTr="00E6062B">
        <w:trPr>
          <w:trHeight w:val="567"/>
        </w:trPr>
        <w:tc>
          <w:tcPr>
            <w:tcW w:w="1763" w:type="dxa"/>
            <w:vAlign w:val="center"/>
          </w:tcPr>
          <w:p w14:paraId="4C5DD1F6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Monday</w:t>
            </w:r>
          </w:p>
        </w:tc>
        <w:tc>
          <w:tcPr>
            <w:tcW w:w="1763" w:type="dxa"/>
            <w:vAlign w:val="center"/>
          </w:tcPr>
          <w:p w14:paraId="464CB8E3" w14:textId="77777777" w:rsidR="00E6062B" w:rsidRPr="00184881" w:rsidRDefault="00E6062B" w:rsidP="00E6062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0.49 (0.22 – 0.69)</w:t>
            </w:r>
          </w:p>
        </w:tc>
        <w:tc>
          <w:tcPr>
            <w:tcW w:w="851" w:type="dxa"/>
            <w:vAlign w:val="center"/>
          </w:tcPr>
          <w:p w14:paraId="085DB33C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397" w:type="dxa"/>
          </w:tcPr>
          <w:p w14:paraId="0DB1C550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63" w:type="dxa"/>
            <w:vAlign w:val="center"/>
          </w:tcPr>
          <w:p w14:paraId="77EB5099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0.47 (0.19 – 0.67)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851" w:type="dxa"/>
            <w:vAlign w:val="center"/>
          </w:tcPr>
          <w:p w14:paraId="197FE2D0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</w:t>
            </w:r>
            <w:r w:rsidRPr="0018488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</w:tr>
      <w:tr w:rsidR="00E6062B" w:rsidRPr="00184881" w14:paraId="0FF87D8B" w14:textId="77777777" w:rsidTr="00E6062B">
        <w:trPr>
          <w:trHeight w:val="567"/>
        </w:trPr>
        <w:tc>
          <w:tcPr>
            <w:tcW w:w="1763" w:type="dxa"/>
            <w:vAlign w:val="center"/>
          </w:tcPr>
          <w:p w14:paraId="0CA52BED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</w:rPr>
              <w:t>Tuesday</w:t>
            </w:r>
          </w:p>
        </w:tc>
        <w:tc>
          <w:tcPr>
            <w:tcW w:w="1763" w:type="dxa"/>
            <w:vAlign w:val="center"/>
          </w:tcPr>
          <w:p w14:paraId="3792D96C" w14:textId="77777777" w:rsidR="00E6062B" w:rsidRPr="00184881" w:rsidRDefault="00E6062B" w:rsidP="00E6062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0.33 (0.05 – 0.57)</w:t>
            </w:r>
          </w:p>
        </w:tc>
        <w:tc>
          <w:tcPr>
            <w:tcW w:w="851" w:type="dxa"/>
            <w:vAlign w:val="center"/>
          </w:tcPr>
          <w:p w14:paraId="17ABD22A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397" w:type="dxa"/>
          </w:tcPr>
          <w:p w14:paraId="35AA4523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14:paraId="602B2C2D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</w:rPr>
              <w:t>0.22 (-0.07 – 0.48)</w:t>
            </w:r>
          </w:p>
        </w:tc>
        <w:tc>
          <w:tcPr>
            <w:tcW w:w="851" w:type="dxa"/>
            <w:vAlign w:val="center"/>
          </w:tcPr>
          <w:p w14:paraId="734A99BB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</w:tr>
      <w:tr w:rsidR="00E6062B" w:rsidRPr="00184881" w14:paraId="3C84E3A7" w14:textId="77777777" w:rsidTr="00E6062B">
        <w:trPr>
          <w:trHeight w:val="567"/>
        </w:trPr>
        <w:tc>
          <w:tcPr>
            <w:tcW w:w="1763" w:type="dxa"/>
            <w:vAlign w:val="center"/>
          </w:tcPr>
          <w:p w14:paraId="4AF4F278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</w:rPr>
              <w:t>Wednesday</w:t>
            </w:r>
          </w:p>
        </w:tc>
        <w:tc>
          <w:tcPr>
            <w:tcW w:w="1763" w:type="dxa"/>
            <w:vAlign w:val="center"/>
          </w:tcPr>
          <w:p w14:paraId="3206CF8B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</w:rPr>
              <w:t>0.45 (0.18 – 0.66)</w:t>
            </w:r>
          </w:p>
        </w:tc>
        <w:tc>
          <w:tcPr>
            <w:tcW w:w="851" w:type="dxa"/>
            <w:vAlign w:val="center"/>
          </w:tcPr>
          <w:p w14:paraId="4A54DB31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397" w:type="dxa"/>
          </w:tcPr>
          <w:p w14:paraId="3469BC85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14:paraId="57720C5D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</w:rPr>
              <w:t>0.50 (0.24 – 0.69)</w:t>
            </w:r>
          </w:p>
        </w:tc>
        <w:tc>
          <w:tcPr>
            <w:tcW w:w="851" w:type="dxa"/>
            <w:vAlign w:val="center"/>
          </w:tcPr>
          <w:p w14:paraId="4D5121A7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</w:rPr>
              <w:t>&lt; 0.001</w:t>
            </w:r>
          </w:p>
        </w:tc>
      </w:tr>
      <w:tr w:rsidR="00E6062B" w:rsidRPr="00184881" w14:paraId="6F36DAC3" w14:textId="77777777" w:rsidTr="00E6062B">
        <w:trPr>
          <w:trHeight w:val="567"/>
        </w:trPr>
        <w:tc>
          <w:tcPr>
            <w:tcW w:w="1763" w:type="dxa"/>
            <w:vAlign w:val="center"/>
          </w:tcPr>
          <w:p w14:paraId="511E4B4B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4881">
              <w:rPr>
                <w:rFonts w:ascii="Times New Roman" w:hAnsi="Times New Roman" w:cs="Times New Roman"/>
                <w:sz w:val="16"/>
                <w:szCs w:val="16"/>
              </w:rPr>
              <w:t>Thursday</w:t>
            </w:r>
            <w:proofErr w:type="spellEnd"/>
          </w:p>
        </w:tc>
        <w:tc>
          <w:tcPr>
            <w:tcW w:w="1763" w:type="dxa"/>
            <w:vAlign w:val="center"/>
          </w:tcPr>
          <w:p w14:paraId="123B5CFB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</w:rPr>
              <w:t>0.33 (0.05 – 0.57)</w:t>
            </w:r>
          </w:p>
        </w:tc>
        <w:tc>
          <w:tcPr>
            <w:tcW w:w="851" w:type="dxa"/>
            <w:vAlign w:val="center"/>
          </w:tcPr>
          <w:p w14:paraId="0A6ACFC5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397" w:type="dxa"/>
          </w:tcPr>
          <w:p w14:paraId="3EB17017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14:paraId="3825ECAF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</w:rPr>
              <w:t>0.32 (0.04 – 0.56)</w:t>
            </w:r>
          </w:p>
        </w:tc>
        <w:tc>
          <w:tcPr>
            <w:tcW w:w="851" w:type="dxa"/>
            <w:vAlign w:val="center"/>
          </w:tcPr>
          <w:p w14:paraId="21F5D69C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</w:tr>
      <w:tr w:rsidR="00E6062B" w:rsidRPr="00184881" w14:paraId="0DBA1597" w14:textId="77777777" w:rsidTr="00E6062B">
        <w:trPr>
          <w:trHeight w:val="567"/>
        </w:trPr>
        <w:tc>
          <w:tcPr>
            <w:tcW w:w="1763" w:type="dxa"/>
            <w:vAlign w:val="center"/>
          </w:tcPr>
          <w:p w14:paraId="26735E9B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</w:rPr>
              <w:t>Friday</w:t>
            </w:r>
          </w:p>
        </w:tc>
        <w:tc>
          <w:tcPr>
            <w:tcW w:w="1763" w:type="dxa"/>
            <w:vAlign w:val="center"/>
          </w:tcPr>
          <w:p w14:paraId="33012C36" w14:textId="77777777" w:rsidR="00E6062B" w:rsidRPr="00184881" w:rsidRDefault="00E6062B" w:rsidP="00E6062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48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0.14 (-0.16 – 0.42)</w:t>
            </w:r>
          </w:p>
        </w:tc>
        <w:tc>
          <w:tcPr>
            <w:tcW w:w="851" w:type="dxa"/>
            <w:vAlign w:val="center"/>
          </w:tcPr>
          <w:p w14:paraId="4F09ED88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397" w:type="dxa"/>
          </w:tcPr>
          <w:p w14:paraId="4AEA530C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14:paraId="1A80C8A1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</w:rPr>
              <w:t>0.58 (0.35 – 0.75)</w:t>
            </w:r>
          </w:p>
        </w:tc>
        <w:tc>
          <w:tcPr>
            <w:tcW w:w="851" w:type="dxa"/>
            <w:vAlign w:val="center"/>
          </w:tcPr>
          <w:p w14:paraId="599D9716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</w:rPr>
              <w:t>&lt; 0.001</w:t>
            </w:r>
          </w:p>
        </w:tc>
      </w:tr>
      <w:tr w:rsidR="00E6062B" w:rsidRPr="00184881" w14:paraId="1FEA1595" w14:textId="77777777" w:rsidTr="00E6062B">
        <w:trPr>
          <w:trHeight w:val="567"/>
        </w:trPr>
        <w:tc>
          <w:tcPr>
            <w:tcW w:w="1763" w:type="dxa"/>
            <w:vAlign w:val="center"/>
          </w:tcPr>
          <w:p w14:paraId="36DAF93A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</w:rPr>
              <w:t>Saturday</w:t>
            </w:r>
          </w:p>
        </w:tc>
        <w:tc>
          <w:tcPr>
            <w:tcW w:w="1763" w:type="dxa"/>
            <w:vAlign w:val="center"/>
          </w:tcPr>
          <w:p w14:paraId="099808D4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</w:rPr>
              <w:t>0.54 (0.27 – 0.72)</w:t>
            </w:r>
          </w:p>
        </w:tc>
        <w:tc>
          <w:tcPr>
            <w:tcW w:w="851" w:type="dxa"/>
            <w:vAlign w:val="center"/>
          </w:tcPr>
          <w:p w14:paraId="28976FEE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</w:rPr>
              <w:t>&lt; 0.001</w:t>
            </w:r>
          </w:p>
        </w:tc>
        <w:tc>
          <w:tcPr>
            <w:tcW w:w="397" w:type="dxa"/>
          </w:tcPr>
          <w:p w14:paraId="54ADB8CE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14:paraId="27978B48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</w:rPr>
              <w:t>0.50 (0.23 – 0.70)</w:t>
            </w:r>
          </w:p>
        </w:tc>
        <w:tc>
          <w:tcPr>
            <w:tcW w:w="851" w:type="dxa"/>
            <w:vAlign w:val="center"/>
          </w:tcPr>
          <w:p w14:paraId="7BC717D4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</w:rPr>
              <w:t>&lt; 0.001</w:t>
            </w:r>
          </w:p>
        </w:tc>
      </w:tr>
      <w:tr w:rsidR="00E6062B" w:rsidRPr="00184881" w14:paraId="2478EF13" w14:textId="77777777" w:rsidTr="00E6062B">
        <w:trPr>
          <w:trHeight w:val="567"/>
        </w:trPr>
        <w:tc>
          <w:tcPr>
            <w:tcW w:w="1763" w:type="dxa"/>
            <w:vAlign w:val="center"/>
          </w:tcPr>
          <w:p w14:paraId="724AA874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</w:rPr>
              <w:t>Sunday</w:t>
            </w:r>
          </w:p>
        </w:tc>
        <w:tc>
          <w:tcPr>
            <w:tcW w:w="1763" w:type="dxa"/>
            <w:vAlign w:val="center"/>
          </w:tcPr>
          <w:p w14:paraId="352D543D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</w:rPr>
              <w:t>0.57 (0.31 – 0.75)</w:t>
            </w:r>
          </w:p>
        </w:tc>
        <w:tc>
          <w:tcPr>
            <w:tcW w:w="851" w:type="dxa"/>
            <w:vAlign w:val="center"/>
          </w:tcPr>
          <w:p w14:paraId="270589CB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</w:rPr>
              <w:t>&lt; 0.001</w:t>
            </w:r>
          </w:p>
        </w:tc>
        <w:tc>
          <w:tcPr>
            <w:tcW w:w="397" w:type="dxa"/>
          </w:tcPr>
          <w:p w14:paraId="1A83FE39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14:paraId="54BCA380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</w:rPr>
              <w:t>0.22 (-0.10 – 0.50)</w:t>
            </w:r>
          </w:p>
        </w:tc>
        <w:tc>
          <w:tcPr>
            <w:tcW w:w="851" w:type="dxa"/>
            <w:vAlign w:val="center"/>
          </w:tcPr>
          <w:p w14:paraId="63D95AB0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</w:tr>
      <w:tr w:rsidR="00E6062B" w:rsidRPr="00184881" w14:paraId="51CFA659" w14:textId="77777777" w:rsidTr="00E6062B">
        <w:trPr>
          <w:trHeight w:val="567"/>
        </w:trPr>
        <w:tc>
          <w:tcPr>
            <w:tcW w:w="1763" w:type="dxa"/>
            <w:vAlign w:val="center"/>
          </w:tcPr>
          <w:p w14:paraId="4E787D46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</w:rPr>
              <w:t>Average/</w:t>
            </w:r>
            <w:proofErr w:type="spellStart"/>
            <w:r w:rsidRPr="00184881">
              <w:rPr>
                <w:rFonts w:ascii="Times New Roman" w:hAnsi="Times New Roman" w:cs="Times New Roman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763" w:type="dxa"/>
            <w:vAlign w:val="center"/>
          </w:tcPr>
          <w:p w14:paraId="7F6ACA4E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0.26 (-0.02 – 0.50)</w:t>
            </w:r>
          </w:p>
        </w:tc>
        <w:tc>
          <w:tcPr>
            <w:tcW w:w="851" w:type="dxa"/>
            <w:vAlign w:val="center"/>
          </w:tcPr>
          <w:p w14:paraId="3EE01769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397" w:type="dxa"/>
          </w:tcPr>
          <w:p w14:paraId="35EEE166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63" w:type="dxa"/>
            <w:vAlign w:val="center"/>
          </w:tcPr>
          <w:p w14:paraId="2849E01F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0.34 (0.07 – 0.57)</w:t>
            </w:r>
          </w:p>
        </w:tc>
        <w:tc>
          <w:tcPr>
            <w:tcW w:w="851" w:type="dxa"/>
            <w:vAlign w:val="center"/>
          </w:tcPr>
          <w:p w14:paraId="3527C57A" w14:textId="77777777" w:rsidR="00E6062B" w:rsidRPr="00184881" w:rsidRDefault="00E6062B" w:rsidP="00E6062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8488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</w:tr>
    </w:tbl>
    <w:p w14:paraId="4767B9CC" w14:textId="714FB1E1" w:rsidR="00184881" w:rsidRPr="00184881" w:rsidRDefault="00184881">
      <w:pPr>
        <w:rPr>
          <w:rFonts w:ascii="Times New Roman" w:hAnsi="Times New Roman" w:cs="Times New Roman"/>
          <w:lang w:val="en-AU"/>
        </w:rPr>
      </w:pPr>
    </w:p>
    <w:p w14:paraId="1967FEB9" w14:textId="45A3CDF5" w:rsidR="00184881" w:rsidRPr="00184881" w:rsidRDefault="00184881">
      <w:pPr>
        <w:rPr>
          <w:rFonts w:ascii="Times New Roman" w:hAnsi="Times New Roman" w:cs="Times New Roman"/>
          <w:lang w:val="en-AU"/>
        </w:rPr>
      </w:pPr>
    </w:p>
    <w:p w14:paraId="3821062C" w14:textId="65F69B7A" w:rsidR="00184881" w:rsidRPr="00184881" w:rsidRDefault="00184881">
      <w:pPr>
        <w:rPr>
          <w:rFonts w:ascii="Times New Roman" w:hAnsi="Times New Roman" w:cs="Times New Roman"/>
          <w:lang w:val="en-AU"/>
        </w:rPr>
      </w:pPr>
    </w:p>
    <w:p w14:paraId="40B77AD3" w14:textId="59EFD2E2" w:rsidR="00184881" w:rsidRPr="00184881" w:rsidRDefault="00184881">
      <w:pPr>
        <w:rPr>
          <w:rFonts w:ascii="Times New Roman" w:hAnsi="Times New Roman" w:cs="Times New Roman"/>
          <w:lang w:val="en-AU"/>
        </w:rPr>
      </w:pPr>
    </w:p>
    <w:p w14:paraId="607A06F6" w14:textId="4469E38F" w:rsidR="00184881" w:rsidRPr="00184881" w:rsidRDefault="00184881">
      <w:pPr>
        <w:rPr>
          <w:rFonts w:ascii="Times New Roman" w:hAnsi="Times New Roman" w:cs="Times New Roman"/>
          <w:lang w:val="en-AU"/>
        </w:rPr>
      </w:pPr>
    </w:p>
    <w:p w14:paraId="2D4BB6C6" w14:textId="4CAF8AE4" w:rsidR="00184881" w:rsidRPr="00184881" w:rsidRDefault="00184881">
      <w:pPr>
        <w:rPr>
          <w:rFonts w:ascii="Times New Roman" w:hAnsi="Times New Roman" w:cs="Times New Roman"/>
          <w:lang w:val="en-AU"/>
        </w:rPr>
      </w:pPr>
    </w:p>
    <w:p w14:paraId="0570392E" w14:textId="3D4E3FDA" w:rsidR="00184881" w:rsidRPr="00184881" w:rsidRDefault="00184881">
      <w:pPr>
        <w:rPr>
          <w:rFonts w:ascii="Times New Roman" w:hAnsi="Times New Roman" w:cs="Times New Roman"/>
          <w:lang w:val="en-AU"/>
        </w:rPr>
      </w:pPr>
    </w:p>
    <w:p w14:paraId="7DF45320" w14:textId="2125F707" w:rsidR="00184881" w:rsidRPr="00184881" w:rsidRDefault="00184881">
      <w:pPr>
        <w:rPr>
          <w:rFonts w:ascii="Times New Roman" w:hAnsi="Times New Roman" w:cs="Times New Roman"/>
          <w:lang w:val="en-AU"/>
        </w:rPr>
      </w:pPr>
    </w:p>
    <w:p w14:paraId="48827985" w14:textId="507CC313" w:rsidR="00184881" w:rsidRPr="00184881" w:rsidRDefault="00184881">
      <w:pPr>
        <w:rPr>
          <w:rFonts w:ascii="Times New Roman" w:hAnsi="Times New Roman" w:cs="Times New Roman"/>
          <w:lang w:val="en-AU"/>
        </w:rPr>
      </w:pPr>
    </w:p>
    <w:p w14:paraId="5D548EFC" w14:textId="0FFE46A5" w:rsidR="00184881" w:rsidRPr="00184881" w:rsidRDefault="00184881">
      <w:pPr>
        <w:rPr>
          <w:rFonts w:ascii="Times New Roman" w:hAnsi="Times New Roman" w:cs="Times New Roman"/>
          <w:lang w:val="en-AU"/>
        </w:rPr>
      </w:pPr>
    </w:p>
    <w:p w14:paraId="28E8ED67" w14:textId="0AE84A82" w:rsidR="00184881" w:rsidRPr="00184881" w:rsidRDefault="00184881">
      <w:pPr>
        <w:rPr>
          <w:rFonts w:ascii="Times New Roman" w:hAnsi="Times New Roman" w:cs="Times New Roman"/>
          <w:lang w:val="en-AU"/>
        </w:rPr>
      </w:pPr>
    </w:p>
    <w:p w14:paraId="741D7CD6" w14:textId="2A4B0512" w:rsidR="00E6062B" w:rsidRDefault="00E6062B" w:rsidP="00453D72">
      <w:pPr>
        <w:rPr>
          <w:rFonts w:ascii="Times New Roman" w:hAnsi="Times New Roman" w:cs="Times New Roman"/>
          <w:sz w:val="20"/>
          <w:szCs w:val="20"/>
          <w:lang w:val="en-AU"/>
        </w:rPr>
      </w:pPr>
    </w:p>
    <w:p w14:paraId="1B0E4999" w14:textId="77777777" w:rsidR="00E6062B" w:rsidRPr="00E6062B" w:rsidRDefault="00E6062B" w:rsidP="00453D72">
      <w:pPr>
        <w:rPr>
          <w:rFonts w:ascii="Times New Roman" w:hAnsi="Times New Roman" w:cs="Times New Roman"/>
          <w:sz w:val="2"/>
          <w:szCs w:val="2"/>
          <w:lang w:val="en-AU"/>
        </w:rPr>
      </w:pPr>
    </w:p>
    <w:p w14:paraId="76C2DB3A" w14:textId="74C63CF5" w:rsidR="00453D72" w:rsidRDefault="00F16DCB" w:rsidP="00453D72">
      <w:pPr>
        <w:rPr>
          <w:rFonts w:ascii="Times New Roman" w:hAnsi="Times New Roman" w:cs="Times New Roman"/>
          <w:sz w:val="20"/>
          <w:szCs w:val="20"/>
          <w:lang w:val="en-AU"/>
        </w:rPr>
      </w:pPr>
      <w:r>
        <w:rPr>
          <w:rFonts w:ascii="Times New Roman" w:hAnsi="Times New Roman" w:cs="Times New Roman"/>
          <w:sz w:val="20"/>
          <w:szCs w:val="20"/>
          <w:lang w:val="en-AU"/>
        </w:rPr>
        <w:t xml:space="preserve">Notes: </w:t>
      </w:r>
      <w:r w:rsidR="00453D72">
        <w:rPr>
          <w:rFonts w:ascii="Times New Roman" w:hAnsi="Times New Roman" w:cs="Times New Roman"/>
          <w:sz w:val="20"/>
          <w:szCs w:val="20"/>
          <w:lang w:val="en-AU"/>
        </w:rPr>
        <w:t xml:space="preserve">Spearman correlations coefficients for each day and weighted Spearman correlation coefficient for average per day. Correlation coefficients are presented </w:t>
      </w:r>
      <w:r w:rsidR="00FE5AB0">
        <w:rPr>
          <w:rFonts w:ascii="Times New Roman" w:hAnsi="Times New Roman" w:cs="Times New Roman"/>
          <w:sz w:val="20"/>
          <w:szCs w:val="20"/>
          <w:lang w:val="en-AU"/>
        </w:rPr>
        <w:t>with</w:t>
      </w:r>
      <w:r w:rsidR="00453D72">
        <w:rPr>
          <w:rFonts w:ascii="Times New Roman" w:hAnsi="Times New Roman" w:cs="Times New Roman"/>
          <w:sz w:val="20"/>
          <w:szCs w:val="20"/>
          <w:lang w:val="en-AU"/>
        </w:rPr>
        <w:t xml:space="preserve"> 95% CI and p value based</w:t>
      </w:r>
      <w:r w:rsidR="00453D72" w:rsidRPr="005138EA">
        <w:rPr>
          <w:rFonts w:ascii="Times New Roman" w:hAnsi="Times New Roman" w:cs="Times New Roman"/>
          <w:sz w:val="20"/>
          <w:szCs w:val="20"/>
          <w:lang w:val="en-AU"/>
        </w:rPr>
        <w:t xml:space="preserve"> on either 46 (Monday), 49 (Tuesday), 47 (Wednesday), 48 (Thursday), 46 (Friday), 43 (Saturday), 41 (Sunday) or 50 (average per day) participants</w:t>
      </w:r>
      <w:r w:rsidR="00453D72">
        <w:rPr>
          <w:rFonts w:ascii="Times New Roman" w:hAnsi="Times New Roman" w:cs="Times New Roman"/>
          <w:sz w:val="20"/>
          <w:szCs w:val="20"/>
          <w:lang w:val="en-AU"/>
        </w:rPr>
        <w:t>. The following comparison were made</w:t>
      </w:r>
      <w:r w:rsidR="00FE5AB0">
        <w:rPr>
          <w:rFonts w:ascii="Times New Roman" w:hAnsi="Times New Roman" w:cs="Times New Roman"/>
          <w:sz w:val="20"/>
          <w:szCs w:val="20"/>
          <w:lang w:val="en-AU"/>
        </w:rPr>
        <w:t>:</w:t>
      </w:r>
      <w:r w:rsidR="00453D72">
        <w:rPr>
          <w:rFonts w:ascii="Times New Roman" w:hAnsi="Times New Roman" w:cs="Times New Roman"/>
          <w:sz w:val="20"/>
          <w:szCs w:val="20"/>
          <w:lang w:val="en-AU"/>
        </w:rPr>
        <w:t xml:space="preserve"> PAQ24 VPA vs. ACC VPA, PAQ24 ST vs. ACC Inactivity. </w:t>
      </w:r>
      <w:r w:rsidR="00FE5AB0" w:rsidRPr="00A93B0A">
        <w:rPr>
          <w:rFonts w:ascii="Times New Roman" w:hAnsi="Times New Roman" w:cs="Times New Roman"/>
          <w:i/>
          <w:sz w:val="20"/>
          <w:szCs w:val="20"/>
          <w:lang w:val="en-AU"/>
        </w:rPr>
        <w:t xml:space="preserve">ACC </w:t>
      </w:r>
      <w:r w:rsidR="00FE5AB0">
        <w:rPr>
          <w:rFonts w:ascii="Times New Roman" w:hAnsi="Times New Roman" w:cs="Times New Roman"/>
          <w:sz w:val="20"/>
          <w:szCs w:val="20"/>
          <w:lang w:val="en-AU"/>
        </w:rPr>
        <w:t>Accelerometer</w:t>
      </w:r>
      <w:r w:rsidR="00FE5AB0">
        <w:rPr>
          <w:rFonts w:ascii="Times New Roman" w:hAnsi="Times New Roman" w:cs="Times New Roman"/>
          <w:i/>
          <w:sz w:val="20"/>
          <w:szCs w:val="20"/>
          <w:lang w:val="en-AU"/>
        </w:rPr>
        <w:t xml:space="preserve">, </w:t>
      </w:r>
      <w:r w:rsidR="00453D72" w:rsidRPr="00897BCA">
        <w:rPr>
          <w:rFonts w:ascii="Times New Roman" w:hAnsi="Times New Roman" w:cs="Times New Roman"/>
          <w:i/>
          <w:sz w:val="20"/>
          <w:szCs w:val="20"/>
          <w:lang w:val="en-AU"/>
        </w:rPr>
        <w:t>CI</w:t>
      </w:r>
      <w:r w:rsidR="00453D72">
        <w:rPr>
          <w:rFonts w:ascii="Times New Roman" w:hAnsi="Times New Roman" w:cs="Times New Roman"/>
          <w:sz w:val="20"/>
          <w:szCs w:val="20"/>
          <w:lang w:val="en-AU"/>
        </w:rPr>
        <w:t xml:space="preserve"> confidence interval, </w:t>
      </w:r>
      <w:r w:rsidR="00453D72" w:rsidRPr="00897BCA">
        <w:rPr>
          <w:rFonts w:ascii="Times New Roman" w:hAnsi="Times New Roman" w:cs="Times New Roman"/>
          <w:i/>
          <w:sz w:val="20"/>
          <w:szCs w:val="20"/>
          <w:lang w:val="en-AU"/>
        </w:rPr>
        <w:t>PAQ24</w:t>
      </w:r>
      <w:r w:rsidR="00453D72">
        <w:rPr>
          <w:rFonts w:ascii="Times New Roman" w:hAnsi="Times New Roman" w:cs="Times New Roman"/>
          <w:sz w:val="20"/>
          <w:szCs w:val="20"/>
          <w:lang w:val="en-AU"/>
        </w:rPr>
        <w:t xml:space="preserve"> </w:t>
      </w:r>
      <w:r w:rsidR="00453D72" w:rsidRPr="00897BCA">
        <w:rPr>
          <w:rFonts w:ascii="Times New Roman" w:hAnsi="Times New Roman" w:cs="Times New Roman"/>
          <w:sz w:val="20"/>
          <w:szCs w:val="20"/>
          <w:lang w:val="en-AU"/>
        </w:rPr>
        <w:t>Physical Activity Questionnaire for 24</w:t>
      </w:r>
      <w:r w:rsidR="00FE5AB0">
        <w:rPr>
          <w:rFonts w:ascii="Times New Roman" w:hAnsi="Times New Roman" w:cs="Times New Roman"/>
          <w:sz w:val="20"/>
          <w:szCs w:val="20"/>
          <w:lang w:val="en-AU"/>
        </w:rPr>
        <w:t xml:space="preserve"> </w:t>
      </w:r>
      <w:r w:rsidR="00453D72" w:rsidRPr="00897BCA">
        <w:rPr>
          <w:rFonts w:ascii="Times New Roman" w:hAnsi="Times New Roman" w:cs="Times New Roman"/>
          <w:sz w:val="20"/>
          <w:szCs w:val="20"/>
          <w:lang w:val="en-AU"/>
        </w:rPr>
        <w:t>h</w:t>
      </w:r>
      <w:r w:rsidR="00453D72">
        <w:rPr>
          <w:rFonts w:ascii="Times New Roman" w:hAnsi="Times New Roman" w:cs="Times New Roman"/>
          <w:sz w:val="20"/>
          <w:szCs w:val="20"/>
          <w:lang w:val="en-AU"/>
        </w:rPr>
        <w:t xml:space="preserve">, </w:t>
      </w:r>
      <w:r w:rsidR="00453D72" w:rsidRPr="00897BCA">
        <w:rPr>
          <w:rFonts w:ascii="Times New Roman" w:hAnsi="Times New Roman" w:cs="Times New Roman"/>
          <w:i/>
          <w:sz w:val="20"/>
          <w:szCs w:val="20"/>
          <w:lang w:val="en-AU"/>
        </w:rPr>
        <w:t>ST</w:t>
      </w:r>
      <w:r w:rsidR="00453D72">
        <w:rPr>
          <w:rFonts w:ascii="Times New Roman" w:hAnsi="Times New Roman" w:cs="Times New Roman"/>
          <w:sz w:val="20"/>
          <w:szCs w:val="20"/>
          <w:lang w:val="en-AU"/>
        </w:rPr>
        <w:t xml:space="preserve"> sedentary time, </w:t>
      </w:r>
      <w:r w:rsidR="00453D72" w:rsidRPr="00897BCA">
        <w:rPr>
          <w:rFonts w:ascii="Times New Roman" w:hAnsi="Times New Roman" w:cs="Times New Roman"/>
          <w:i/>
          <w:sz w:val="20"/>
          <w:szCs w:val="20"/>
          <w:lang w:val="en-AU"/>
        </w:rPr>
        <w:t>VPA</w:t>
      </w:r>
      <w:r w:rsidR="00453D72">
        <w:rPr>
          <w:rFonts w:ascii="Times New Roman" w:hAnsi="Times New Roman" w:cs="Times New Roman"/>
          <w:sz w:val="20"/>
          <w:szCs w:val="20"/>
          <w:lang w:val="en-AU"/>
        </w:rPr>
        <w:t xml:space="preserve"> vigorous physical activity</w:t>
      </w:r>
      <w:r w:rsidR="00FE5AB0">
        <w:rPr>
          <w:rFonts w:ascii="Times New Roman" w:hAnsi="Times New Roman" w:cs="Times New Roman"/>
          <w:sz w:val="20"/>
          <w:szCs w:val="20"/>
          <w:lang w:val="en-AU"/>
        </w:rPr>
        <w:t>.</w:t>
      </w:r>
      <w:r w:rsidR="00453D72">
        <w:rPr>
          <w:rFonts w:ascii="Times New Roman" w:hAnsi="Times New Roman" w:cs="Times New Roman"/>
          <w:sz w:val="20"/>
          <w:szCs w:val="20"/>
          <w:lang w:val="en-AU"/>
        </w:rPr>
        <w:t xml:space="preserve"> </w:t>
      </w:r>
      <w:r w:rsidR="00FE5AB0">
        <w:rPr>
          <w:rFonts w:ascii="Times New Roman" w:hAnsi="Times New Roman" w:cs="Times New Roman"/>
          <w:sz w:val="20"/>
          <w:szCs w:val="20"/>
          <w:vertAlign w:val="superscript"/>
          <w:lang w:val="en-AU"/>
        </w:rPr>
        <w:t>a</w:t>
      </w:r>
      <w:r w:rsidR="00453D72" w:rsidRPr="005138EA">
        <w:rPr>
          <w:rFonts w:ascii="Times New Roman" w:hAnsi="Times New Roman" w:cs="Times New Roman"/>
          <w:sz w:val="20"/>
          <w:szCs w:val="20"/>
          <w:lang w:val="en-AU"/>
        </w:rPr>
        <w:t xml:space="preserve"> based on 45 participants due to four invalid days in the accelerometer assessment and another missing value in the PAQ</w:t>
      </w:r>
      <w:r w:rsidR="00453D72">
        <w:rPr>
          <w:rFonts w:ascii="Times New Roman" w:hAnsi="Times New Roman" w:cs="Times New Roman"/>
          <w:sz w:val="20"/>
          <w:szCs w:val="20"/>
          <w:lang w:val="en-AU"/>
        </w:rPr>
        <w:t>24.</w:t>
      </w:r>
      <w:bookmarkStart w:id="0" w:name="_GoBack"/>
      <w:bookmarkEnd w:id="0"/>
    </w:p>
    <w:sectPr w:rsidR="00453D72" w:rsidSect="00BA41C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42154"/>
    <w:multiLevelType w:val="hybridMultilevel"/>
    <w:tmpl w:val="D4DA69C4"/>
    <w:lvl w:ilvl="0" w:tplc="0C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04"/>
    <w:rsid w:val="000338B4"/>
    <w:rsid w:val="000404AE"/>
    <w:rsid w:val="00045604"/>
    <w:rsid w:val="000E1233"/>
    <w:rsid w:val="00122A99"/>
    <w:rsid w:val="00184881"/>
    <w:rsid w:val="00200CEF"/>
    <w:rsid w:val="00220E90"/>
    <w:rsid w:val="00245D91"/>
    <w:rsid w:val="00281EAD"/>
    <w:rsid w:val="002A0E40"/>
    <w:rsid w:val="002A5B33"/>
    <w:rsid w:val="00327A27"/>
    <w:rsid w:val="003322AC"/>
    <w:rsid w:val="003456D2"/>
    <w:rsid w:val="00361CBD"/>
    <w:rsid w:val="003C1254"/>
    <w:rsid w:val="003D53B5"/>
    <w:rsid w:val="003E41F6"/>
    <w:rsid w:val="00453D72"/>
    <w:rsid w:val="0047202C"/>
    <w:rsid w:val="004732E3"/>
    <w:rsid w:val="00473FC6"/>
    <w:rsid w:val="004D230A"/>
    <w:rsid w:val="0050387B"/>
    <w:rsid w:val="00511A3A"/>
    <w:rsid w:val="00513A63"/>
    <w:rsid w:val="0051606B"/>
    <w:rsid w:val="00520B18"/>
    <w:rsid w:val="005309FB"/>
    <w:rsid w:val="00595D5B"/>
    <w:rsid w:val="005B16E2"/>
    <w:rsid w:val="005E0600"/>
    <w:rsid w:val="00623ADB"/>
    <w:rsid w:val="0069161B"/>
    <w:rsid w:val="006C29F7"/>
    <w:rsid w:val="006F19A6"/>
    <w:rsid w:val="0071494E"/>
    <w:rsid w:val="00741B8A"/>
    <w:rsid w:val="0074671D"/>
    <w:rsid w:val="007642B0"/>
    <w:rsid w:val="00773020"/>
    <w:rsid w:val="007E6109"/>
    <w:rsid w:val="008442B4"/>
    <w:rsid w:val="00861695"/>
    <w:rsid w:val="008808D0"/>
    <w:rsid w:val="008C0E72"/>
    <w:rsid w:val="00972B59"/>
    <w:rsid w:val="00A6421C"/>
    <w:rsid w:val="00A663BA"/>
    <w:rsid w:val="00AA1AEA"/>
    <w:rsid w:val="00AE052D"/>
    <w:rsid w:val="00AF647B"/>
    <w:rsid w:val="00B063FB"/>
    <w:rsid w:val="00B9480A"/>
    <w:rsid w:val="00BA41C5"/>
    <w:rsid w:val="00BB644F"/>
    <w:rsid w:val="00BC266B"/>
    <w:rsid w:val="00C72B03"/>
    <w:rsid w:val="00CB0079"/>
    <w:rsid w:val="00D26257"/>
    <w:rsid w:val="00D43DAD"/>
    <w:rsid w:val="00D60CAF"/>
    <w:rsid w:val="00D7442A"/>
    <w:rsid w:val="00DB6D84"/>
    <w:rsid w:val="00DC0BF2"/>
    <w:rsid w:val="00DC7F7C"/>
    <w:rsid w:val="00E025BE"/>
    <w:rsid w:val="00E10C7C"/>
    <w:rsid w:val="00E17C45"/>
    <w:rsid w:val="00E6062B"/>
    <w:rsid w:val="00E64B92"/>
    <w:rsid w:val="00E85993"/>
    <w:rsid w:val="00E97552"/>
    <w:rsid w:val="00EE097D"/>
    <w:rsid w:val="00EE0AA7"/>
    <w:rsid w:val="00F16DCB"/>
    <w:rsid w:val="00F738BB"/>
    <w:rsid w:val="00FC70E9"/>
    <w:rsid w:val="00FE047A"/>
    <w:rsid w:val="00FE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9BD6"/>
  <w15:chartTrackingRefBased/>
  <w15:docId w15:val="{4876F785-E759-41B9-9889-2160CF6F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456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56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5604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604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41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41C5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97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Sattler</dc:creator>
  <cp:keywords/>
  <dc:description/>
  <cp:lastModifiedBy>Matteo Sattler</cp:lastModifiedBy>
  <cp:revision>20</cp:revision>
  <dcterms:created xsi:type="dcterms:W3CDTF">2019-04-11T01:29:00Z</dcterms:created>
  <dcterms:modified xsi:type="dcterms:W3CDTF">2019-12-30T16:31:00Z</dcterms:modified>
</cp:coreProperties>
</file>