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B02C" w14:textId="77777777" w:rsidR="008511ED" w:rsidRDefault="008511ED">
      <w:r>
        <w:t xml:space="preserve">Supplemental </w:t>
      </w:r>
      <w:r>
        <w:rPr>
          <w:rFonts w:hint="eastAsia"/>
        </w:rPr>
        <w:t>F</w:t>
      </w:r>
      <w:r>
        <w:t>igure 7. Effect of icodextrin on urine volume.</w:t>
      </w:r>
    </w:p>
    <w:p w14:paraId="468876E1" w14:textId="77777777" w:rsidR="008511ED" w:rsidRDefault="008511ED"/>
    <w:p w14:paraId="7C4568FB" w14:textId="77777777" w:rsidR="008511ED" w:rsidRDefault="008511ED">
      <w:r w:rsidRPr="00F12582">
        <w:rPr>
          <w:rFonts w:ascii="Arial Unicode MS" w:eastAsia="ＭＳ ゴシック" w:hAnsi="Arial Unicode MS" w:cs="Times New Roman"/>
          <w:noProof/>
          <w:lang w:eastAsia="en-US"/>
        </w:rPr>
        <w:drawing>
          <wp:inline distT="0" distB="0" distL="0" distR="0" wp14:anchorId="2FD53E08" wp14:editId="22B994EC">
            <wp:extent cx="6188710" cy="1229345"/>
            <wp:effectExtent l="0" t="0" r="254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5DD2" w14:textId="77777777" w:rsidR="008511ED" w:rsidRDefault="008511ED"/>
    <w:p w14:paraId="66F105D9" w14:textId="77777777" w:rsidR="008511ED" w:rsidRDefault="008511ED">
      <w:pPr>
        <w:widowControl/>
        <w:jc w:val="left"/>
      </w:pPr>
      <w:r>
        <w:br w:type="page"/>
      </w:r>
    </w:p>
    <w:p w14:paraId="477A3763" w14:textId="48CE321F" w:rsidR="008511ED" w:rsidRDefault="008511ED">
      <w:r>
        <w:rPr>
          <w:rFonts w:hint="eastAsia"/>
        </w:rPr>
        <w:lastRenderedPageBreak/>
        <w:t>S</w:t>
      </w:r>
      <w:r>
        <w:t>upplemental Figure 8. Effect of icodextrin on residual renal function.</w:t>
      </w:r>
    </w:p>
    <w:p w14:paraId="29659AB7" w14:textId="77777777" w:rsidR="00C42CC5" w:rsidRDefault="00C42CC5"/>
    <w:p w14:paraId="36ABBDD6" w14:textId="5C758D34" w:rsidR="008511ED" w:rsidRDefault="00C42CC5">
      <w:r w:rsidRPr="00C42CC5">
        <w:rPr>
          <w:noProof/>
        </w:rPr>
        <w:drawing>
          <wp:inline distT="0" distB="0" distL="0" distR="0" wp14:anchorId="24B6DB55" wp14:editId="759AA58E">
            <wp:extent cx="6188710" cy="1457960"/>
            <wp:effectExtent l="0" t="0" r="2540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91A8" w14:textId="28170E26" w:rsidR="008511ED" w:rsidRDefault="008511ED"/>
    <w:p w14:paraId="5F46CED8" w14:textId="3077B22E" w:rsidR="008511ED" w:rsidRDefault="008511ED">
      <w:pPr>
        <w:widowControl/>
        <w:jc w:val="left"/>
      </w:pPr>
      <w:r>
        <w:br w:type="page"/>
      </w:r>
    </w:p>
    <w:p w14:paraId="3A7A1534" w14:textId="77777777" w:rsidR="008511ED" w:rsidRDefault="008511ED">
      <w:r>
        <w:rPr>
          <w:rFonts w:hint="eastAsia"/>
        </w:rPr>
        <w:lastRenderedPageBreak/>
        <w:t>S</w:t>
      </w:r>
      <w:r>
        <w:t>upplemental Figure 9. Effect of icodextrin on peritoneal function.</w:t>
      </w:r>
    </w:p>
    <w:p w14:paraId="788C3278" w14:textId="77777777" w:rsidR="008511ED" w:rsidRDefault="008511ED"/>
    <w:p w14:paraId="357929D8" w14:textId="245224FD" w:rsidR="008511ED" w:rsidRDefault="008511ED">
      <w:r w:rsidRPr="00F12582">
        <w:rPr>
          <w:rFonts w:ascii="Arial Unicode MS" w:eastAsia="ＭＳ ゴシック" w:hAnsi="Arial Unicode MS" w:cs="Times New Roman"/>
          <w:noProof/>
          <w:lang w:eastAsia="en-US"/>
        </w:rPr>
        <w:drawing>
          <wp:inline distT="0" distB="0" distL="0" distR="0" wp14:anchorId="45846736" wp14:editId="03785B56">
            <wp:extent cx="6188710" cy="1093343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9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C05E" w14:textId="725C93BD" w:rsidR="00876296" w:rsidRDefault="00876296">
      <w:pPr>
        <w:widowControl/>
        <w:jc w:val="left"/>
      </w:pPr>
      <w:r>
        <w:br w:type="page"/>
      </w:r>
    </w:p>
    <w:p w14:paraId="649CBDAF" w14:textId="6D17A74D" w:rsidR="007B2D54" w:rsidRDefault="001A2457">
      <w:r>
        <w:rPr>
          <w:rFonts w:hint="eastAsia"/>
        </w:rPr>
        <w:lastRenderedPageBreak/>
        <w:t>S</w:t>
      </w:r>
      <w:r>
        <w:t>upplemental Figure 10.</w:t>
      </w:r>
      <w:r w:rsidR="000251FA">
        <w:t xml:space="preserve"> Effect of icodextrin on peritonitis.</w:t>
      </w:r>
    </w:p>
    <w:p w14:paraId="76221335" w14:textId="1447D5FD" w:rsidR="00ED5AA8" w:rsidRDefault="00ED5AA8"/>
    <w:p w14:paraId="22E8F698" w14:textId="3621B92E" w:rsidR="00ED5AA8" w:rsidRPr="00415C75" w:rsidRDefault="00415C75">
      <w:r w:rsidRPr="00415C75">
        <w:rPr>
          <w:noProof/>
        </w:rPr>
        <w:drawing>
          <wp:inline distT="0" distB="0" distL="0" distR="0" wp14:anchorId="46C9DE1F" wp14:editId="34A14448">
            <wp:extent cx="6188710" cy="204660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2339" w14:textId="24713134" w:rsidR="00264242" w:rsidRDefault="00264242"/>
    <w:p w14:paraId="25795628" w14:textId="3959E1A6" w:rsidR="001C70CD" w:rsidRDefault="001C70CD">
      <w:pPr>
        <w:widowControl/>
        <w:jc w:val="left"/>
      </w:pPr>
      <w:r>
        <w:br w:type="page"/>
      </w:r>
    </w:p>
    <w:p w14:paraId="48327A24" w14:textId="69701A88" w:rsidR="00264242" w:rsidRDefault="002216DB">
      <w:r>
        <w:rPr>
          <w:rFonts w:hint="eastAsia"/>
        </w:rPr>
        <w:lastRenderedPageBreak/>
        <w:t>S</w:t>
      </w:r>
      <w:r>
        <w:t>upplemental Figure 11. Effect of icodextrin on rash.</w:t>
      </w:r>
    </w:p>
    <w:p w14:paraId="0CB6D09D" w14:textId="5C6DDE84" w:rsidR="00365AC6" w:rsidRDefault="00365AC6"/>
    <w:p w14:paraId="7DFE52BA" w14:textId="423B8835" w:rsidR="00365AC6" w:rsidRDefault="00365AC6">
      <w:r w:rsidRPr="00F12582">
        <w:rPr>
          <w:rFonts w:ascii="Arial Unicode MS" w:eastAsia="ＭＳ ゴシック" w:hAnsi="Arial Unicode MS" w:cs="Times New Roman"/>
          <w:noProof/>
        </w:rPr>
        <w:drawing>
          <wp:inline distT="0" distB="0" distL="0" distR="0" wp14:anchorId="69192E4C" wp14:editId="27174194">
            <wp:extent cx="6188710" cy="1539195"/>
            <wp:effectExtent l="0" t="0" r="254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53100" w14:textId="77777777" w:rsidR="00365AC6" w:rsidRPr="008511ED" w:rsidRDefault="00365AC6">
      <w:bookmarkStart w:id="0" w:name="_GoBack"/>
      <w:bookmarkEnd w:id="0"/>
    </w:p>
    <w:sectPr w:rsidR="00365AC6" w:rsidRPr="008511ED" w:rsidSect="000A6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89A4" w14:textId="77777777" w:rsidR="0095308E" w:rsidRDefault="0095308E" w:rsidP="005B1B79">
      <w:r>
        <w:separator/>
      </w:r>
    </w:p>
  </w:endnote>
  <w:endnote w:type="continuationSeparator" w:id="0">
    <w:p w14:paraId="1F6B8968" w14:textId="77777777" w:rsidR="0095308E" w:rsidRDefault="0095308E" w:rsidP="005B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28FD" w14:textId="77777777" w:rsidR="0095308E" w:rsidRDefault="0095308E" w:rsidP="005B1B79">
      <w:r>
        <w:separator/>
      </w:r>
    </w:p>
  </w:footnote>
  <w:footnote w:type="continuationSeparator" w:id="0">
    <w:p w14:paraId="425467AE" w14:textId="77777777" w:rsidR="0095308E" w:rsidRDefault="0095308E" w:rsidP="005B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91"/>
    <w:rsid w:val="000251FA"/>
    <w:rsid w:val="000A6E15"/>
    <w:rsid w:val="001A2457"/>
    <w:rsid w:val="001C70CD"/>
    <w:rsid w:val="002216DB"/>
    <w:rsid w:val="00245E39"/>
    <w:rsid w:val="00264242"/>
    <w:rsid w:val="00365AC6"/>
    <w:rsid w:val="00415C75"/>
    <w:rsid w:val="0045199B"/>
    <w:rsid w:val="005B1B79"/>
    <w:rsid w:val="006529EC"/>
    <w:rsid w:val="007B2D54"/>
    <w:rsid w:val="008511ED"/>
    <w:rsid w:val="00876296"/>
    <w:rsid w:val="008766C5"/>
    <w:rsid w:val="0095308E"/>
    <w:rsid w:val="00963304"/>
    <w:rsid w:val="009737C2"/>
    <w:rsid w:val="00BA5191"/>
    <w:rsid w:val="00C42CC5"/>
    <w:rsid w:val="00EB5758"/>
    <w:rsid w:val="00ED5AA8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99730"/>
  <w15:chartTrackingRefBased/>
  <w15:docId w15:val="{B41AEEB8-A094-4F37-B7ED-C4BF21E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79"/>
  </w:style>
  <w:style w:type="paragraph" w:styleId="a5">
    <w:name w:val="footer"/>
    <w:basedOn w:val="a"/>
    <w:link w:val="a6"/>
    <w:uiPriority w:val="99"/>
    <w:unhideWhenUsed/>
    <w:rsid w:val="005B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E814-FC23-4A9A-85D2-45371E6A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厚博 菅野</dc:creator>
  <cp:keywords/>
  <dc:description/>
  <cp:lastModifiedBy>厚博 菅野</cp:lastModifiedBy>
  <cp:revision>2</cp:revision>
  <dcterms:created xsi:type="dcterms:W3CDTF">2019-07-14T09:58:00Z</dcterms:created>
  <dcterms:modified xsi:type="dcterms:W3CDTF">2019-07-14T09:58:00Z</dcterms:modified>
</cp:coreProperties>
</file>