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219C" w14:textId="444457D5" w:rsidR="0064027B" w:rsidRPr="00A07C83" w:rsidRDefault="0064027B" w:rsidP="0064027B">
      <w:pPr>
        <w:rPr>
          <w:rFonts w:ascii="Times New Roman" w:hAnsi="Times New Roman" w:cs="Times New Roman"/>
          <w:b/>
          <w:sz w:val="24"/>
        </w:rPr>
      </w:pPr>
      <w:r w:rsidRPr="00A07C83">
        <w:rPr>
          <w:rFonts w:ascii="Times New Roman" w:hAnsi="Times New Roman" w:cs="Times New Roman"/>
          <w:b/>
          <w:sz w:val="24"/>
        </w:rPr>
        <w:t xml:space="preserve">Table </w:t>
      </w:r>
      <w:r w:rsidR="00A07C83" w:rsidRPr="00A07C83">
        <w:rPr>
          <w:rFonts w:ascii="Times New Roman" w:hAnsi="Times New Roman" w:cs="Times New Roman"/>
          <w:b/>
          <w:sz w:val="24"/>
        </w:rPr>
        <w:t>S1</w:t>
      </w:r>
      <w:r w:rsidRPr="00A07C83">
        <w:rPr>
          <w:rFonts w:ascii="Times New Roman" w:hAnsi="Times New Roman" w:cs="Times New Roman"/>
          <w:b/>
          <w:sz w:val="24"/>
        </w:rPr>
        <w:t xml:space="preserve"> Individual characteristics of 14,614 children in the Seoul Atopy Friendly School Project Survey in Seoul, Korea</w:t>
      </w:r>
      <w:r w:rsidRPr="00A07C83">
        <w:rPr>
          <w:rFonts w:ascii="Times New Roman" w:hAnsi="Times New Roman" w:cs="Times New Roman" w:hint="eastAsia"/>
          <w:b/>
          <w:sz w:val="24"/>
        </w:rPr>
        <w:t>,</w:t>
      </w:r>
      <w:r w:rsidRPr="00A07C83">
        <w:rPr>
          <w:rFonts w:ascii="Times New Roman" w:hAnsi="Times New Roman" w:cs="Times New Roman"/>
          <w:b/>
          <w:sz w:val="24"/>
        </w:rPr>
        <w:t xml:space="preserve"> for 2010</w:t>
      </w:r>
    </w:p>
    <w:tbl>
      <w:tblPr>
        <w:tblStyle w:val="TableGrid"/>
        <w:tblW w:w="94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79"/>
        <w:gridCol w:w="877"/>
        <w:gridCol w:w="617"/>
        <w:gridCol w:w="1008"/>
        <w:gridCol w:w="745"/>
        <w:gridCol w:w="956"/>
        <w:gridCol w:w="798"/>
        <w:gridCol w:w="1045"/>
        <w:gridCol w:w="709"/>
      </w:tblGrid>
      <w:tr w:rsidR="0064027B" w14:paraId="404F572B" w14:textId="77777777" w:rsidTr="00AE22B6">
        <w:trPr>
          <w:trHeight w:val="340"/>
        </w:trPr>
        <w:tc>
          <w:tcPr>
            <w:tcW w:w="1244" w:type="dxa"/>
            <w:vMerge w:val="restart"/>
            <w:vAlign w:val="center"/>
          </w:tcPr>
          <w:p w14:paraId="4E4A16C4" w14:textId="239D7861" w:rsidR="0064027B" w:rsidRPr="00F85DA8" w:rsidRDefault="00560F7B" w:rsidP="00AE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479" w:type="dxa"/>
            <w:vMerge w:val="restart"/>
            <w:vAlign w:val="center"/>
          </w:tcPr>
          <w:p w14:paraId="0B5846C8" w14:textId="43914FB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560F7B">
              <w:rPr>
                <w:rFonts w:ascii="Times New Roman" w:hAnsi="Times New Roman" w:cs="Times New Roman" w:hint="eastAsia"/>
                <w:b/>
              </w:rPr>
              <w:t>evel</w:t>
            </w:r>
          </w:p>
        </w:tc>
        <w:tc>
          <w:tcPr>
            <w:tcW w:w="877" w:type="dxa"/>
            <w:vMerge w:val="restart"/>
            <w:vAlign w:val="center"/>
          </w:tcPr>
          <w:p w14:paraId="54A0178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Total N</w:t>
            </w:r>
          </w:p>
        </w:tc>
        <w:tc>
          <w:tcPr>
            <w:tcW w:w="617" w:type="dxa"/>
            <w:vMerge w:val="restart"/>
            <w:vAlign w:val="center"/>
          </w:tcPr>
          <w:p w14:paraId="1CB2C08D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1" w:type="dxa"/>
            <w:gridSpan w:val="6"/>
            <w:vAlign w:val="center"/>
          </w:tcPr>
          <w:p w14:paraId="1091B166" w14:textId="7C86F685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Prevalence</w:t>
            </w:r>
            <w:r>
              <w:rPr>
                <w:rFonts w:ascii="Times New Roman" w:hAnsi="Times New Roman" w:cs="Times New Roman"/>
                <w:b/>
              </w:rPr>
              <w:t xml:space="preserve"> (diagnosis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  <w:r w:rsidR="00560F7B" w:rsidRPr="00560F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64027B" w14:paraId="17343858" w14:textId="77777777" w:rsidTr="00AE22B6">
        <w:trPr>
          <w:trHeight w:val="340"/>
        </w:trPr>
        <w:tc>
          <w:tcPr>
            <w:tcW w:w="1244" w:type="dxa"/>
            <w:vMerge/>
            <w:vAlign w:val="center"/>
          </w:tcPr>
          <w:p w14:paraId="3ECFE08B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vMerge/>
            <w:vAlign w:val="center"/>
          </w:tcPr>
          <w:p w14:paraId="47E5F8C1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Merge/>
            <w:vAlign w:val="center"/>
          </w:tcPr>
          <w:p w14:paraId="5C84F029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vMerge/>
            <w:vAlign w:val="center"/>
          </w:tcPr>
          <w:p w14:paraId="72FE2BE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BE678E3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Eczema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3B852A3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1471D9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Asthma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462250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3D9F1A5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Rhinitis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C2B205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4027B" w14:paraId="2AF2DBE0" w14:textId="77777777" w:rsidTr="00AE22B6">
        <w:trPr>
          <w:trHeight w:val="34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962493B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5AA03E4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0827F43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14614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39591A23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C80A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1972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0CC5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13.5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92C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859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181E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202D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21.9</w:t>
            </w:r>
          </w:p>
        </w:tc>
      </w:tr>
      <w:tr w:rsidR="0064027B" w14:paraId="69845E27" w14:textId="77777777" w:rsidTr="00AE22B6">
        <w:trPr>
          <w:trHeight w:val="340"/>
        </w:trPr>
        <w:tc>
          <w:tcPr>
            <w:tcW w:w="2723" w:type="dxa"/>
            <w:gridSpan w:val="2"/>
            <w:tcBorders>
              <w:bottom w:val="nil"/>
            </w:tcBorders>
            <w:vAlign w:val="center"/>
          </w:tcPr>
          <w:p w14:paraId="41E9F2F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14:paraId="471A0E32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14:paraId="4D9F7DA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14:paraId="7AA4B30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1BC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BA42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5186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FB2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4170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2BA6EC29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161CEC9D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6EAE12D5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27156061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7337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7A1F2B66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0C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464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13.2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EAA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193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C87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532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25.8</w:t>
            </w:r>
          </w:p>
        </w:tc>
      </w:tr>
      <w:tr w:rsidR="0064027B" w14:paraId="49D4E2C1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3DBEAC33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56E0E90F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D59B7B3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5E8F9EF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9309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1002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313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13.8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E66A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77B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AFE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22E3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17.9</w:t>
            </w:r>
          </w:p>
        </w:tc>
      </w:tr>
      <w:tr w:rsidR="0064027B" w14:paraId="78E629AB" w14:textId="77777777" w:rsidTr="00AE22B6">
        <w:trPr>
          <w:trHeight w:val="340"/>
        </w:trPr>
        <w:tc>
          <w:tcPr>
            <w:tcW w:w="2723" w:type="dxa"/>
            <w:gridSpan w:val="2"/>
            <w:tcBorders>
              <w:top w:val="nil"/>
              <w:bottom w:val="nil"/>
            </w:tcBorders>
            <w:vAlign w:val="center"/>
          </w:tcPr>
          <w:p w14:paraId="070BE4F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Age</w:t>
            </w:r>
            <w:r>
              <w:rPr>
                <w:rFonts w:ascii="Times New Roman" w:hAnsi="Times New Roman" w:cs="Times New Roman" w:hint="eastAsia"/>
                <w:b/>
              </w:rPr>
              <w:t xml:space="preserve"> (year)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6E5BFCA5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9F83E20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14:paraId="237438F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AEA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CFCA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4716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01A4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A15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1E59F362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30D985A0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23E8126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1916097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7D7658EB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E3A2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39D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C0E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02E1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E9B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CDE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9.7</w:t>
            </w:r>
          </w:p>
        </w:tc>
      </w:tr>
      <w:tr w:rsidR="0064027B" w14:paraId="557EA35D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7BDAAF9E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F90495F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2D5B767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28DD5CFF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5765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368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709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15.4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6FA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495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</w:t>
            </w: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080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45BB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17.6</w:t>
            </w:r>
          </w:p>
        </w:tc>
      </w:tr>
      <w:tr w:rsidR="0064027B" w14:paraId="7D10C148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764E0F9B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2BB9B1EF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DEBE4C9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5404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2DB4A705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846E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754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4EED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E58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338F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30E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BBB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25.0</w:t>
            </w:r>
          </w:p>
        </w:tc>
      </w:tr>
      <w:tr w:rsidR="0064027B" w14:paraId="74E6D7B5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06D3EAF5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AE97FF7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ADEDABB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5528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127A1406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EE6B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664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6180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AAA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984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126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796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23.5</w:t>
            </w:r>
          </w:p>
        </w:tc>
      </w:tr>
      <w:tr w:rsidR="0064027B" w14:paraId="5029A248" w14:textId="77777777" w:rsidTr="00AE22B6">
        <w:trPr>
          <w:trHeight w:val="340"/>
        </w:trPr>
        <w:tc>
          <w:tcPr>
            <w:tcW w:w="2723" w:type="dxa"/>
            <w:gridSpan w:val="2"/>
            <w:tcBorders>
              <w:top w:val="nil"/>
              <w:bottom w:val="nil"/>
            </w:tcBorders>
            <w:vAlign w:val="center"/>
          </w:tcPr>
          <w:p w14:paraId="56EE32C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B1F48E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A3D61E5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14:paraId="2FE1781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7F0E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A7C2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D8F3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5E1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7C4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0AA50F52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684392F9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36A4D1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Under</w:t>
            </w:r>
            <w:r>
              <w:rPr>
                <w:rFonts w:ascii="Times New Roman" w:hAnsi="Times New Roman" w:cs="Times New Roman" w:hint="eastAsia"/>
                <w:b/>
              </w:rPr>
              <w:t>weight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201C8E7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0292A25C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543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A0BE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11.9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6C86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F1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7DB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F56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27.0</w:t>
            </w:r>
          </w:p>
        </w:tc>
      </w:tr>
      <w:tr w:rsidR="0064027B" w14:paraId="089C231B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79498385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14477124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Normal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13CC343E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11826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1BFCF0E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F1E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1625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4F1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13.7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FFDF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E3B2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F3162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678F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21.1</w:t>
            </w:r>
          </w:p>
        </w:tc>
      </w:tr>
      <w:tr w:rsidR="0064027B" w14:paraId="54CB39FD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68FB8844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14A78128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 w:hint="eastAsia"/>
                <w:b/>
              </w:rPr>
              <w:t>bese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791296F2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935C3B0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27D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2CC2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E0A9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945A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039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DC0D2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21.1</w:t>
            </w:r>
          </w:p>
        </w:tc>
      </w:tr>
      <w:tr w:rsidR="0064027B" w14:paraId="7E569980" w14:textId="77777777" w:rsidTr="00AE22B6">
        <w:trPr>
          <w:trHeight w:val="340"/>
        </w:trPr>
        <w:tc>
          <w:tcPr>
            <w:tcW w:w="3600" w:type="dxa"/>
            <w:gridSpan w:val="3"/>
            <w:tcBorders>
              <w:top w:val="nil"/>
              <w:bottom w:val="nil"/>
            </w:tcBorders>
            <w:vAlign w:val="center"/>
          </w:tcPr>
          <w:p w14:paraId="137C88F0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  <w:b/>
              </w:rPr>
              <w:t>Breast feeding</w:t>
            </w:r>
            <w:r>
              <w:rPr>
                <w:rFonts w:ascii="Times New Roman" w:hAnsi="Times New Roman" w:cs="Times New Roman" w:hint="eastAsia"/>
                <w:b/>
              </w:rPr>
              <w:t xml:space="preserve"> (month)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2B9E137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14:paraId="6A5E740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vAlign w:val="center"/>
          </w:tcPr>
          <w:p w14:paraId="4495432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DB2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328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F45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33C8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52E66849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5B4BD11D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06A22B11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≤</w:t>
            </w:r>
            <w:r w:rsidRPr="005B13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165AE360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7975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37D19631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BB81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2C9A2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11.8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465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10A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20A0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8425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22.9</w:t>
            </w:r>
          </w:p>
        </w:tc>
      </w:tr>
      <w:tr w:rsidR="0064027B" w14:paraId="4E9BA31A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6C3BA071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46870CC8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4-11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460226B4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3836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B939D42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4CCF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539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C6F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DF0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164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DB2B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EAE9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20.7</w:t>
            </w:r>
          </w:p>
        </w:tc>
      </w:tr>
      <w:tr w:rsidR="0064027B" w14:paraId="51D3371E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43CCFFA7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2A787007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맑은 고딕" w:eastAsia="맑은 고딕" w:hAnsi="맑은 고딕" w:cs="Times New Roman" w:hint="eastAsia"/>
                <w:b/>
              </w:rPr>
              <w:t>≥</w:t>
            </w:r>
            <w:r w:rsidRPr="005B13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696E8585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50053C5F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E86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63DE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17.5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38C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37B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BED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7FD6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20.6</w:t>
            </w:r>
          </w:p>
        </w:tc>
      </w:tr>
      <w:tr w:rsidR="0064027B" w14:paraId="4CAA8496" w14:textId="77777777" w:rsidTr="00AE22B6">
        <w:trPr>
          <w:trHeight w:val="340"/>
        </w:trPr>
        <w:tc>
          <w:tcPr>
            <w:tcW w:w="2723" w:type="dxa"/>
            <w:gridSpan w:val="2"/>
            <w:tcBorders>
              <w:top w:val="nil"/>
              <w:bottom w:val="nil"/>
            </w:tcBorders>
            <w:vAlign w:val="center"/>
          </w:tcPr>
          <w:p w14:paraId="2EF655D6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Household income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B47C7B6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BC56A35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14:paraId="6F884BF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455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B987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9E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B2A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58E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141F6799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44AD5345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486063AB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4DC7CA6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09A6CADE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162F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E800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15.1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BF1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9F62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085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BB9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15.5</w:t>
            </w:r>
          </w:p>
        </w:tc>
      </w:tr>
      <w:tr w:rsidR="0064027B" w14:paraId="07CA4B33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13D626F6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19A15EB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5EBA9666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6467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3728A8B0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356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9F64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DD2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34B0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434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DEA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22.4</w:t>
            </w:r>
          </w:p>
        </w:tc>
      </w:tr>
      <w:tr w:rsidR="0064027B" w14:paraId="17C87B59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76B3876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605EEDEF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34DAD08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5509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497F8C2F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1D48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663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3C0C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12.0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25F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4E54C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D5E9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19EDE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24.3</w:t>
            </w:r>
          </w:p>
        </w:tc>
      </w:tr>
      <w:tr w:rsidR="0064027B" w14:paraId="712FE7B5" w14:textId="77777777" w:rsidTr="00AE22B6">
        <w:trPr>
          <w:trHeight w:val="340"/>
        </w:trPr>
        <w:tc>
          <w:tcPr>
            <w:tcW w:w="2723" w:type="dxa"/>
            <w:gridSpan w:val="2"/>
            <w:tcBorders>
              <w:top w:val="nil"/>
              <w:bottom w:val="nil"/>
            </w:tcBorders>
            <w:vAlign w:val="center"/>
          </w:tcPr>
          <w:p w14:paraId="0130D0DD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Regional income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48C9655B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7142414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14:paraId="15D02C33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528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FEA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F90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E234F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D4AE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027B" w14:paraId="6CD2179D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55D8F41A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7F197244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0E419F54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5036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068A207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C9C5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648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D1E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12.9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1615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B7E0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E1B9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256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24.5</w:t>
            </w:r>
          </w:p>
        </w:tc>
      </w:tr>
      <w:tr w:rsidR="0064027B" w14:paraId="52E86224" w14:textId="77777777" w:rsidTr="00AE22B6">
        <w:trPr>
          <w:trHeight w:val="34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14:paraId="52E0E682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vAlign w:val="center"/>
          </w:tcPr>
          <w:p w14:paraId="18F7E877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14:paraId="799DCB88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6903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14:paraId="35962A5A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819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940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FF90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13.6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E2E5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D603B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86C8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8E34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21.3</w:t>
            </w:r>
          </w:p>
        </w:tc>
      </w:tr>
      <w:tr w:rsidR="0064027B" w14:paraId="4D4ADBEE" w14:textId="77777777" w:rsidTr="00AE22B6">
        <w:trPr>
          <w:trHeight w:val="340"/>
        </w:trPr>
        <w:tc>
          <w:tcPr>
            <w:tcW w:w="1244" w:type="dxa"/>
            <w:tcBorders>
              <w:top w:val="nil"/>
            </w:tcBorders>
            <w:vAlign w:val="center"/>
          </w:tcPr>
          <w:p w14:paraId="3809E5A8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14:paraId="6EBC2B0E" w14:textId="77777777" w:rsidR="0064027B" w:rsidRPr="005B13A4" w:rsidRDefault="0064027B" w:rsidP="00AE22B6">
            <w:pPr>
              <w:rPr>
                <w:rFonts w:ascii="Times New Roman" w:hAnsi="Times New Roman" w:cs="Times New Roman"/>
                <w:b/>
              </w:rPr>
            </w:pPr>
            <w:r w:rsidRPr="005B13A4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14:paraId="43CCADCC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617" w:type="dxa"/>
            <w:tcBorders>
              <w:top w:val="nil"/>
            </w:tcBorders>
            <w:vAlign w:val="center"/>
          </w:tcPr>
          <w:p w14:paraId="1E3452BD" w14:textId="77777777" w:rsidR="0064027B" w:rsidRPr="005B13A4" w:rsidRDefault="0064027B" w:rsidP="00AE22B6">
            <w:pPr>
              <w:rPr>
                <w:rFonts w:ascii="Times New Roman" w:hAnsi="Times New Roman" w:cs="Times New Roman"/>
              </w:rPr>
            </w:pPr>
            <w:r w:rsidRPr="005B13A4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6D82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384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F328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311A7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929FA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C54C1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C508D" w14:textId="77777777" w:rsidR="0064027B" w:rsidRPr="00036D27" w:rsidRDefault="0064027B" w:rsidP="00AE22B6">
            <w:pPr>
              <w:rPr>
                <w:rFonts w:ascii="Times New Roman" w:hAnsi="Times New Roman" w:cs="Times New Roman"/>
                <w:szCs w:val="20"/>
              </w:rPr>
            </w:pPr>
            <w:r w:rsidRPr="00036D27">
              <w:rPr>
                <w:rFonts w:ascii="Times New Roman" w:eastAsia="맑은 고딕" w:hAnsi="Times New Roman" w:cs="Times New Roman"/>
                <w:color w:val="000000"/>
                <w:szCs w:val="20"/>
              </w:rPr>
              <w:t>18.5</w:t>
            </w:r>
          </w:p>
        </w:tc>
      </w:tr>
    </w:tbl>
    <w:p w14:paraId="2072DA37" w14:textId="124858E5" w:rsidR="00560F7B" w:rsidRPr="00D20717" w:rsidRDefault="00560F7B" w:rsidP="00560F7B">
      <w:r w:rsidRPr="00D2071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Prevalence was identified based on </w:t>
      </w:r>
      <w:r>
        <w:rPr>
          <w:rFonts w:ascii="Times New Roman" w:hAnsi="Times New Roman" w:cs="Times New Roman"/>
        </w:rPr>
        <w:t>doctor-diagnosis</w:t>
      </w:r>
    </w:p>
    <w:p w14:paraId="4BE427D4" w14:textId="77777777" w:rsidR="0064027B" w:rsidRPr="00560F7B" w:rsidRDefault="0064027B" w:rsidP="0064027B">
      <w:pPr>
        <w:rPr>
          <w:b/>
        </w:rPr>
      </w:pPr>
    </w:p>
    <w:p w14:paraId="0AD8DF36" w14:textId="77777777" w:rsidR="008D1E9F" w:rsidRDefault="008D1E9F"/>
    <w:sectPr w:rsidR="008D1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D"/>
    <w:rsid w:val="00560F7B"/>
    <w:rsid w:val="0064027B"/>
    <w:rsid w:val="008D1E9F"/>
    <w:rsid w:val="00A07C83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B30"/>
  <w15:chartTrackingRefBased/>
  <w15:docId w15:val="{381E23AD-D233-4A83-A947-910CFC7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7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4</cp:revision>
  <dcterms:created xsi:type="dcterms:W3CDTF">2019-07-09T10:32:00Z</dcterms:created>
  <dcterms:modified xsi:type="dcterms:W3CDTF">2019-07-21T07:03:00Z</dcterms:modified>
</cp:coreProperties>
</file>