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AD032" w14:textId="77777777" w:rsidR="006B0673" w:rsidRDefault="006B0673" w:rsidP="006B0673">
      <w:pPr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579AD035" wp14:editId="579AD036">
            <wp:extent cx="9782175" cy="4242630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268" cy="424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9AD034" w14:textId="1B3D1C35" w:rsidR="008A69C3" w:rsidRPr="0005627A" w:rsidRDefault="006B0673" w:rsidP="000562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Figure S1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27A" w:rsidRPr="0005627A">
        <w:rPr>
          <w:rFonts w:ascii="Times New Roman" w:hAnsi="Times New Roman" w:cs="Times New Roman"/>
          <w:b/>
          <w:sz w:val="24"/>
          <w:szCs w:val="24"/>
        </w:rPr>
        <w:t>Data preprocessing and prediction procedure for assessing individual-level concentrations of PM10, PM2.5, and NO2 at 14,614 children’s home and school addresses in the Seoul Atopy Friendly School Project Survey in Seoul, Korea, for 2010</w:t>
      </w:r>
      <w:bookmarkStart w:id="0" w:name="_GoBack"/>
      <w:bookmarkEnd w:id="0"/>
    </w:p>
    <w:sectPr w:rsidR="008A69C3" w:rsidRPr="0005627A" w:rsidSect="006B0673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73"/>
    <w:rsid w:val="0005627A"/>
    <w:rsid w:val="006B0673"/>
    <w:rsid w:val="008A69C3"/>
    <w:rsid w:val="00C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D032"/>
  <w15:chartTrackingRefBased/>
  <w15:docId w15:val="{07B40E2D-4B53-4707-B21B-E0037425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673"/>
    <w:pPr>
      <w:jc w:val="left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AE4D2-AA92-4BDE-9ECB-E3886BBA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kyungduk</dc:creator>
  <cp:keywords/>
  <dc:description/>
  <cp:lastModifiedBy>min kyungduk</cp:lastModifiedBy>
  <cp:revision>3</cp:revision>
  <dcterms:created xsi:type="dcterms:W3CDTF">2019-01-15T11:09:00Z</dcterms:created>
  <dcterms:modified xsi:type="dcterms:W3CDTF">2019-07-21T06:59:00Z</dcterms:modified>
</cp:coreProperties>
</file>