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F284" w14:textId="77777777" w:rsidR="00774300" w:rsidRPr="00A147C5" w:rsidRDefault="00774300" w:rsidP="00774300">
      <w:pPr>
        <w:widowControl w:val="0"/>
        <w:spacing w:after="200" w:line="480" w:lineRule="auto"/>
        <w:rPr>
          <w:rFonts w:ascii="Arial" w:eastAsia="Arial" w:hAnsi="Arial" w:cs="Arial"/>
        </w:rPr>
      </w:pPr>
      <w:r w:rsidRPr="00A147C5">
        <w:rPr>
          <w:rFonts w:ascii="Arial" w:eastAsia="Arial" w:hAnsi="Arial" w:cs="Arial"/>
        </w:rPr>
        <w:t>Appendix 1</w:t>
      </w:r>
    </w:p>
    <w:p w14:paraId="052B5ACB"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ind w:left="-800"/>
        <w:jc w:val="center"/>
        <w:rPr>
          <w:rFonts w:ascii="Arial" w:hAnsi="Arial" w:cs="Arial"/>
        </w:rPr>
      </w:pPr>
      <w:r w:rsidRPr="00A147C5">
        <w:rPr>
          <w:rFonts w:ascii="Arial" w:eastAsia="Arial" w:hAnsi="Arial" w:cs="Arial"/>
          <w:b/>
          <w:u w:val="single"/>
        </w:rPr>
        <w:t>ESM-UBT Mixed Methods Paper-Qualitative Interview Guide</w:t>
      </w:r>
    </w:p>
    <w:p w14:paraId="6B46D0FF"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ind w:left="-800"/>
        <w:jc w:val="both"/>
        <w:rPr>
          <w:rFonts w:ascii="Arial" w:hAnsi="Arial" w:cs="Arial"/>
        </w:rPr>
      </w:pPr>
      <w:r w:rsidRPr="00A147C5">
        <w:rPr>
          <w:rFonts w:ascii="Arial" w:eastAsia="Arial" w:hAnsi="Arial" w:cs="Arial"/>
          <w:b/>
          <w:u w:val="single"/>
        </w:rPr>
        <w:t xml:space="preserve"> </w:t>
      </w:r>
    </w:p>
    <w:p w14:paraId="16CCA9C5"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ind w:left="-800" w:firstLine="800"/>
        <w:jc w:val="both"/>
        <w:rPr>
          <w:rFonts w:ascii="Arial" w:hAnsi="Arial" w:cs="Arial"/>
        </w:rPr>
      </w:pPr>
      <w:r w:rsidRPr="00A147C5">
        <w:rPr>
          <w:rFonts w:ascii="Arial" w:eastAsia="Arial" w:hAnsi="Arial" w:cs="Arial"/>
          <w:b/>
          <w:u w:val="single"/>
        </w:rPr>
        <w:t>Introduction:</w:t>
      </w:r>
    </w:p>
    <w:p w14:paraId="4499AA08"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We are research fellows with the Division of Global Health and Human Rights at the Massachusetts General Hospital in Boston, United States. We are here to learn about the circumstances surrounding postpartum hemorrhage management in this hospital, specifically facilitators and barriers to uptake of ESM-UBT. Thank you for taking the time out of your schedule to speak with us about your experiences. There are no right or wrong answers and you can stop this interview at any time. We will be audio recording this session so that we do not miss any of your comments. We are hoping that we may call you if we have any follow-up questions. Thank you again!</w:t>
      </w:r>
    </w:p>
    <w:p w14:paraId="561CC8FA"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ind w:left="-800"/>
        <w:jc w:val="both"/>
        <w:rPr>
          <w:rFonts w:ascii="Arial" w:hAnsi="Arial" w:cs="Arial"/>
        </w:rPr>
      </w:pPr>
      <w:r w:rsidRPr="00A147C5">
        <w:rPr>
          <w:rFonts w:ascii="Arial" w:eastAsia="Arial" w:hAnsi="Arial" w:cs="Arial"/>
          <w:b/>
          <w:u w:val="single"/>
        </w:rPr>
        <w:t xml:space="preserve"> </w:t>
      </w:r>
    </w:p>
    <w:p w14:paraId="2956F105"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ind w:left="-800" w:firstLine="800"/>
        <w:jc w:val="both"/>
        <w:rPr>
          <w:rFonts w:ascii="Arial" w:hAnsi="Arial" w:cs="Arial"/>
        </w:rPr>
      </w:pPr>
      <w:r w:rsidRPr="00A147C5">
        <w:rPr>
          <w:rFonts w:ascii="Arial" w:eastAsia="Arial" w:hAnsi="Arial" w:cs="Arial"/>
          <w:b/>
          <w:u w:val="single"/>
        </w:rPr>
        <w:t>General Information</w:t>
      </w:r>
    </w:p>
    <w:p w14:paraId="07690A43"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ind w:left="-800" w:firstLine="800"/>
        <w:jc w:val="both"/>
        <w:rPr>
          <w:rFonts w:ascii="Arial" w:hAnsi="Arial" w:cs="Arial"/>
          <w:bCs/>
        </w:rPr>
      </w:pPr>
      <w:r w:rsidRPr="00A147C5">
        <w:rPr>
          <w:rFonts w:ascii="Arial" w:eastAsia="Arial" w:hAnsi="Arial" w:cs="Arial"/>
          <w:bCs/>
        </w:rPr>
        <w:t>Provider Name:</w:t>
      </w:r>
    </w:p>
    <w:p w14:paraId="63BB5DB7"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Age:</w:t>
      </w:r>
    </w:p>
    <w:p w14:paraId="26072A38"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Phone number:</w:t>
      </w:r>
    </w:p>
    <w:p w14:paraId="7BEB8008"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Gender:</w:t>
      </w:r>
    </w:p>
    <w:p w14:paraId="149B9D02"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Cadre:</w:t>
      </w:r>
    </w:p>
    <w:p w14:paraId="30E310FF"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Years of Training:</w:t>
      </w:r>
    </w:p>
    <w:p w14:paraId="120FD41E"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Deliveries / month:</w:t>
      </w:r>
    </w:p>
    <w:p w14:paraId="04492F56"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PPH cases / month personally cared for:</w:t>
      </w:r>
    </w:p>
    <w:p w14:paraId="06A99EB5"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Your definition of PPH? Uncontrolled PPH?</w:t>
      </w:r>
    </w:p>
    <w:p w14:paraId="343A3C87"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Uncontrolled PPH cases in the past year:</w:t>
      </w:r>
    </w:p>
    <w:p w14:paraId="3930D86A"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 xml:space="preserve"># Hysterectomies performed/month (if doctor): </w:t>
      </w:r>
    </w:p>
    <w:p w14:paraId="21EB3E64"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Length of time in your current position (if not one year or more, please stop interview):</w:t>
      </w:r>
    </w:p>
    <w:p w14:paraId="58C53AAC"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bCs/>
        </w:rPr>
      </w:pPr>
      <w:r w:rsidRPr="00A147C5">
        <w:rPr>
          <w:rFonts w:ascii="Arial" w:eastAsia="Arial" w:hAnsi="Arial" w:cs="Arial"/>
          <w:bCs/>
        </w:rPr>
        <w:t>Date of ESM-UBT training (if not trained within the past year please stop interview):</w:t>
      </w:r>
    </w:p>
    <w:p w14:paraId="2168C91B"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ind w:left="-800" w:firstLine="800"/>
        <w:jc w:val="both"/>
        <w:rPr>
          <w:rFonts w:ascii="Arial" w:hAnsi="Arial" w:cs="Arial"/>
        </w:rPr>
      </w:pPr>
      <w:r w:rsidRPr="00A147C5">
        <w:rPr>
          <w:rFonts w:ascii="Arial" w:eastAsia="Arial" w:hAnsi="Arial" w:cs="Arial"/>
          <w:b/>
        </w:rPr>
        <w:t xml:space="preserve"> </w:t>
      </w:r>
    </w:p>
    <w:p w14:paraId="4BF7C482"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bl>
      <w:tblPr>
        <w:tblStyle w:val="2"/>
        <w:tblW w:w="9026" w:type="dxa"/>
        <w:tblLayout w:type="fixed"/>
        <w:tblLook w:val="0400" w:firstRow="0" w:lastRow="0" w:firstColumn="0" w:lastColumn="0" w:noHBand="0" w:noVBand="1"/>
      </w:tblPr>
      <w:tblGrid>
        <w:gridCol w:w="1191"/>
        <w:gridCol w:w="1798"/>
        <w:gridCol w:w="3013"/>
        <w:gridCol w:w="3024"/>
      </w:tblGrid>
      <w:tr w:rsidR="00774300" w:rsidRPr="00A147C5" w14:paraId="71B3114E"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A95C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b/>
              </w:rPr>
              <w:t>Code</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1CCD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b/>
              </w:rPr>
              <w:t>Theme</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D09A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b/>
              </w:rPr>
              <w:t>Description</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7736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b/>
              </w:rPr>
              <w:t>Examples</w:t>
            </w:r>
          </w:p>
        </w:tc>
      </w:tr>
      <w:tr w:rsidR="00774300" w:rsidRPr="00A147C5" w14:paraId="5CB9B442"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C3E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w:t>
            </w:r>
            <w:proofErr w:type="spellStart"/>
            <w:r w:rsidRPr="00A147C5">
              <w:rPr>
                <w:rFonts w:ascii="Arial" w:eastAsia="Arial" w:hAnsi="Arial" w:cs="Arial"/>
              </w:rPr>
              <w:t>Indv</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B51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BC99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Individual level facilitator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083B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Bravery, prior experience, previous success</w:t>
            </w:r>
          </w:p>
        </w:tc>
      </w:tr>
      <w:tr w:rsidR="00774300" w:rsidRPr="00A147C5" w14:paraId="78CAD930"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52B5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w:t>
            </w:r>
            <w:proofErr w:type="spellStart"/>
            <w:r w:rsidRPr="00A147C5">
              <w:rPr>
                <w:rFonts w:ascii="Arial" w:eastAsia="Arial" w:hAnsi="Arial" w:cs="Arial"/>
              </w:rPr>
              <w:t>Indv</w:t>
            </w:r>
            <w:proofErr w:type="spellEnd"/>
            <w:r w:rsidRPr="00A147C5">
              <w:rPr>
                <w:rFonts w:ascii="Arial" w:eastAsia="Arial" w:hAnsi="Arial" w:cs="Arial"/>
              </w:rPr>
              <w:t>-Train</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C302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EF1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Training</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0F66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7F4D1EC8"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AF0C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w:t>
            </w:r>
            <w:proofErr w:type="spellStart"/>
            <w:r w:rsidRPr="00A147C5">
              <w:rPr>
                <w:rFonts w:ascii="Arial" w:eastAsia="Arial" w:hAnsi="Arial" w:cs="Arial"/>
              </w:rPr>
              <w:t>Indv</w:t>
            </w:r>
            <w:proofErr w:type="spellEnd"/>
            <w:r w:rsidRPr="00A147C5">
              <w:rPr>
                <w:rFonts w:ascii="Arial" w:eastAsia="Arial" w:hAnsi="Arial" w:cs="Arial"/>
              </w:rPr>
              <w:t>-Save</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3391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EF7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B6BA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Save lives/retain uterus</w:t>
            </w:r>
          </w:p>
        </w:tc>
      </w:tr>
      <w:tr w:rsidR="00774300" w:rsidRPr="00A147C5" w14:paraId="5FCB6E3E"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2E54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w:t>
            </w:r>
            <w:proofErr w:type="spellStart"/>
            <w:r w:rsidRPr="00A147C5">
              <w:rPr>
                <w:rFonts w:ascii="Arial" w:eastAsia="Arial" w:hAnsi="Arial" w:cs="Arial"/>
              </w:rPr>
              <w:t>Indv</w:t>
            </w:r>
            <w:proofErr w:type="spellEnd"/>
            <w:r w:rsidRPr="00A147C5">
              <w:rPr>
                <w:rFonts w:ascii="Arial" w:eastAsia="Arial" w:hAnsi="Arial" w:cs="Arial"/>
              </w:rPr>
              <w:t>-Brave</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3A48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661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Bravery</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4D13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269F5CC8"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1280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lastRenderedPageBreak/>
              <w:t>F-</w:t>
            </w:r>
            <w:proofErr w:type="spellStart"/>
            <w:r w:rsidRPr="00A147C5">
              <w:rPr>
                <w:rFonts w:ascii="Arial" w:eastAsia="Arial" w:hAnsi="Arial" w:cs="Arial"/>
              </w:rPr>
              <w:t>Indv</w:t>
            </w:r>
            <w:proofErr w:type="spellEnd"/>
            <w:r w:rsidRPr="00A147C5">
              <w:rPr>
                <w:rFonts w:ascii="Arial" w:eastAsia="Arial" w:hAnsi="Arial" w:cs="Arial"/>
              </w:rPr>
              <w:t>-Exp</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85BE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B30F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Prior Experience</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36C5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Assisted someone else, has seen UBT being used,</w:t>
            </w:r>
          </w:p>
        </w:tc>
      </w:tr>
      <w:tr w:rsidR="00774300" w:rsidRPr="00A147C5" w14:paraId="4A678A6D"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73A1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w:t>
            </w:r>
            <w:proofErr w:type="spellStart"/>
            <w:r w:rsidRPr="00A147C5">
              <w:rPr>
                <w:rFonts w:ascii="Arial" w:eastAsia="Arial" w:hAnsi="Arial" w:cs="Arial"/>
              </w:rPr>
              <w:t>Indv</w:t>
            </w:r>
            <w:proofErr w:type="spellEnd"/>
            <w:r w:rsidRPr="00A147C5">
              <w:rPr>
                <w:rFonts w:ascii="Arial" w:eastAsia="Arial" w:hAnsi="Arial" w:cs="Arial"/>
              </w:rPr>
              <w:t>-</w:t>
            </w:r>
            <w:proofErr w:type="spellStart"/>
            <w:r w:rsidRPr="00A147C5">
              <w:rPr>
                <w:rFonts w:ascii="Arial" w:eastAsia="Arial" w:hAnsi="Arial" w:cs="Arial"/>
              </w:rPr>
              <w:t>Prevsucc</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BC77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EFA0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Previous success</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B304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Successfully placed UBT</w:t>
            </w:r>
          </w:p>
        </w:tc>
      </w:tr>
      <w:tr w:rsidR="00774300" w:rsidRPr="00A147C5" w14:paraId="4909200A"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65CC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w:t>
            </w:r>
            <w:proofErr w:type="spellStart"/>
            <w:r w:rsidRPr="00A147C5">
              <w:rPr>
                <w:rFonts w:ascii="Arial" w:eastAsia="Arial" w:hAnsi="Arial" w:cs="Arial"/>
              </w:rPr>
              <w:t>Indv</w:t>
            </w:r>
            <w:proofErr w:type="spellEnd"/>
            <w:r w:rsidRPr="00A147C5">
              <w:rPr>
                <w:rFonts w:ascii="Arial" w:eastAsia="Arial" w:hAnsi="Arial" w:cs="Arial"/>
              </w:rPr>
              <w:t>-</w:t>
            </w:r>
            <w:proofErr w:type="spellStart"/>
            <w:r w:rsidRPr="00A147C5">
              <w:rPr>
                <w:rFonts w:ascii="Arial" w:eastAsia="Arial" w:hAnsi="Arial" w:cs="Arial"/>
              </w:rPr>
              <w:t>Oth</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113D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A34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Other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FACE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21988D51"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FEB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F-Fac</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E9F9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CB63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Facility level facilitator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7912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Kits available everywhere, incentives</w:t>
            </w:r>
          </w:p>
        </w:tc>
      </w:tr>
      <w:tr w:rsidR="00774300" w:rsidRPr="00A147C5" w14:paraId="27B14FEE"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2117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F-Dev</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53FD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0440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Factors intrinsic to the kit</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E773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Ease of use</w:t>
            </w:r>
          </w:p>
        </w:tc>
      </w:tr>
      <w:tr w:rsidR="00774300" w:rsidRPr="00A147C5" w14:paraId="11268AE6"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41F2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F-Pers</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CC04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Facilitator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9A08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Personnel level</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096D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 xml:space="preserve">Teamwork, camaraderie </w:t>
            </w:r>
            <w:proofErr w:type="spellStart"/>
            <w:r w:rsidRPr="00A147C5">
              <w:rPr>
                <w:rFonts w:ascii="Arial" w:eastAsia="Arial" w:hAnsi="Arial" w:cs="Arial"/>
              </w:rPr>
              <w:t>etc</w:t>
            </w:r>
            <w:proofErr w:type="spellEnd"/>
          </w:p>
        </w:tc>
      </w:tr>
      <w:tr w:rsidR="00774300" w:rsidRPr="00A147C5" w14:paraId="45776201"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B4B2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w:t>
            </w:r>
            <w:proofErr w:type="spellStart"/>
            <w:r w:rsidRPr="00A147C5">
              <w:rPr>
                <w:rFonts w:ascii="Arial" w:eastAsia="Arial" w:hAnsi="Arial" w:cs="Arial"/>
              </w:rPr>
              <w:t>Indv</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20C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A98E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Individual level barrier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827A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Fear, apprehension</w:t>
            </w:r>
          </w:p>
        </w:tc>
      </w:tr>
      <w:tr w:rsidR="00774300" w:rsidRPr="00A147C5" w14:paraId="77A2686F"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79CE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w:t>
            </w:r>
            <w:proofErr w:type="spellStart"/>
            <w:r w:rsidRPr="00A147C5">
              <w:rPr>
                <w:rFonts w:ascii="Arial" w:eastAsia="Arial" w:hAnsi="Arial" w:cs="Arial"/>
              </w:rPr>
              <w:t>Indv</w:t>
            </w:r>
            <w:proofErr w:type="spellEnd"/>
            <w:r w:rsidRPr="00A147C5">
              <w:rPr>
                <w:rFonts w:ascii="Arial" w:eastAsia="Arial" w:hAnsi="Arial" w:cs="Arial"/>
              </w:rPr>
              <w:t>-train</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B09E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7E7C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Lack of training</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325E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6A50E196"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D4FC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w:t>
            </w:r>
            <w:proofErr w:type="spellStart"/>
            <w:r w:rsidRPr="00A147C5">
              <w:rPr>
                <w:rFonts w:ascii="Arial" w:eastAsia="Arial" w:hAnsi="Arial" w:cs="Arial"/>
              </w:rPr>
              <w:t>Indv</w:t>
            </w:r>
            <w:proofErr w:type="spellEnd"/>
            <w:r w:rsidRPr="00A147C5">
              <w:rPr>
                <w:rFonts w:ascii="Arial" w:eastAsia="Arial" w:hAnsi="Arial" w:cs="Arial"/>
              </w:rPr>
              <w:t>-fear</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A5D0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FF0A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Fear/Apprehension</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FC3A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1DAE2678"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B192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w:t>
            </w:r>
            <w:proofErr w:type="spellStart"/>
            <w:r w:rsidRPr="00A147C5">
              <w:rPr>
                <w:rFonts w:ascii="Arial" w:eastAsia="Arial" w:hAnsi="Arial" w:cs="Arial"/>
              </w:rPr>
              <w:t>Indv</w:t>
            </w:r>
            <w:proofErr w:type="spellEnd"/>
            <w:r w:rsidRPr="00A147C5">
              <w:rPr>
                <w:rFonts w:ascii="Arial" w:eastAsia="Arial" w:hAnsi="Arial" w:cs="Arial"/>
              </w:rPr>
              <w:t>-Know</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FAE1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6EE3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Lack of Knowledge</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E8F5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3EE2549F"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69AF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w:t>
            </w:r>
            <w:proofErr w:type="spellStart"/>
            <w:r w:rsidRPr="00A147C5">
              <w:rPr>
                <w:rFonts w:ascii="Arial" w:eastAsia="Arial" w:hAnsi="Arial" w:cs="Arial"/>
              </w:rPr>
              <w:t>Indv</w:t>
            </w:r>
            <w:proofErr w:type="spellEnd"/>
            <w:r w:rsidRPr="00A147C5">
              <w:rPr>
                <w:rFonts w:ascii="Arial" w:eastAsia="Arial" w:hAnsi="Arial" w:cs="Arial"/>
              </w:rPr>
              <w:t>-</w:t>
            </w:r>
            <w:proofErr w:type="spellStart"/>
            <w:r w:rsidRPr="00A147C5">
              <w:rPr>
                <w:rFonts w:ascii="Arial" w:eastAsia="Arial" w:hAnsi="Arial" w:cs="Arial"/>
              </w:rPr>
              <w:t>diag</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D99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0146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Unsure of Diagnosis</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ABDD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6765C827"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3E58"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w:t>
            </w:r>
            <w:proofErr w:type="spellStart"/>
            <w:r w:rsidRPr="00A147C5">
              <w:rPr>
                <w:rFonts w:ascii="Arial" w:eastAsia="Arial" w:hAnsi="Arial" w:cs="Arial"/>
              </w:rPr>
              <w:t>Indv</w:t>
            </w:r>
            <w:proofErr w:type="spellEnd"/>
            <w:r w:rsidRPr="00A147C5">
              <w:rPr>
                <w:rFonts w:ascii="Arial" w:eastAsia="Arial" w:hAnsi="Arial" w:cs="Arial"/>
              </w:rPr>
              <w:t>-Other</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55CA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F823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Other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2C61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79BEC5C3"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66A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B-Fac</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B9A8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499F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Facility level barrier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37FE8"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Kits not available</w:t>
            </w:r>
          </w:p>
        </w:tc>
      </w:tr>
      <w:tr w:rsidR="00774300" w:rsidRPr="00A147C5" w14:paraId="539DB6E7"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5CBE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B-Fac-kit</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CB67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FA5C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Kit availability</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9AE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2F087BEF"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E9DD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B-Fac-transfer</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A772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B086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Transfer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D8E4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6AAF51A3"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74B8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B-Fac-Other</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858E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6481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Other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7578"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3A09C3C1"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BBA4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B-Dev</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E40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Barrier</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996C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Factors intrinsic to the kit</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AB0B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Difficult to use</w:t>
            </w:r>
          </w:p>
        </w:tc>
      </w:tr>
      <w:tr w:rsidR="00774300" w:rsidRPr="00A147C5" w14:paraId="6BADBAD7"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9F3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lastRenderedPageBreak/>
              <w:t>Exec</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34A6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Implementation</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B552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Factors pertaining to execution, implementation, roll out, administration</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F528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Too few trainings, high turnover, incentive structure</w:t>
            </w:r>
          </w:p>
        </w:tc>
      </w:tr>
      <w:tr w:rsidR="00774300" w:rsidRPr="00A147C5" w14:paraId="1B3856BC"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5B3F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Exec-train</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670F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Training</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545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 xml:space="preserve">Comments on training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60B9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Changes to training, more training, informal training, on the job training</w:t>
            </w:r>
          </w:p>
        </w:tc>
      </w:tr>
      <w:tr w:rsidR="00774300" w:rsidRPr="00A147C5" w14:paraId="071A2C2B"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435E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roofErr w:type="spellStart"/>
            <w:r w:rsidRPr="00A147C5">
              <w:rPr>
                <w:rFonts w:ascii="Arial" w:eastAsia="Arial" w:hAnsi="Arial" w:cs="Arial"/>
              </w:rPr>
              <w:t>Expan</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9CF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Scale up/ Expansion</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64C2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on need at other facilities or advice on expansion</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61C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More training, expansion to peripheral facilities</w:t>
            </w:r>
          </w:p>
        </w:tc>
      </w:tr>
      <w:tr w:rsidR="00774300" w:rsidRPr="00A147C5" w14:paraId="0C27AAE8"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D153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Perc-Prov</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2825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Perception</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E39E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on providers’ perceptions</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98D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No negative comments</w:t>
            </w:r>
          </w:p>
        </w:tc>
      </w:tr>
      <w:tr w:rsidR="00774300" w:rsidRPr="00A147C5" w14:paraId="216B52FB" w14:textId="77777777" w:rsidTr="000D7B6D">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4333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Perc-Pat</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E846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Perception</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23B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on providers’ perceptions of patient perceptions</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8AAC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Comfortable, no complaints</w:t>
            </w:r>
          </w:p>
        </w:tc>
      </w:tr>
      <w:tr w:rsidR="00774300" w:rsidRPr="00A147C5" w14:paraId="2F2D3B0B"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B28B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PPH-M -</w:t>
            </w:r>
            <w:proofErr w:type="spellStart"/>
            <w:r w:rsidRPr="00A147C5">
              <w:rPr>
                <w:rFonts w:ascii="Arial" w:eastAsia="Arial" w:hAnsi="Arial" w:cs="Arial"/>
              </w:rPr>
              <w:t>prot</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6FEC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PPH Management</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8040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on PPH management protocol</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EAF0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PPH protocol, oxytocin</w:t>
            </w:r>
          </w:p>
        </w:tc>
      </w:tr>
      <w:tr w:rsidR="00774300" w:rsidRPr="00A147C5" w14:paraId="74224476"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EE1D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PPH-M-UBT</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C0FC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UBT use</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681E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on place of UBT in PPH management protocol</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1C29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Confirming diagnosis before use, use after standard procedures have failed</w:t>
            </w:r>
          </w:p>
        </w:tc>
      </w:tr>
      <w:tr w:rsidR="00774300" w:rsidRPr="00A147C5" w14:paraId="6ECDA96A"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9529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PPH-M-Def</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217B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57FE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Definition</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9B83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4CB1E1E0"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93C9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PPH-M-Case</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7760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6E0D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Case Description</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BDE0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3D3717FB"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329B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PPH-M-Other</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4151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900E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Other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40B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3975F285"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FCE0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Fac-Sys</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0A8B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Facility System</w:t>
            </w:r>
          </w:p>
          <w:p w14:paraId="3A44F56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rPr>
            </w:pPr>
            <w:r w:rsidRPr="00A147C5">
              <w:rPr>
                <w:rFonts w:ascii="Arial" w:eastAsia="Arial" w:hAnsi="Arial" w:cs="Arial"/>
              </w:rPr>
              <w:t xml:space="preserve"> </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66AF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pertaining to staffing, management protocols, systems in place to intervention retrieval</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2990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Availability or lack of staff,</w:t>
            </w:r>
          </w:p>
        </w:tc>
      </w:tr>
      <w:tr w:rsidR="00774300" w:rsidRPr="00A147C5" w14:paraId="0EE9CE0A"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5B9A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Surg</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FED4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Surgery</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537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on surgical interventions related to PPH</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60A6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Hysterectomies, theatre availability</w:t>
            </w:r>
          </w:p>
        </w:tc>
      </w:tr>
      <w:tr w:rsidR="00774300" w:rsidRPr="00A147C5" w14:paraId="51C14B98"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071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roofErr w:type="spellStart"/>
            <w:r w:rsidRPr="00A147C5">
              <w:rPr>
                <w:rFonts w:ascii="Arial" w:eastAsia="Arial" w:hAnsi="Arial" w:cs="Arial"/>
              </w:rPr>
              <w:lastRenderedPageBreak/>
              <w:t>Uter-rup</w:t>
            </w:r>
            <w:proofErr w:type="spellEnd"/>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6AC5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Uterine Rupture</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34C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CD3A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0667AA4C"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DE57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Trad-med</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867D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Traditional Medications</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353ED"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Comments on natural medications</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7A23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Teas, accelerating agents</w:t>
            </w:r>
          </w:p>
        </w:tc>
      </w:tr>
      <w:tr w:rsidR="00774300" w:rsidRPr="00A147C5" w14:paraId="61173750" w14:textId="77777777" w:rsidTr="000D7B6D">
        <w:trPr>
          <w:trHeight w:val="540"/>
        </w:trPr>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CD8A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Quotes</w:t>
            </w:r>
          </w:p>
        </w:tc>
        <w:tc>
          <w:tcPr>
            <w:tcW w:w="1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FB37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Quotations</w:t>
            </w:r>
          </w:p>
        </w:tc>
        <w:tc>
          <w:tcPr>
            <w:tcW w:w="3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3C1CE"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Interesting quotation for paper</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EC7E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bl>
    <w:p w14:paraId="52B1EED3"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bl>
      <w:tblPr>
        <w:tblStyle w:val="1"/>
        <w:tblW w:w="9026" w:type="dxa"/>
        <w:tblLayout w:type="fixed"/>
        <w:tblLook w:val="0400" w:firstRow="0" w:lastRow="0" w:firstColumn="0" w:lastColumn="0" w:noHBand="0" w:noVBand="1"/>
      </w:tblPr>
      <w:tblGrid>
        <w:gridCol w:w="1180"/>
        <w:gridCol w:w="1800"/>
        <w:gridCol w:w="2970"/>
        <w:gridCol w:w="3076"/>
      </w:tblGrid>
      <w:tr w:rsidR="00774300" w:rsidRPr="00A147C5" w14:paraId="7E598D7C" w14:textId="77777777" w:rsidTr="000D7B6D">
        <w:trPr>
          <w:trHeight w:val="521"/>
        </w:trPr>
        <w:tc>
          <w:tcPr>
            <w:tcW w:w="1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23EAA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Hosp-Amana</w:t>
            </w:r>
          </w:p>
        </w:tc>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EE900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 xml:space="preserve">Hospital </w:t>
            </w:r>
          </w:p>
        </w:tc>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18BB6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Amana</w:t>
            </w:r>
          </w:p>
        </w:tc>
        <w:tc>
          <w:tcPr>
            <w:tcW w:w="30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D959E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68DAAC76"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C735"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Hosp-</w:t>
            </w:r>
            <w:proofErr w:type="spellStart"/>
            <w:r w:rsidRPr="00A147C5">
              <w:rPr>
                <w:rFonts w:ascii="Arial" w:eastAsia="Arial" w:hAnsi="Arial" w:cs="Arial"/>
              </w:rPr>
              <w:t>Muhim</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80B28"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Hospital</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0BB4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roofErr w:type="spellStart"/>
            <w:r w:rsidRPr="00A147C5">
              <w:rPr>
                <w:rFonts w:ascii="Arial" w:eastAsia="Arial" w:hAnsi="Arial" w:cs="Arial"/>
              </w:rPr>
              <w:t>Muhimbili</w:t>
            </w:r>
            <w:proofErr w:type="spellEnd"/>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D39AF"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4021DB09"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72C6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Cadre-MD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FE0E3"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1A0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Medical Doctor</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AC69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2001D711"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C0F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 MD-Res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5FC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B6C9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Resident</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112F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52123036"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45D4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 MD-OB</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B25D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67F2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OB/Specialist</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97B76"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433650ED"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0795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Cadre-MW</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C8DE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Cadre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D65DC"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Midwife</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97B9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77662E75"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B797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Exp&lt;5</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00DF2"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Experience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3C17A"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Less than 5 years</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2208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4B4843E4"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13BC9"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Exp&gt;5</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F5C7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Experience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B484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Greater than 5 years</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FA56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506007BA"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170E0"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Gen-F</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3FC3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Gender</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ED43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Female</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F4754"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r w:rsidR="00774300" w:rsidRPr="00A147C5" w14:paraId="09A9A9B7" w14:textId="77777777" w:rsidTr="000D7B6D">
        <w:trPr>
          <w:trHeight w:val="540"/>
        </w:trPr>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55CD7"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Gen-M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757A8"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Gender</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AA0AB"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rPr>
              <w:t>Male</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2BBC1" w14:textId="77777777" w:rsidR="00774300" w:rsidRPr="00A147C5" w:rsidRDefault="00774300" w:rsidP="000D7B6D">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p>
        </w:tc>
      </w:tr>
    </w:tbl>
    <w:p w14:paraId="4CE099B6"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p>
    <w:p w14:paraId="5F75B8DA"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p>
    <w:p w14:paraId="424165F3" w14:textId="77777777" w:rsidR="00774300" w:rsidRPr="00A147C5" w:rsidRDefault="00774300" w:rsidP="00774300">
      <w:pPr>
        <w:rPr>
          <w:rFonts w:ascii="Arial" w:eastAsia="Arial" w:hAnsi="Arial" w:cs="Arial"/>
          <w:b/>
        </w:rPr>
      </w:pPr>
      <w:r w:rsidRPr="00A147C5">
        <w:rPr>
          <w:rFonts w:ascii="Arial" w:eastAsia="Arial" w:hAnsi="Arial" w:cs="Arial"/>
          <w:b/>
        </w:rPr>
        <w:br w:type="page"/>
      </w:r>
    </w:p>
    <w:p w14:paraId="61F1048D" w14:textId="77777777" w:rsidR="00774300" w:rsidRPr="00A147C5" w:rsidRDefault="00774300" w:rsidP="00774300">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A147C5">
        <w:rPr>
          <w:rFonts w:ascii="Arial" w:eastAsia="Arial" w:hAnsi="Arial" w:cs="Arial"/>
          <w:b/>
        </w:rPr>
        <w:lastRenderedPageBreak/>
        <w:t>Coding Tree</w:t>
      </w:r>
    </w:p>
    <w:p w14:paraId="764876ED"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 xml:space="preserve">Descriptive </w:t>
      </w:r>
    </w:p>
    <w:p w14:paraId="55075CE7"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 xml:space="preserve">Hospital </w:t>
      </w:r>
    </w:p>
    <w:p w14:paraId="1683FF09"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Amana (Hosp-Amana)</w:t>
      </w:r>
    </w:p>
    <w:p w14:paraId="60DBAC12"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roofErr w:type="spellStart"/>
      <w:r w:rsidRPr="00A147C5">
        <w:rPr>
          <w:rFonts w:ascii="Arial" w:eastAsia="Arial" w:hAnsi="Arial" w:cs="Arial"/>
        </w:rPr>
        <w:t>Muhimbili</w:t>
      </w:r>
      <w:proofErr w:type="spellEnd"/>
      <w:r w:rsidRPr="00A147C5">
        <w:rPr>
          <w:rFonts w:ascii="Arial" w:eastAsia="Arial" w:hAnsi="Arial" w:cs="Arial"/>
        </w:rPr>
        <w:t xml:space="preserve"> (Hosp-</w:t>
      </w:r>
      <w:proofErr w:type="spellStart"/>
      <w:r w:rsidRPr="00A147C5">
        <w:rPr>
          <w:rFonts w:ascii="Arial" w:eastAsia="Arial" w:hAnsi="Arial" w:cs="Arial"/>
        </w:rPr>
        <w:t>Muhim</w:t>
      </w:r>
      <w:proofErr w:type="spellEnd"/>
      <w:r w:rsidRPr="00A147C5">
        <w:rPr>
          <w:rFonts w:ascii="Arial" w:eastAsia="Arial" w:hAnsi="Arial" w:cs="Arial"/>
        </w:rPr>
        <w:t>)</w:t>
      </w:r>
    </w:p>
    <w:p w14:paraId="66652A65"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Cadre</w:t>
      </w:r>
    </w:p>
    <w:p w14:paraId="52184832"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OB (Cadre-OB)</w:t>
      </w:r>
    </w:p>
    <w:p w14:paraId="08968866"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GP (Cadre-GP)</w:t>
      </w:r>
    </w:p>
    <w:p w14:paraId="11FB698E"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Resident (Cadre-Res)</w:t>
      </w:r>
    </w:p>
    <w:p w14:paraId="750D1E69"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MW (Cadre-MW)</w:t>
      </w:r>
    </w:p>
    <w:p w14:paraId="13549A55"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Exp</w:t>
      </w:r>
    </w:p>
    <w:p w14:paraId="2FB16FD8"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&lt;5 (Exp&lt;5)</w:t>
      </w:r>
    </w:p>
    <w:p w14:paraId="451C7774"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&gt;5 (Exp&gt;5)</w:t>
      </w:r>
    </w:p>
    <w:p w14:paraId="701F69A4"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Gender</w:t>
      </w:r>
    </w:p>
    <w:p w14:paraId="0024A3E1"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Female (Gen-F)</w:t>
      </w:r>
    </w:p>
    <w:p w14:paraId="18AFA66A"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Male (Gen-M)</w:t>
      </w:r>
    </w:p>
    <w:p w14:paraId="258FE26A"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Demographics</w:t>
      </w:r>
    </w:p>
    <w:p w14:paraId="1BEDBD4E"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Facilitator</w:t>
      </w:r>
    </w:p>
    <w:p w14:paraId="0A841941"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Individual</w:t>
      </w:r>
    </w:p>
    <w:p w14:paraId="08C983C5"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Save lives/retain uterus</w:t>
      </w:r>
    </w:p>
    <w:p w14:paraId="35D0D60A"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Training</w:t>
      </w:r>
    </w:p>
    <w:p w14:paraId="27AFFD53"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Bravery</w:t>
      </w:r>
    </w:p>
    <w:p w14:paraId="25961BC4"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Prior Experience</w:t>
      </w:r>
    </w:p>
    <w:p w14:paraId="0AB3F40A"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Previous Success</w:t>
      </w:r>
    </w:p>
    <w:p w14:paraId="34A5E233"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Other</w:t>
      </w:r>
    </w:p>
    <w:p w14:paraId="5AE38BB4"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 xml:space="preserve"> Facility</w:t>
      </w:r>
    </w:p>
    <w:p w14:paraId="667355AD"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 xml:space="preserve"> Device</w:t>
      </w:r>
    </w:p>
    <w:p w14:paraId="71AAAD27"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 xml:space="preserve"> Personnel</w:t>
      </w:r>
    </w:p>
    <w:p w14:paraId="3BC1B32B"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Barrier</w:t>
      </w:r>
    </w:p>
    <w:p w14:paraId="11035828"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Individual</w:t>
      </w:r>
    </w:p>
    <w:p w14:paraId="4859C0B6"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Fear/apprehension</w:t>
      </w:r>
    </w:p>
    <w:p w14:paraId="3642D937"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Knowledge</w:t>
      </w:r>
    </w:p>
    <w:p w14:paraId="3D93D751"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Unsure of diagnosis</w:t>
      </w:r>
    </w:p>
    <w:p w14:paraId="6BB80B13"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Other</w:t>
      </w:r>
    </w:p>
    <w:p w14:paraId="0E8DD124"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Facility</w:t>
      </w:r>
    </w:p>
    <w:p w14:paraId="719D01A8"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Kit availability</w:t>
      </w:r>
    </w:p>
    <w:p w14:paraId="2F5570FC"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Transfer</w:t>
      </w:r>
    </w:p>
    <w:p w14:paraId="7BDC3D33" w14:textId="77777777" w:rsidR="00774300" w:rsidRPr="00A147C5" w:rsidRDefault="00774300" w:rsidP="00774300">
      <w:pPr>
        <w:numPr>
          <w:ilvl w:val="2"/>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Other</w:t>
      </w:r>
    </w:p>
    <w:p w14:paraId="4B24BC92"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Device</w:t>
      </w:r>
    </w:p>
    <w:p w14:paraId="5B630E5F"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Personnel</w:t>
      </w:r>
    </w:p>
    <w:p w14:paraId="022B2A7B"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Execution</w:t>
      </w:r>
    </w:p>
    <w:p w14:paraId="4D096D9A"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General</w:t>
      </w:r>
    </w:p>
    <w:p w14:paraId="7DBE7A45"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Training</w:t>
      </w:r>
    </w:p>
    <w:p w14:paraId="0F65AB4C"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Expansion</w:t>
      </w:r>
    </w:p>
    <w:p w14:paraId="4A692A65"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Perception</w:t>
      </w:r>
    </w:p>
    <w:p w14:paraId="3F8C4FD7"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Provider</w:t>
      </w:r>
    </w:p>
    <w:p w14:paraId="04DFBB35"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lastRenderedPageBreak/>
        <w:t>Patient</w:t>
      </w:r>
    </w:p>
    <w:p w14:paraId="161D9A67"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PPH Management</w:t>
      </w:r>
    </w:p>
    <w:p w14:paraId="08B91319"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Definition</w:t>
      </w:r>
      <w:bookmarkStart w:id="0" w:name="_GoBack"/>
      <w:bookmarkEnd w:id="0"/>
    </w:p>
    <w:p w14:paraId="3F1E69F8"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Protocol</w:t>
      </w:r>
    </w:p>
    <w:p w14:paraId="0CD4184D"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Case Description</w:t>
      </w:r>
    </w:p>
    <w:p w14:paraId="3FB50735"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UBT use</w:t>
      </w:r>
    </w:p>
    <w:p w14:paraId="1EE24FCD" w14:textId="77777777" w:rsidR="00774300" w:rsidRPr="00A147C5" w:rsidRDefault="00774300" w:rsidP="00774300">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Other</w:t>
      </w:r>
    </w:p>
    <w:p w14:paraId="6B1C3340"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Facility System (Fac-sys)</w:t>
      </w:r>
    </w:p>
    <w:p w14:paraId="33E71EE7"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Surgery (Surg)</w:t>
      </w:r>
    </w:p>
    <w:p w14:paraId="4499591D"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Uterine Rupture (</w:t>
      </w:r>
      <w:proofErr w:type="spellStart"/>
      <w:r w:rsidRPr="00A147C5">
        <w:rPr>
          <w:rFonts w:ascii="Arial" w:eastAsia="Arial" w:hAnsi="Arial" w:cs="Arial"/>
        </w:rPr>
        <w:t>Uter-rup</w:t>
      </w:r>
      <w:proofErr w:type="spellEnd"/>
      <w:r w:rsidRPr="00A147C5">
        <w:rPr>
          <w:rFonts w:ascii="Arial" w:eastAsia="Arial" w:hAnsi="Arial" w:cs="Arial"/>
        </w:rPr>
        <w:t>)</w:t>
      </w:r>
    </w:p>
    <w:p w14:paraId="49FC752B"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Traditional Medicines (Trad-med)</w:t>
      </w:r>
    </w:p>
    <w:p w14:paraId="7527BEF8" w14:textId="77777777" w:rsidR="00774300" w:rsidRPr="00A147C5" w:rsidRDefault="00774300" w:rsidP="00774300">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A147C5">
        <w:rPr>
          <w:rFonts w:ascii="Arial" w:eastAsia="Arial" w:hAnsi="Arial" w:cs="Arial"/>
        </w:rPr>
        <w:t>Quotes (Quotes)</w:t>
      </w:r>
    </w:p>
    <w:p w14:paraId="10D633D2" w14:textId="77777777" w:rsidR="00774300" w:rsidRPr="00A147C5" w:rsidRDefault="00774300" w:rsidP="00774300">
      <w:pPr>
        <w:widowControl w:val="0"/>
        <w:spacing w:after="200" w:line="480" w:lineRule="auto"/>
        <w:rPr>
          <w:rFonts w:ascii="Arial" w:eastAsia="Arial" w:hAnsi="Arial" w:cs="Arial"/>
        </w:rPr>
      </w:pPr>
    </w:p>
    <w:p w14:paraId="1E0C294A" w14:textId="77777777" w:rsidR="00AC5556" w:rsidRDefault="00AC5556"/>
    <w:sectPr w:rsidR="00AC5556" w:rsidSect="00120381">
      <w:headerReference w:type="default" r:id="rId5"/>
      <w:footerReference w:type="default" r:id="rId6"/>
      <w:pgSz w:w="12240" w:h="15840" w:code="1"/>
      <w:pgMar w:top="1440" w:right="1440" w:bottom="1440" w:left="1440" w:header="36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7B92" w14:textId="51B9A5EF" w:rsidR="006B5BF0" w:rsidRDefault="00774300">
    <w:pPr>
      <w:pStyle w:val="Footer"/>
      <w:jc w:val="right"/>
    </w:pPr>
    <w:r>
      <w:fldChar w:fldCharType="begin"/>
    </w:r>
    <w:r>
      <w:instrText xml:space="preserve"> PAGE   \* MERGEFORMAT </w:instrText>
    </w:r>
    <w:r>
      <w:fldChar w:fldCharType="separate"/>
    </w:r>
    <w:r>
      <w:rPr>
        <w:noProof/>
      </w:rPr>
      <w:t>36</w:t>
    </w:r>
    <w:r>
      <w:rPr>
        <w:noProof/>
      </w:rPr>
      <w:fldChar w:fldCharType="end"/>
    </w:r>
  </w:p>
  <w:p w14:paraId="36D15294" w14:textId="77777777" w:rsidR="006B5BF0" w:rsidRDefault="00774300">
    <w:pPr>
      <w:tabs>
        <w:tab w:val="right" w:pos="9020"/>
      </w:tabs>
      <w:rPr>
        <w:rFonts w:ascii="Helvetica Neue" w:eastAsia="Helvetica Neue" w:hAnsi="Helvetica Neue" w:cs="Helvetica Neu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BF5B" w14:textId="0AAEEE68" w:rsidR="006B5BF0" w:rsidRPr="00CD2A02" w:rsidRDefault="00774300" w:rsidP="00120381">
    <w:pPr>
      <w:widowControl w:val="0"/>
      <w:spacing w:after="200" w:line="480" w:lineRule="auto"/>
      <w:rPr>
        <w:rFonts w:ascii="Arial" w:eastAsia="Arial" w:hAnsi="Arial" w:cs="Arial"/>
        <w:b/>
      </w:rPr>
    </w:pPr>
    <w:r w:rsidRPr="00CD2A02">
      <w:rPr>
        <w:rFonts w:ascii="Arial" w:eastAsia="Helvetica Neue" w:hAnsi="Arial" w:cs="Arial"/>
        <w:b/>
        <w:sz w:val="18"/>
      </w:rPr>
      <w:t>Manuscript</w:t>
    </w:r>
    <w:r w:rsidRPr="00CD2A02">
      <w:rPr>
        <w:rFonts w:ascii="Arial" w:hAnsi="Arial" w:cs="Arial"/>
      </w:rPr>
      <w:t xml:space="preserve"> </w:t>
    </w:r>
    <w:r w:rsidRPr="00CD2A02">
      <w:rPr>
        <w:rFonts w:ascii="Arial" w:hAnsi="Arial" w:cs="Arial"/>
        <w:sz w:val="18"/>
      </w:rPr>
      <w:t xml:space="preserve">| </w:t>
    </w:r>
    <w:r w:rsidRPr="00CD2A02">
      <w:rPr>
        <w:rFonts w:ascii="Arial" w:eastAsia="Arial" w:hAnsi="Arial" w:cs="Arial"/>
        <w:sz w:val="18"/>
      </w:rPr>
      <w:t xml:space="preserve">A Condom Uterine Balloon Package Among Referral Facilities in Dar Es Salaam: An Assessment of </w:t>
    </w:r>
    <w:r w:rsidRPr="00CD2A02">
      <w:rPr>
        <w:rFonts w:ascii="Arial" w:eastAsia="Arial" w:hAnsi="Arial" w:cs="Arial"/>
        <w:sz w:val="18"/>
      </w:rPr>
      <w:t>Perceptions, Barriers and Facilitators One Year After Implementation</w:t>
    </w:r>
  </w:p>
  <w:p w14:paraId="734FC525" w14:textId="77777777" w:rsidR="006B5BF0" w:rsidRPr="00CD2A02" w:rsidRDefault="00774300">
    <w:pPr>
      <w:tabs>
        <w:tab w:val="right" w:pos="9020"/>
      </w:tabs>
      <w:rPr>
        <w:rFonts w:ascii="Arial" w:eastAsia="Helvetica Neue"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84083"/>
    <w:multiLevelType w:val="multilevel"/>
    <w:tmpl w:val="449EF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0"/>
    <w:rsid w:val="00774300"/>
    <w:rsid w:val="00AC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07C2"/>
  <w15:chartTrackingRefBased/>
  <w15:docId w15:val="{F697642E-E7ED-48D3-B00C-0EE70032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300"/>
    <w:pPr>
      <w:tabs>
        <w:tab w:val="center" w:pos="4680"/>
        <w:tab w:val="right" w:pos="9360"/>
      </w:tabs>
    </w:pPr>
  </w:style>
  <w:style w:type="character" w:customStyle="1" w:styleId="FooterChar">
    <w:name w:val="Footer Char"/>
    <w:basedOn w:val="DefaultParagraphFont"/>
    <w:link w:val="Footer"/>
    <w:uiPriority w:val="99"/>
    <w:rsid w:val="00774300"/>
    <w:rPr>
      <w:rFonts w:ascii="Times New Roman" w:eastAsia="Times New Roman" w:hAnsi="Times New Roman" w:cs="Times New Roman"/>
      <w:sz w:val="24"/>
      <w:szCs w:val="24"/>
    </w:rPr>
  </w:style>
  <w:style w:type="table" w:customStyle="1" w:styleId="2">
    <w:name w:val="2"/>
    <w:basedOn w:val="TableNormal"/>
    <w:rsid w:val="00774300"/>
    <w:pPr>
      <w:spacing w:after="0" w:line="240" w:lineRule="auto"/>
    </w:pPr>
    <w:rPr>
      <w:rFonts w:ascii="Times New Roman" w:eastAsia="Times New Roman" w:hAnsi="Times New Roman" w:cs="Times New Roman"/>
      <w:sz w:val="24"/>
      <w:szCs w:val="24"/>
    </w:rPr>
    <w:tblPr>
      <w:tblStyleRowBandSize w:val="1"/>
      <w:tblStyleColBandSize w:val="1"/>
      <w:tblCellMar>
        <w:top w:w="15" w:type="dxa"/>
        <w:left w:w="15" w:type="dxa"/>
        <w:bottom w:w="15" w:type="dxa"/>
        <w:right w:w="15" w:type="dxa"/>
      </w:tblCellMar>
    </w:tblPr>
  </w:style>
  <w:style w:type="table" w:customStyle="1" w:styleId="1">
    <w:name w:val="1"/>
    <w:basedOn w:val="TableNormal"/>
    <w:rsid w:val="00774300"/>
    <w:pPr>
      <w:spacing w:after="0" w:line="240" w:lineRule="auto"/>
    </w:pPr>
    <w:rPr>
      <w:rFonts w:ascii="Times New Roman" w:eastAsia="Times New Roman" w:hAnsi="Times New Roman" w:cs="Times New Roman"/>
      <w:sz w:val="24"/>
      <w:szCs w:val="24"/>
    </w:rPr>
    <w:tblPr>
      <w:tblStyleRowBandSize w:val="1"/>
      <w:tblStyleColBandSize w:val="1"/>
      <w:tblCellMar>
        <w:top w:w="15" w:type="dxa"/>
        <w:left w:w="15" w:type="dxa"/>
        <w:bottom w:w="15" w:type="dxa"/>
        <w:right w:w="15" w:type="dxa"/>
      </w:tblCellMar>
    </w:tblPr>
  </w:style>
  <w:style w:type="character" w:styleId="LineNumber">
    <w:name w:val="line number"/>
    <w:basedOn w:val="DefaultParagraphFont"/>
    <w:uiPriority w:val="99"/>
    <w:semiHidden/>
    <w:unhideWhenUsed/>
    <w:rsid w:val="0077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c:creator>
  <cp:keywords/>
  <dc:description/>
  <cp:lastModifiedBy>k a</cp:lastModifiedBy>
  <cp:revision>1</cp:revision>
  <dcterms:created xsi:type="dcterms:W3CDTF">2019-12-24T04:53:00Z</dcterms:created>
  <dcterms:modified xsi:type="dcterms:W3CDTF">2019-12-24T04:54:00Z</dcterms:modified>
</cp:coreProperties>
</file>