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inline distT="0" distB="0" distL="114300" distR="114300">
            <wp:extent cx="5651500" cy="4956175"/>
            <wp:effectExtent l="0" t="0" r="6350" b="15875"/>
            <wp:docPr id="2" name="图片 2" descr="Suplementary fi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plementary file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49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hint="eastAsia" w:ascii="Times New Roman" w:hAnsi="Times New Roman"/>
          <w:b/>
          <w:bCs/>
          <w:sz w:val="24"/>
          <w:szCs w:val="32"/>
          <w:lang w:val="en-US" w:eastAsia="zh-CN"/>
        </w:rPr>
        <w:t>Additional</w:t>
      </w:r>
      <w:r>
        <w:rPr>
          <w:rFonts w:ascii="Times New Roman" w:hAnsi="Times New Roman"/>
          <w:b/>
          <w:bCs/>
          <w:sz w:val="24"/>
          <w:szCs w:val="32"/>
        </w:rPr>
        <w:t xml:space="preserve"> F</w:t>
      </w:r>
      <w:r>
        <w:rPr>
          <w:rFonts w:hint="eastAsia" w:ascii="Times New Roman" w:hAnsi="Times New Roman"/>
          <w:b/>
          <w:bCs/>
          <w:sz w:val="24"/>
          <w:szCs w:val="32"/>
        </w:rPr>
        <w:t>ile 1</w:t>
      </w:r>
      <w:r>
        <w:rPr>
          <w:rFonts w:ascii="Times New Roman" w:hAnsi="Times New Roman"/>
          <w:b/>
          <w:bCs/>
          <w:sz w:val="24"/>
          <w:szCs w:val="32"/>
        </w:rPr>
        <w:t>.</w:t>
      </w:r>
      <w:r>
        <w:rPr>
          <w:rFonts w:hint="eastAsia" w:ascii="Times New Roman" w:hAnsi="Times New Roman"/>
          <w:sz w:val="24"/>
          <w:szCs w:val="32"/>
        </w:rPr>
        <w:t xml:space="preserve"> Forest plots </w:t>
      </w:r>
      <w:r>
        <w:rPr>
          <w:rFonts w:ascii="Times New Roman" w:hAnsi="Times New Roman"/>
          <w:sz w:val="24"/>
          <w:szCs w:val="32"/>
        </w:rPr>
        <w:t xml:space="preserve">of </w:t>
      </w:r>
      <w:r>
        <w:rPr>
          <w:rFonts w:hint="eastAsia" w:ascii="Times New Roman" w:hAnsi="Times New Roman"/>
          <w:sz w:val="24"/>
          <w:szCs w:val="32"/>
        </w:rPr>
        <w:t xml:space="preserve">the relationship between AFR and OS </w:t>
      </w:r>
      <w:r>
        <w:rPr>
          <w:rFonts w:ascii="Times New Roman" w:hAnsi="Times New Roman"/>
          <w:i/>
          <w:sz w:val="24"/>
        </w:rPr>
        <w:t>via</w:t>
      </w:r>
      <w:r>
        <w:rPr>
          <w:rFonts w:hint="eastAsia" w:ascii="Times New Roman" w:hAnsi="Times New Roman"/>
          <w:sz w:val="24"/>
          <w:szCs w:val="32"/>
        </w:rPr>
        <w:t xml:space="preserve"> multivariate analy</w:t>
      </w:r>
      <w:r>
        <w:rPr>
          <w:rFonts w:ascii="Times New Roman" w:hAnsi="Times New Roman"/>
          <w:sz w:val="24"/>
          <w:szCs w:val="32"/>
        </w:rPr>
        <w:t>ses</w:t>
      </w:r>
      <w:r>
        <w:rPr>
          <w:rFonts w:hint="eastAsia" w:ascii="Times New Roman" w:hAnsi="Times New Roman"/>
          <w:sz w:val="24"/>
          <w:szCs w:val="32"/>
        </w:rPr>
        <w:t xml:space="preserve">, before deleting the subgroup with paradoxical results (Li </w:t>
      </w:r>
      <w:r>
        <w:rPr>
          <w:rFonts w:ascii="Times New Roman" w:hAnsi="Times New Roman"/>
          <w:sz w:val="24"/>
          <w:szCs w:val="32"/>
        </w:rPr>
        <w:t xml:space="preserve">et al. </w:t>
      </w:r>
      <w:r>
        <w:rPr>
          <w:rFonts w:hint="eastAsia" w:ascii="Times New Roman" w:hAnsi="Times New Roman"/>
          <w:sz w:val="24"/>
          <w:szCs w:val="32"/>
        </w:rPr>
        <w:t>2019</w:t>
      </w:r>
      <w:r>
        <w:rPr>
          <w:rFonts w:ascii="Times New Roman" w:hAnsi="Times New Roman"/>
          <w:sz w:val="24"/>
          <w:szCs w:val="32"/>
        </w:rPr>
        <w:t>,</w:t>
      </w:r>
      <w:r>
        <w:rPr>
          <w:rFonts w:hint="eastAsia" w:ascii="Times New Roman" w:hAnsi="Times New Roman"/>
          <w:sz w:val="24"/>
          <w:szCs w:val="32"/>
        </w:rPr>
        <w:t xml:space="preserve"> subgroup 1).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C536D"/>
    <w:rsid w:val="21176092"/>
    <w:rsid w:val="35AB64B1"/>
    <w:rsid w:val="4D1F12DA"/>
    <w:rsid w:val="5089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kern w:val="2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oysd</dc:creator>
  <cp:lastModifiedBy>大伟</cp:lastModifiedBy>
  <dcterms:modified xsi:type="dcterms:W3CDTF">2019-12-27T15:41:37Z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