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1" w:rsidRDefault="009E2151" w:rsidP="009E2151">
      <w:pPr>
        <w:pStyle w:val="Heading1"/>
        <w:rPr>
          <w:rFonts w:ascii="Times New Roman" w:hAnsi="Times New Roman" w:cs="Times New Roman"/>
          <w:sz w:val="24"/>
          <w:szCs w:val="24"/>
          <w:lang w:eastAsia="zh-CN"/>
        </w:rPr>
      </w:pPr>
      <w:r w:rsidRPr="002328A5">
        <w:rPr>
          <w:rFonts w:ascii="Times New Roman" w:hAnsi="Times New Roman" w:cs="Times New Roman"/>
          <w:sz w:val="24"/>
          <w:szCs w:val="24"/>
        </w:rPr>
        <w:t>Additional files</w:t>
      </w:r>
    </w:p>
    <w:p w:rsidR="00704734" w:rsidRDefault="009E2151" w:rsidP="009E2151">
      <w:pPr>
        <w:autoSpaceDE w:val="0"/>
        <w:autoSpaceDN w:val="0"/>
        <w:adjustRightInd w:val="0"/>
        <w:spacing w:line="480" w:lineRule="auto"/>
        <w:rPr>
          <w:rFonts w:eastAsia="SimSun"/>
          <w:b/>
          <w:sz w:val="20"/>
          <w:szCs w:val="20"/>
        </w:rPr>
      </w:pPr>
      <w:bookmarkStart w:id="0" w:name="OLE_LINK7"/>
      <w:r>
        <w:rPr>
          <w:rFonts w:eastAsia="SimSun"/>
          <w:b/>
          <w:sz w:val="20"/>
          <w:szCs w:val="20"/>
        </w:rPr>
        <w:t>Additional file</w:t>
      </w:r>
      <w:r w:rsidRPr="00915176">
        <w:rPr>
          <w:rFonts w:eastAsia="SimSun"/>
          <w:b/>
          <w:sz w:val="20"/>
          <w:szCs w:val="20"/>
        </w:rPr>
        <w:t xml:space="preserve"> </w:t>
      </w:r>
      <w:r w:rsidR="005B3421">
        <w:rPr>
          <w:rFonts w:eastAsia="SimSun"/>
          <w:b/>
          <w:sz w:val="20"/>
          <w:szCs w:val="20"/>
        </w:rPr>
        <w:t xml:space="preserve">1: </w:t>
      </w:r>
    </w:p>
    <w:p w:rsidR="009E2151" w:rsidRDefault="009E2151" w:rsidP="003C5D8E">
      <w:pPr>
        <w:autoSpaceDE w:val="0"/>
        <w:autoSpaceDN w:val="0"/>
        <w:adjustRightInd w:val="0"/>
        <w:spacing w:line="480" w:lineRule="auto"/>
        <w:rPr>
          <w:rFonts w:eastAsia="SimSun"/>
          <w:i/>
          <w:sz w:val="20"/>
          <w:szCs w:val="20"/>
        </w:rPr>
      </w:pPr>
      <w:r w:rsidRPr="00915176">
        <w:rPr>
          <w:rFonts w:eastAsia="SimSun"/>
          <w:b/>
          <w:sz w:val="20"/>
          <w:szCs w:val="20"/>
        </w:rPr>
        <w:t>Table</w:t>
      </w:r>
      <w:r w:rsidR="005B3421">
        <w:rPr>
          <w:rFonts w:eastAsia="SimSun"/>
          <w:b/>
          <w:sz w:val="20"/>
          <w:szCs w:val="20"/>
        </w:rPr>
        <w:t xml:space="preserve"> </w:t>
      </w:r>
      <w:proofErr w:type="spellStart"/>
      <w:r w:rsidR="005B3421">
        <w:rPr>
          <w:rFonts w:eastAsia="SimSun"/>
          <w:b/>
          <w:sz w:val="20"/>
          <w:szCs w:val="20"/>
        </w:rPr>
        <w:t>S1</w:t>
      </w:r>
      <w:bookmarkEnd w:id="0"/>
      <w:proofErr w:type="spellEnd"/>
      <w:r w:rsidR="00704734">
        <w:rPr>
          <w:rFonts w:eastAsia="SimSun"/>
          <w:b/>
          <w:sz w:val="20"/>
          <w:szCs w:val="20"/>
        </w:rPr>
        <w:t xml:space="preserve">. </w:t>
      </w:r>
      <w:r w:rsidR="00194EDC" w:rsidRPr="005B3421">
        <w:rPr>
          <w:rFonts w:eastAsia="SimSun" w:hint="eastAsia"/>
          <w:b/>
          <w:sz w:val="20"/>
          <w:szCs w:val="20"/>
          <w:lang w:eastAsia="zh-CN"/>
        </w:rPr>
        <w:t>P</w:t>
      </w:r>
      <w:r w:rsidRPr="005B3421">
        <w:rPr>
          <w:rFonts w:eastAsia="SimSun"/>
          <w:b/>
          <w:sz w:val="20"/>
          <w:szCs w:val="20"/>
        </w:rPr>
        <w:t>riori biological differences between</w:t>
      </w:r>
      <w:r w:rsidRPr="005B3421">
        <w:rPr>
          <w:rFonts w:eastAsia="SimSun"/>
          <w:b/>
          <w:i/>
          <w:sz w:val="20"/>
          <w:szCs w:val="20"/>
        </w:rPr>
        <w:t xml:space="preserve"> Tetraogallus tibetanu</w:t>
      </w:r>
      <w:r w:rsidRPr="005B3421">
        <w:rPr>
          <w:rFonts w:eastAsia="SimSun"/>
          <w:b/>
          <w:sz w:val="20"/>
          <w:szCs w:val="20"/>
        </w:rPr>
        <w:t xml:space="preserve">s and </w:t>
      </w:r>
      <w:r w:rsidRPr="005B3421">
        <w:rPr>
          <w:rFonts w:eastAsia="SimSun"/>
          <w:b/>
          <w:i/>
          <w:sz w:val="20"/>
          <w:szCs w:val="20"/>
        </w:rPr>
        <w:t>Tetraogallus himalayensis</w:t>
      </w:r>
    </w:p>
    <w:tbl>
      <w:tblPr>
        <w:tblStyle w:val="1"/>
        <w:tblW w:w="6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157"/>
        <w:gridCol w:w="2103"/>
      </w:tblGrid>
      <w:tr w:rsidR="009E2151" w:rsidRPr="004B7643" w:rsidTr="003C5D8E">
        <w:trPr>
          <w:trHeight w:val="296"/>
          <w:jc w:val="center"/>
        </w:trPr>
        <w:tc>
          <w:tcPr>
            <w:tcW w:w="1984" w:type="dxa"/>
            <w:tcBorders>
              <w:top w:val="single" w:sz="8" w:space="0" w:color="auto"/>
              <w:bottom w:val="single" w:sz="6" w:space="0" w:color="auto"/>
            </w:tcBorders>
          </w:tcPr>
          <w:p w:rsidR="009E2151" w:rsidRPr="003C5D8E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b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auto"/>
              <w:bottom w:val="single" w:sz="6" w:space="0" w:color="auto"/>
            </w:tcBorders>
          </w:tcPr>
          <w:p w:rsidR="009E2151" w:rsidRPr="003C5D8E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b/>
                <w:sz w:val="16"/>
                <w:szCs w:val="16"/>
              </w:rPr>
            </w:pPr>
            <w:bookmarkStart w:id="1" w:name="OLE_LINK2"/>
            <w:r w:rsidRPr="003C5D8E">
              <w:rPr>
                <w:rFonts w:eastAsia="SimSun"/>
                <w:b/>
                <w:i/>
                <w:sz w:val="16"/>
                <w:szCs w:val="16"/>
                <w:lang w:eastAsia="zh-CN"/>
              </w:rPr>
              <w:t>Tetraogallus tibetanus</w:t>
            </w:r>
            <w:bookmarkEnd w:id="1"/>
          </w:p>
        </w:tc>
        <w:tc>
          <w:tcPr>
            <w:tcW w:w="2103" w:type="dxa"/>
            <w:tcBorders>
              <w:top w:val="single" w:sz="8" w:space="0" w:color="auto"/>
              <w:bottom w:val="single" w:sz="6" w:space="0" w:color="auto"/>
            </w:tcBorders>
          </w:tcPr>
          <w:p w:rsidR="009E2151" w:rsidRPr="003C5D8E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i/>
                <w:sz w:val="16"/>
                <w:szCs w:val="16"/>
                <w:lang w:eastAsia="zh-CN"/>
              </w:rPr>
              <w:t>Tetraogallus himalayensis</w:t>
            </w:r>
          </w:p>
        </w:tc>
      </w:tr>
      <w:tr w:rsidR="009E2151" w:rsidRPr="00915176" w:rsidTr="003C5D8E">
        <w:trPr>
          <w:trHeight w:val="385"/>
          <w:jc w:val="center"/>
        </w:trPr>
        <w:tc>
          <w:tcPr>
            <w:tcW w:w="1984" w:type="dxa"/>
            <w:tcBorders>
              <w:top w:val="single" w:sz="6" w:space="0" w:color="auto"/>
            </w:tcBorders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Fragmentation of habitat</w:t>
            </w:r>
          </w:p>
        </w:tc>
        <w:tc>
          <w:tcPr>
            <w:tcW w:w="2157" w:type="dxa"/>
            <w:tcBorders>
              <w:top w:val="single" w:sz="6" w:space="0" w:color="auto"/>
            </w:tcBorders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Low</w:t>
            </w:r>
          </w:p>
        </w:tc>
        <w:tc>
          <w:tcPr>
            <w:tcW w:w="2103" w:type="dxa"/>
            <w:tcBorders>
              <w:top w:val="single" w:sz="6" w:space="0" w:color="auto"/>
            </w:tcBorders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Moderate to high</w:t>
            </w:r>
          </w:p>
        </w:tc>
      </w:tr>
      <w:tr w:rsidR="009E2151" w:rsidRPr="00915176" w:rsidTr="003C5D8E">
        <w:trPr>
          <w:trHeight w:val="275"/>
          <w:jc w:val="center"/>
        </w:trPr>
        <w:tc>
          <w:tcPr>
            <w:tcW w:w="1984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Breeding strategies</w:t>
            </w:r>
          </w:p>
        </w:tc>
        <w:tc>
          <w:tcPr>
            <w:tcW w:w="2157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k-selection</w:t>
            </w:r>
          </w:p>
        </w:tc>
        <w:tc>
          <w:tcPr>
            <w:tcW w:w="2103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r-selection</w:t>
            </w:r>
            <w:r>
              <w:rPr>
                <w:rFonts w:eastAsia="等线" w:hint="eastAsia"/>
                <w:sz w:val="16"/>
                <w:szCs w:val="16"/>
                <w:lang w:eastAsia="zh-CN"/>
              </w:rPr>
              <w:t xml:space="preserve"> </w:t>
            </w:r>
            <w:r w:rsidRPr="00915176">
              <w:rPr>
                <w:rFonts w:eastAsia="等线"/>
                <w:sz w:val="16"/>
                <w:szCs w:val="16"/>
                <w:lang w:eastAsia="zh-CN"/>
              </w:rPr>
              <w:t>or r-k-</w:t>
            </w:r>
            <w:proofErr w:type="spellStart"/>
            <w:r w:rsidRPr="00915176">
              <w:rPr>
                <w:rFonts w:eastAsia="等线"/>
                <w:sz w:val="16"/>
                <w:szCs w:val="16"/>
                <w:lang w:eastAsia="zh-CN"/>
              </w:rPr>
              <w:t>continum</w:t>
            </w:r>
            <w:proofErr w:type="spellEnd"/>
          </w:p>
        </w:tc>
      </w:tr>
      <w:tr w:rsidR="009E2151" w:rsidRPr="00915176" w:rsidTr="003C5D8E">
        <w:trPr>
          <w:trHeight w:val="329"/>
          <w:jc w:val="center"/>
        </w:trPr>
        <w:tc>
          <w:tcPr>
            <w:tcW w:w="1984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 xml:space="preserve">Habitat altitude </w:t>
            </w:r>
          </w:p>
        </w:tc>
        <w:tc>
          <w:tcPr>
            <w:tcW w:w="2157" w:type="dxa"/>
          </w:tcPr>
          <w:p w:rsidR="009E2151" w:rsidRPr="00915176" w:rsidRDefault="004B7643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rFonts w:eastAsia="等线"/>
                <w:sz w:val="16"/>
                <w:szCs w:val="16"/>
                <w:lang w:eastAsia="zh-CN"/>
              </w:rPr>
              <w:t>H</w:t>
            </w:r>
            <w:r w:rsidRPr="00915176">
              <w:rPr>
                <w:rFonts w:eastAsia="等线"/>
                <w:sz w:val="16"/>
                <w:szCs w:val="16"/>
                <w:lang w:eastAsia="zh-CN"/>
              </w:rPr>
              <w:t>igh</w:t>
            </w:r>
          </w:p>
        </w:tc>
        <w:tc>
          <w:tcPr>
            <w:tcW w:w="2103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Moderate to high</w:t>
            </w:r>
          </w:p>
        </w:tc>
      </w:tr>
      <w:tr w:rsidR="009E2151" w:rsidRPr="00915176" w:rsidTr="003C5D8E">
        <w:trPr>
          <w:trHeight w:val="263"/>
          <w:jc w:val="center"/>
        </w:trPr>
        <w:tc>
          <w:tcPr>
            <w:tcW w:w="1984" w:type="dxa"/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Feeding habits</w:t>
            </w:r>
          </w:p>
        </w:tc>
        <w:tc>
          <w:tcPr>
            <w:tcW w:w="2157" w:type="dxa"/>
          </w:tcPr>
          <w:p w:rsidR="009E2151" w:rsidRPr="00915176" w:rsidRDefault="004B7643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rFonts w:eastAsia="等线"/>
                <w:sz w:val="16"/>
                <w:szCs w:val="16"/>
                <w:lang w:eastAsia="zh-CN"/>
              </w:rPr>
              <w:t>E</w:t>
            </w:r>
            <w:r w:rsidRPr="00915176">
              <w:rPr>
                <w:rFonts w:eastAsia="等线"/>
                <w:sz w:val="16"/>
                <w:szCs w:val="16"/>
                <w:lang w:eastAsia="zh-CN"/>
              </w:rPr>
              <w:t>uryphagous</w:t>
            </w:r>
          </w:p>
        </w:tc>
        <w:tc>
          <w:tcPr>
            <w:tcW w:w="2103" w:type="dxa"/>
          </w:tcPr>
          <w:p w:rsidR="009E2151" w:rsidRPr="00915176" w:rsidRDefault="004B7643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rFonts w:eastAsia="等线"/>
                <w:sz w:val="16"/>
                <w:szCs w:val="16"/>
                <w:lang w:eastAsia="zh-CN"/>
              </w:rPr>
              <w:t>S</w:t>
            </w:r>
            <w:r w:rsidRPr="00915176">
              <w:rPr>
                <w:rFonts w:eastAsia="等线"/>
                <w:sz w:val="16"/>
                <w:szCs w:val="16"/>
                <w:lang w:eastAsia="zh-CN"/>
              </w:rPr>
              <w:t>tenophagous</w:t>
            </w:r>
          </w:p>
        </w:tc>
      </w:tr>
      <w:tr w:rsidR="009E2151" w:rsidRPr="00915176" w:rsidTr="003C5D8E">
        <w:trPr>
          <w:trHeight w:val="222"/>
          <w:jc w:val="center"/>
        </w:trPr>
        <w:tc>
          <w:tcPr>
            <w:tcW w:w="1984" w:type="dxa"/>
            <w:tcBorders>
              <w:bottom w:val="single" w:sz="8" w:space="0" w:color="auto"/>
            </w:tcBorders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Breeding time</w:t>
            </w:r>
          </w:p>
        </w:tc>
        <w:tc>
          <w:tcPr>
            <w:tcW w:w="2157" w:type="dxa"/>
            <w:tcBorders>
              <w:bottom w:val="single" w:sz="8" w:space="0" w:color="auto"/>
            </w:tcBorders>
          </w:tcPr>
          <w:p w:rsidR="009E2151" w:rsidRPr="00915176" w:rsidRDefault="009E2151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 w:rsidRPr="00915176">
              <w:rPr>
                <w:rFonts w:eastAsia="等线"/>
                <w:sz w:val="16"/>
                <w:szCs w:val="16"/>
                <w:lang w:eastAsia="zh-CN"/>
              </w:rPr>
              <w:t>Late</w:t>
            </w:r>
          </w:p>
        </w:tc>
        <w:tc>
          <w:tcPr>
            <w:tcW w:w="2103" w:type="dxa"/>
            <w:tcBorders>
              <w:bottom w:val="single" w:sz="8" w:space="0" w:color="auto"/>
            </w:tcBorders>
          </w:tcPr>
          <w:p w:rsidR="009E2151" w:rsidRPr="00915176" w:rsidRDefault="004B7643" w:rsidP="00297BCB">
            <w:pPr>
              <w:autoSpaceDE w:val="0"/>
              <w:autoSpaceDN w:val="0"/>
              <w:adjustRightInd w:val="0"/>
              <w:rPr>
                <w:rFonts w:eastAsia="等线"/>
                <w:sz w:val="16"/>
                <w:szCs w:val="16"/>
                <w:lang w:eastAsia="zh-CN"/>
              </w:rPr>
            </w:pPr>
            <w:r>
              <w:rPr>
                <w:rFonts w:eastAsia="等线"/>
                <w:sz w:val="16"/>
                <w:szCs w:val="16"/>
                <w:lang w:eastAsia="zh-CN"/>
              </w:rPr>
              <w:t>E</w:t>
            </w:r>
            <w:r w:rsidRPr="00915176">
              <w:rPr>
                <w:rFonts w:eastAsia="等线"/>
                <w:sz w:val="16"/>
                <w:szCs w:val="16"/>
                <w:lang w:eastAsia="zh-CN"/>
              </w:rPr>
              <w:t>arly</w:t>
            </w:r>
          </w:p>
        </w:tc>
      </w:tr>
    </w:tbl>
    <w:p w:rsidR="00194EDC" w:rsidRDefault="00194EDC" w:rsidP="009E2151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 w:eastAsia="zh-CN"/>
        </w:rPr>
      </w:pPr>
    </w:p>
    <w:p w:rsidR="00194EDC" w:rsidRDefault="00704734" w:rsidP="00704734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 w:eastAsia="zh-CN"/>
        </w:rPr>
      </w:pPr>
      <w:r w:rsidRPr="00915176">
        <w:rPr>
          <w:rFonts w:eastAsia="SimSun"/>
          <w:b/>
          <w:sz w:val="20"/>
          <w:szCs w:val="20"/>
        </w:rPr>
        <w:t>Table</w:t>
      </w:r>
      <w:r>
        <w:rPr>
          <w:rFonts w:eastAsia="SimSun"/>
          <w:b/>
          <w:sz w:val="20"/>
          <w:szCs w:val="20"/>
        </w:rPr>
        <w:t xml:space="preserve"> S</w:t>
      </w:r>
      <w:r w:rsidRPr="009E2151">
        <w:rPr>
          <w:b/>
          <w:sz w:val="20"/>
          <w:szCs w:val="20"/>
          <w:lang w:val="en-US" w:eastAsia="zh-CN"/>
        </w:rPr>
        <w:t>2</w:t>
      </w:r>
      <w:r w:rsidR="004C31C8">
        <w:rPr>
          <w:b/>
          <w:sz w:val="20"/>
          <w:szCs w:val="20"/>
          <w:lang w:val="en-US" w:eastAsia="zh-CN"/>
        </w:rPr>
        <w:t>.</w:t>
      </w:r>
      <w:r w:rsidRPr="009E2151">
        <w:rPr>
          <w:sz w:val="20"/>
          <w:szCs w:val="20"/>
          <w:lang w:val="en-US" w:eastAsia="zh-CN"/>
        </w:rPr>
        <w:t xml:space="preserve"> </w:t>
      </w:r>
      <w:r w:rsidRPr="0059044A">
        <w:rPr>
          <w:b/>
          <w:sz w:val="20"/>
          <w:szCs w:val="20"/>
          <w:lang w:val="en-US" w:eastAsia="zh-CN"/>
        </w:rPr>
        <w:t xml:space="preserve">Information of Tibetan Snowcock and Himalayan Snowcock samples used in this study. </w:t>
      </w:r>
    </w:p>
    <w:tbl>
      <w:tblPr>
        <w:tblW w:w="9183" w:type="dxa"/>
        <w:jc w:val="center"/>
        <w:tblLayout w:type="fixed"/>
        <w:tblLook w:val="04A0"/>
      </w:tblPr>
      <w:tblGrid>
        <w:gridCol w:w="1406"/>
        <w:gridCol w:w="1977"/>
        <w:gridCol w:w="1384"/>
        <w:gridCol w:w="1139"/>
        <w:gridCol w:w="1377"/>
        <w:gridCol w:w="1900"/>
      </w:tblGrid>
      <w:tr w:rsidR="00194EDC" w:rsidRPr="007D5691" w:rsidTr="003C5D8E">
        <w:trPr>
          <w:trHeight w:val="307"/>
          <w:jc w:val="center"/>
        </w:trPr>
        <w:tc>
          <w:tcPr>
            <w:tcW w:w="14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Group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Location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Altitude</w:t>
            </w:r>
            <w:r w:rsidR="00634EDD">
              <w:rPr>
                <w:rFonts w:eastAsia="SimSun"/>
                <w:b/>
                <w:sz w:val="16"/>
                <w:szCs w:val="16"/>
              </w:rPr>
              <w:t xml:space="preserve"> </w:t>
            </w:r>
            <w:r w:rsidRPr="003C5D8E">
              <w:rPr>
                <w:rFonts w:eastAsia="SimSun"/>
                <w:b/>
                <w:sz w:val="16"/>
                <w:szCs w:val="16"/>
              </w:rPr>
              <w:t>(m)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Latitude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8" w:space="0" w:color="auto"/>
            </w:tcBorders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Longitude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EDC" w:rsidRPr="003C5D8E" w:rsidRDefault="00194EDC" w:rsidP="00704734">
            <w:pPr>
              <w:jc w:val="center"/>
              <w:rPr>
                <w:rFonts w:eastAsia="SimSun"/>
                <w:b/>
                <w:sz w:val="16"/>
                <w:szCs w:val="16"/>
              </w:rPr>
            </w:pPr>
            <w:r w:rsidRPr="003C5D8E">
              <w:rPr>
                <w:rFonts w:eastAsia="SimSun"/>
                <w:b/>
                <w:sz w:val="16"/>
                <w:szCs w:val="16"/>
              </w:rPr>
              <w:t>Type of sample</w:t>
            </w:r>
          </w:p>
        </w:tc>
      </w:tr>
      <w:tr w:rsidR="00194EDC" w:rsidRPr="009E2151" w:rsidTr="003C5D8E">
        <w:trPr>
          <w:trHeight w:val="307"/>
          <w:jc w:val="center"/>
        </w:trPr>
        <w:tc>
          <w:tcPr>
            <w:tcW w:w="5906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3C5D8E">
            <w:pPr>
              <w:rPr>
                <w:rFonts w:eastAsia="SimSun"/>
                <w:i/>
                <w:sz w:val="16"/>
                <w:szCs w:val="16"/>
              </w:rPr>
            </w:pPr>
            <w:bookmarkStart w:id="2" w:name="OLE_LINK11"/>
            <w:r w:rsidRPr="009E2151">
              <w:rPr>
                <w:rFonts w:eastAsia="SimSun"/>
                <w:i/>
                <w:sz w:val="16"/>
                <w:szCs w:val="16"/>
              </w:rPr>
              <w:t>Tetraogallus tibetanus</w:t>
            </w:r>
            <w:bookmarkEnd w:id="2"/>
          </w:p>
        </w:tc>
        <w:tc>
          <w:tcPr>
            <w:tcW w:w="1377" w:type="dxa"/>
            <w:tcBorders>
              <w:top w:val="single" w:sz="8" w:space="0" w:color="auto"/>
            </w:tcBorders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QLS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Datong, DT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36°54'N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101°30'E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Sunan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4227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38°50'N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99°26'E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230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Tianzhu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TZ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3579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37°11'N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103°08'E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WKL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Atushi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AT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3511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40°18'N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75°37'E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173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Wuqia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WQ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3683</w:t>
            </w:r>
          </w:p>
        </w:tc>
        <w:tc>
          <w:tcPr>
            <w:tcW w:w="1139" w:type="dxa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color w:val="000000"/>
                <w:sz w:val="16"/>
                <w:szCs w:val="16"/>
              </w:rPr>
              <w:t>39°53'N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75°12'E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330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Yecheng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YC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4651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37°14'N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76°33'E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31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DM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Haixi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THX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4025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37°28'N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97°27'E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Delingha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TDL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4281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37°14'N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98°10'E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TGL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Zhiduo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ZD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4459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33°54'N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95°38'E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Biru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BR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5035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31°24'N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93°39'E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Baqin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BQ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4568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31°58'N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94°04'E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30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Anduo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AD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4661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32°03'N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91°46'E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140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Suoxian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SX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31°50'N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93°36'E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BKL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Qumalai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QML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r w:rsidRPr="009E2151">
              <w:rPr>
                <w:color w:val="000000"/>
                <w:sz w:val="16"/>
                <w:szCs w:val="16"/>
              </w:rPr>
              <w:t>4813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34°08'N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95°56'E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 xml:space="preserve">Liver </w:t>
            </w:r>
          </w:p>
        </w:tc>
      </w:tr>
      <w:tr w:rsidR="00194EDC" w:rsidRPr="009E2151" w:rsidTr="003C5D8E">
        <w:trPr>
          <w:trHeight w:val="252"/>
          <w:jc w:val="center"/>
        </w:trPr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Total</w:t>
            </w:r>
          </w:p>
        </w:tc>
        <w:tc>
          <w:tcPr>
            <w:tcW w:w="19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14</w:t>
            </w:r>
          </w:p>
        </w:tc>
        <w:tc>
          <w:tcPr>
            <w:tcW w:w="13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single" w:sz="8" w:space="0" w:color="auto"/>
            </w:tcBorders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4EDC" w:rsidRPr="009E2151" w:rsidRDefault="00194EDC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9045EE" w:rsidRPr="009E2151" w:rsidTr="00297BCB">
        <w:trPr>
          <w:trHeight w:val="252"/>
          <w:jc w:val="center"/>
        </w:trPr>
        <w:tc>
          <w:tcPr>
            <w:tcW w:w="476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5EE" w:rsidRPr="009E2151" w:rsidRDefault="009045EE" w:rsidP="003C5D8E">
            <w:pPr>
              <w:rPr>
                <w:rFonts w:eastAsia="SimSun"/>
                <w:i/>
                <w:sz w:val="16"/>
                <w:szCs w:val="16"/>
              </w:rPr>
            </w:pPr>
            <w:r w:rsidRPr="009E2151">
              <w:rPr>
                <w:rFonts w:eastAsia="SimSun"/>
                <w:i/>
                <w:sz w:val="16"/>
                <w:szCs w:val="16"/>
              </w:rPr>
              <w:t>Tetraogallus himalayensis</w:t>
            </w:r>
          </w:p>
        </w:tc>
        <w:tc>
          <w:tcPr>
            <w:tcW w:w="1139" w:type="dxa"/>
            <w:tcBorders>
              <w:top w:val="single" w:sz="8" w:space="0" w:color="auto"/>
            </w:tcBorders>
          </w:tcPr>
          <w:p w:rsidR="009045EE" w:rsidRPr="009E2151" w:rsidRDefault="009045EE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8" w:space="0" w:color="auto"/>
            </w:tcBorders>
          </w:tcPr>
          <w:p w:rsidR="009045EE" w:rsidRPr="009E2151" w:rsidRDefault="009045EE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045EE" w:rsidRPr="009E2151" w:rsidRDefault="009045EE" w:rsidP="00704734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bookmarkStart w:id="3" w:name="_Hlk519845995"/>
            <w:proofErr w:type="spellStart"/>
            <w:r w:rsidRPr="009E2151">
              <w:rPr>
                <w:rFonts w:eastAsia="SimSun"/>
                <w:sz w:val="16"/>
                <w:szCs w:val="16"/>
              </w:rPr>
              <w:t>HQLS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Subei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SB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3740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37°36'N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94°58'E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bookmarkStart w:id="4" w:name="_Hlk519846031"/>
            <w:bookmarkEnd w:id="3"/>
            <w:proofErr w:type="spellStart"/>
            <w:r w:rsidRPr="009E2151">
              <w:rPr>
                <w:rFonts w:eastAsia="SimSun"/>
                <w:sz w:val="16"/>
                <w:szCs w:val="16"/>
              </w:rPr>
              <w:t>HWKL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Pishan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PS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3960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37°37'N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78°16'E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bookmarkEnd w:id="4"/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Hetian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HT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4205</w:t>
            </w:r>
          </w:p>
        </w:tc>
        <w:tc>
          <w:tcPr>
            <w:tcW w:w="1139" w:type="dxa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color w:val="000000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color w:val="000000"/>
                <w:sz w:val="16"/>
                <w:szCs w:val="16"/>
              </w:rPr>
              <w:t>37°06'N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79°54'E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Kashi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KS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4180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37°49'N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94°53'E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Muscle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HQDM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Germ, GM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4120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36°24'N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94°53'E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Delinha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HDL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3200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37°21'N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97°21'E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等线"/>
                <w:sz w:val="16"/>
                <w:szCs w:val="16"/>
              </w:rPr>
            </w:pPr>
            <w:proofErr w:type="spellStart"/>
            <w:r w:rsidRPr="009E2151">
              <w:rPr>
                <w:rFonts w:eastAsia="等线"/>
                <w:sz w:val="16"/>
                <w:szCs w:val="16"/>
              </w:rPr>
              <w:t>HETS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Qitai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QT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3800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44°01'N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89°34'E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Houxia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 xml:space="preserve">, </w:t>
            </w:r>
            <w:proofErr w:type="spellStart"/>
            <w:r w:rsidRPr="009E2151">
              <w:rPr>
                <w:rFonts w:eastAsia="SimSun"/>
                <w:sz w:val="16"/>
                <w:szCs w:val="16"/>
              </w:rPr>
              <w:t>HHX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3900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43°17'N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87°05'E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Liver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 w:val="restart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HWTS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Akesu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AK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4850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41°10'N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80°15'E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 xml:space="preserve">Liver 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vMerge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bookmarkStart w:id="5" w:name="_Hlk519845717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Zhaosu</w:t>
            </w:r>
            <w:proofErr w:type="spellEnd"/>
            <w:r w:rsidRPr="009E2151">
              <w:rPr>
                <w:rFonts w:eastAsia="SimSun"/>
                <w:sz w:val="16"/>
                <w:szCs w:val="16"/>
              </w:rPr>
              <w:t>, ZS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3357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43°09'N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81°07'E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Blood</w:t>
            </w:r>
          </w:p>
        </w:tc>
      </w:tr>
      <w:tr w:rsidR="00C770EA" w:rsidRPr="009E2151" w:rsidTr="003C5D8E">
        <w:trPr>
          <w:trHeight w:val="252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HPME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Taxkorgan</w:t>
            </w:r>
            <w:proofErr w:type="spellEnd"/>
            <w:r>
              <w:rPr>
                <w:rFonts w:eastAsia="SimSun"/>
                <w:sz w:val="16"/>
                <w:szCs w:val="16"/>
              </w:rPr>
              <w:t>, TS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3200</w:t>
            </w:r>
          </w:p>
        </w:tc>
        <w:tc>
          <w:tcPr>
            <w:tcW w:w="1139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37°39'N</w:t>
            </w:r>
            <w:proofErr w:type="spellEnd"/>
          </w:p>
        </w:tc>
        <w:tc>
          <w:tcPr>
            <w:tcW w:w="1377" w:type="dxa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proofErr w:type="spellStart"/>
            <w:r w:rsidRPr="009E2151">
              <w:rPr>
                <w:rFonts w:eastAsia="SimSun"/>
                <w:sz w:val="16"/>
                <w:szCs w:val="16"/>
              </w:rPr>
              <w:t>75°12'E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Blood</w:t>
            </w:r>
          </w:p>
        </w:tc>
      </w:tr>
      <w:bookmarkEnd w:id="5"/>
      <w:tr w:rsidR="00C770EA" w:rsidRPr="009E2151" w:rsidTr="003C5D8E">
        <w:trPr>
          <w:trHeight w:val="252"/>
          <w:jc w:val="center"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Total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  <w:r w:rsidRPr="009E2151">
              <w:rPr>
                <w:rFonts w:eastAsia="SimSun"/>
                <w:sz w:val="16"/>
                <w:szCs w:val="16"/>
              </w:rPr>
              <w:t>11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single" w:sz="12" w:space="0" w:color="auto"/>
            </w:tcBorders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70EA" w:rsidRPr="009E2151" w:rsidRDefault="00C770EA" w:rsidP="00C770EA">
            <w:pPr>
              <w:jc w:val="center"/>
              <w:rPr>
                <w:rFonts w:eastAsia="SimSun"/>
                <w:sz w:val="16"/>
                <w:szCs w:val="16"/>
              </w:rPr>
            </w:pPr>
          </w:p>
        </w:tc>
      </w:tr>
    </w:tbl>
    <w:p w:rsidR="009E2151" w:rsidRPr="003C5D8E" w:rsidRDefault="00704734">
      <w:pPr>
        <w:rPr>
          <w:lang w:eastAsia="zh-CN"/>
        </w:rPr>
      </w:pPr>
      <w:r w:rsidRPr="003C5D8E">
        <w:rPr>
          <w:rFonts w:eastAsia="SimSun"/>
          <w:sz w:val="20"/>
          <w:szCs w:val="20"/>
        </w:rPr>
        <w:t>Samples are listed per groups including information on locality with (</w:t>
      </w:r>
      <w:proofErr w:type="spellStart"/>
      <w:r w:rsidRPr="003C5D8E">
        <w:rPr>
          <w:rFonts w:eastAsia="SimSun"/>
          <w:sz w:val="20"/>
          <w:szCs w:val="20"/>
        </w:rPr>
        <w:t>i</w:t>
      </w:r>
      <w:proofErr w:type="spellEnd"/>
      <w:r w:rsidRPr="003C5D8E">
        <w:rPr>
          <w:rFonts w:eastAsia="SimSun"/>
          <w:sz w:val="20"/>
          <w:szCs w:val="20"/>
        </w:rPr>
        <w:t xml:space="preserve">) </w:t>
      </w:r>
      <w:r w:rsidR="00C770EA">
        <w:rPr>
          <w:rFonts w:eastAsia="SimSun"/>
          <w:sz w:val="20"/>
          <w:szCs w:val="20"/>
        </w:rPr>
        <w:t>a</w:t>
      </w:r>
      <w:r w:rsidRPr="003C5D8E">
        <w:rPr>
          <w:rFonts w:eastAsia="SimSun"/>
          <w:sz w:val="20"/>
          <w:szCs w:val="20"/>
        </w:rPr>
        <w:t>ltitude (m), latitude and longitude data, number</w:t>
      </w:r>
      <w:r w:rsidR="009045EE">
        <w:rPr>
          <w:rFonts w:eastAsia="SimSun"/>
          <w:sz w:val="20"/>
          <w:szCs w:val="20"/>
        </w:rPr>
        <w:t xml:space="preserve"> </w:t>
      </w:r>
      <w:r w:rsidRPr="003C5D8E">
        <w:rPr>
          <w:rFonts w:eastAsia="SimSun"/>
          <w:sz w:val="20"/>
          <w:szCs w:val="20"/>
        </w:rPr>
        <w:t>of individuals, (iii) sampled</w:t>
      </w:r>
      <w:r w:rsidRPr="003C5D8E">
        <w:rPr>
          <w:sz w:val="20"/>
          <w:szCs w:val="20"/>
          <w:lang w:val="en-US" w:eastAsia="zh-CN"/>
        </w:rPr>
        <w:t xml:space="preserve"> tissue. Location names correspond to those on the map in Fig. 1</w:t>
      </w:r>
    </w:p>
    <w:p w:rsidR="00E9654F" w:rsidRPr="004C31C8" w:rsidRDefault="004C31C8">
      <w:pPr>
        <w:rPr>
          <w:lang w:eastAsia="zh-CN"/>
        </w:rPr>
      </w:pPr>
      <w:r w:rsidRPr="004C31C8">
        <w:rPr>
          <w:sz w:val="20"/>
          <w:szCs w:val="20"/>
          <w:lang w:val="en-US" w:eastAsia="zh-CN"/>
        </w:rPr>
        <w:t>All vouchers are deposited in the Lanzhou University</w:t>
      </w:r>
      <w:r>
        <w:rPr>
          <w:sz w:val="20"/>
          <w:szCs w:val="20"/>
          <w:lang w:val="en-US" w:eastAsia="zh-CN"/>
        </w:rPr>
        <w:t>, China</w:t>
      </w:r>
      <w:r w:rsidRPr="004C31C8">
        <w:rPr>
          <w:sz w:val="20"/>
          <w:szCs w:val="20"/>
          <w:lang w:val="en-US" w:eastAsia="zh-CN"/>
        </w:rPr>
        <w:t>.</w:t>
      </w:r>
    </w:p>
    <w:p w:rsidR="0058639C" w:rsidRPr="00BD07F2" w:rsidRDefault="00B443FE" w:rsidP="0058639C">
      <w:pPr>
        <w:autoSpaceDE w:val="0"/>
        <w:autoSpaceDN w:val="0"/>
        <w:adjustRightInd w:val="0"/>
      </w:pPr>
      <w:proofErr w:type="gramStart"/>
      <w:r>
        <w:rPr>
          <w:rFonts w:eastAsia="SimSun"/>
          <w:b/>
          <w:sz w:val="20"/>
          <w:szCs w:val="20"/>
        </w:rPr>
        <w:t>Fig.</w:t>
      </w:r>
      <w:proofErr w:type="gramEnd"/>
      <w:r>
        <w:rPr>
          <w:rFonts w:eastAsia="SimSun"/>
          <w:b/>
          <w:sz w:val="20"/>
          <w:szCs w:val="20"/>
        </w:rPr>
        <w:t xml:space="preserve"> S</w:t>
      </w:r>
      <w:r>
        <w:rPr>
          <w:b/>
          <w:sz w:val="20"/>
          <w:szCs w:val="20"/>
          <w:lang w:val="en-US" w:eastAsia="zh-CN"/>
        </w:rPr>
        <w:t>1</w:t>
      </w:r>
      <w:r w:rsidR="004C31C8">
        <w:rPr>
          <w:b/>
          <w:sz w:val="20"/>
          <w:szCs w:val="20"/>
          <w:lang w:val="en-US" w:eastAsia="zh-CN"/>
        </w:rPr>
        <w:t xml:space="preserve">. </w:t>
      </w:r>
      <w:r w:rsidR="000C44DF" w:rsidRPr="00BD07F2">
        <w:rPr>
          <w:sz w:val="20"/>
          <w:szCs w:val="20"/>
        </w:rPr>
        <w:t xml:space="preserve">Mismatch distribution for mitochondria DNA in three sympatric locations of </w:t>
      </w:r>
      <w:r w:rsidR="000C44DF" w:rsidRPr="00BD07F2">
        <w:rPr>
          <w:i/>
          <w:sz w:val="20"/>
          <w:szCs w:val="20"/>
        </w:rPr>
        <w:t>Tetraogallus tibetanus</w:t>
      </w:r>
      <w:r w:rsidR="000C44DF" w:rsidRPr="00BD07F2">
        <w:rPr>
          <w:sz w:val="20"/>
          <w:szCs w:val="20"/>
        </w:rPr>
        <w:t xml:space="preserve"> and </w:t>
      </w:r>
      <w:r w:rsidR="000C44DF" w:rsidRPr="00BD07F2">
        <w:rPr>
          <w:i/>
          <w:sz w:val="20"/>
          <w:szCs w:val="20"/>
        </w:rPr>
        <w:t>T. himalayensis</w:t>
      </w:r>
      <w:r w:rsidR="000C44DF" w:rsidRPr="00BD07F2">
        <w:rPr>
          <w:sz w:val="20"/>
          <w:szCs w:val="20"/>
        </w:rPr>
        <w:t>. The solid line represents the expected distribution; the dashed line represents the observed distribution.</w:t>
      </w:r>
      <w:bookmarkStart w:id="6" w:name="_GoBack"/>
      <w:bookmarkEnd w:id="6"/>
    </w:p>
    <w:p w:rsidR="0058639C" w:rsidRPr="00BD07F2" w:rsidRDefault="009045EE" w:rsidP="0058639C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74310" cy="1971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A1 MISMATCH-12.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39C" w:rsidRPr="00BD07F2" w:rsidSect="00C75743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CB" w:rsidRDefault="00297BCB" w:rsidP="003A680B">
      <w:r>
        <w:separator/>
      </w:r>
    </w:p>
  </w:endnote>
  <w:endnote w:type="continuationSeparator" w:id="0">
    <w:p w:rsidR="00297BCB" w:rsidRDefault="00297BCB" w:rsidP="003A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CB" w:rsidRDefault="00297BCB" w:rsidP="003A680B">
      <w:r>
        <w:separator/>
      </w:r>
    </w:p>
  </w:footnote>
  <w:footnote w:type="continuationSeparator" w:id="0">
    <w:p w:rsidR="00297BCB" w:rsidRDefault="00297BCB" w:rsidP="003A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51"/>
    <w:rsid w:val="000C44DF"/>
    <w:rsid w:val="00194EDC"/>
    <w:rsid w:val="00196D11"/>
    <w:rsid w:val="00215812"/>
    <w:rsid w:val="002216F2"/>
    <w:rsid w:val="00252C03"/>
    <w:rsid w:val="00297BCB"/>
    <w:rsid w:val="003901D5"/>
    <w:rsid w:val="003A680B"/>
    <w:rsid w:val="003C5D8E"/>
    <w:rsid w:val="0045063C"/>
    <w:rsid w:val="004B7643"/>
    <w:rsid w:val="004C31C8"/>
    <w:rsid w:val="004C371E"/>
    <w:rsid w:val="004F1FA3"/>
    <w:rsid w:val="0058639C"/>
    <w:rsid w:val="005B3421"/>
    <w:rsid w:val="005F4278"/>
    <w:rsid w:val="00634EDD"/>
    <w:rsid w:val="006C4580"/>
    <w:rsid w:val="00704734"/>
    <w:rsid w:val="00744418"/>
    <w:rsid w:val="007D5691"/>
    <w:rsid w:val="00812964"/>
    <w:rsid w:val="00854F20"/>
    <w:rsid w:val="008A77C8"/>
    <w:rsid w:val="009045EE"/>
    <w:rsid w:val="009255C1"/>
    <w:rsid w:val="009E2151"/>
    <w:rsid w:val="00A059B5"/>
    <w:rsid w:val="00AA22DE"/>
    <w:rsid w:val="00AC0FEC"/>
    <w:rsid w:val="00AD4608"/>
    <w:rsid w:val="00B443FE"/>
    <w:rsid w:val="00B8427D"/>
    <w:rsid w:val="00BF7F7B"/>
    <w:rsid w:val="00C75743"/>
    <w:rsid w:val="00C770EA"/>
    <w:rsid w:val="00DE4971"/>
    <w:rsid w:val="00E24BEE"/>
    <w:rsid w:val="00E9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51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2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15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customStyle="1" w:styleId="1">
    <w:name w:val="网格型1"/>
    <w:basedOn w:val="TableNormal"/>
    <w:uiPriority w:val="39"/>
    <w:rsid w:val="009E2151"/>
    <w:rPr>
      <w:rFonts w:ascii="Calibri" w:hAnsi="Calibri" w:cs="Times New Roman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2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5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4F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A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680B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A68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680B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1CA0CC9-F653-472D-A710-49396B89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0013359</cp:lastModifiedBy>
  <cp:revision>31</cp:revision>
  <dcterms:created xsi:type="dcterms:W3CDTF">2019-04-16T08:56:00Z</dcterms:created>
  <dcterms:modified xsi:type="dcterms:W3CDTF">2019-12-31T07:39:00Z</dcterms:modified>
</cp:coreProperties>
</file>