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CD2B" w14:textId="6EE6D32E" w:rsidR="007F57DD" w:rsidRPr="004D1183" w:rsidRDefault="00733E0D" w:rsidP="007F57DD">
      <w:pPr>
        <w:spacing w:line="480" w:lineRule="auto"/>
        <w:rPr>
          <w:rFonts w:ascii="Times New Roman" w:hAnsi="Times New Roman" w:cs="Times New Roman"/>
          <w:b/>
          <w:bCs/>
          <w:color w:val="000000" w:themeColor="text1"/>
        </w:rPr>
      </w:pPr>
      <w:r>
        <w:rPr>
          <w:rFonts w:ascii="Times New Roman" w:hAnsi="Times New Roman" w:cs="Times New Roman" w:hint="eastAsia"/>
          <w:b/>
          <w:bCs/>
          <w:color w:val="000000" w:themeColor="text1"/>
        </w:rPr>
        <w:t>Add</w:t>
      </w:r>
      <w:r>
        <w:rPr>
          <w:rFonts w:ascii="Times New Roman" w:hAnsi="Times New Roman" w:cs="Times New Roman"/>
          <w:b/>
          <w:bCs/>
          <w:color w:val="000000" w:themeColor="text1"/>
        </w:rPr>
        <w:t xml:space="preserve">itional file 1: </w:t>
      </w:r>
      <w:r w:rsidR="0003606D">
        <w:rPr>
          <w:rFonts w:ascii="Times New Roman" w:hAnsi="Times New Roman" w:cs="Times New Roman" w:hint="eastAsia"/>
          <w:b/>
          <w:bCs/>
          <w:color w:val="000000" w:themeColor="text1"/>
        </w:rPr>
        <w:t>Supplementary</w:t>
      </w:r>
      <w:r w:rsidR="0003606D">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w:t>
      </w:r>
      <w:r w:rsidR="007F57DD" w:rsidRPr="004D1183">
        <w:rPr>
          <w:rFonts w:ascii="Times New Roman" w:hAnsi="Times New Roman" w:cs="Times New Roman"/>
          <w:b/>
          <w:bCs/>
          <w:color w:val="000000" w:themeColor="text1"/>
        </w:rPr>
        <w:t>ethods</w:t>
      </w:r>
    </w:p>
    <w:p w14:paraId="5B75D8D7" w14:textId="77777777" w:rsidR="007F57DD" w:rsidRPr="004D1183" w:rsidRDefault="007F57DD" w:rsidP="007F57DD">
      <w:pPr>
        <w:spacing w:line="480" w:lineRule="auto"/>
        <w:rPr>
          <w:rFonts w:ascii="Times New Roman" w:hAnsi="Times New Roman" w:cs="Times New Roman"/>
          <w:b/>
          <w:bCs/>
          <w:color w:val="000000" w:themeColor="text1"/>
        </w:rPr>
      </w:pPr>
      <w:r w:rsidRPr="004D1183">
        <w:rPr>
          <w:rFonts w:ascii="Times New Roman" w:hAnsi="Times New Roman" w:cs="Times New Roman"/>
          <w:b/>
          <w:bCs/>
          <w:color w:val="000000" w:themeColor="text1"/>
        </w:rPr>
        <w:t>Cell lines and cell culture</w:t>
      </w:r>
    </w:p>
    <w:p w14:paraId="530C9170" w14:textId="4B4168A3" w:rsidR="007F57DD" w:rsidRPr="004D1183" w:rsidRDefault="00F15A13" w:rsidP="0006123C">
      <w:pPr>
        <w:spacing w:line="480" w:lineRule="auto"/>
        <w:rPr>
          <w:rFonts w:ascii="Times New Roman" w:hAnsi="Times New Roman" w:cs="Times New Roman"/>
          <w:color w:val="000000" w:themeColor="text1"/>
        </w:rPr>
      </w:pPr>
      <w:r w:rsidRPr="00F15A13">
        <w:rPr>
          <w:rFonts w:ascii="Times New Roman" w:hAnsi="Times New Roman" w:cs="Times New Roman"/>
          <w:color w:val="000000" w:themeColor="text1"/>
        </w:rPr>
        <w:t xml:space="preserve">The normal hepatic cell line QSG-7701 </w:t>
      </w:r>
      <w:r w:rsidR="005D2C0F">
        <w:rPr>
          <w:rFonts w:ascii="Times New Roman" w:hAnsi="Times New Roman" w:cs="Times New Roman"/>
          <w:color w:val="000000" w:themeColor="text1"/>
        </w:rPr>
        <w:t xml:space="preserve">and HCC cell lines </w:t>
      </w:r>
      <w:r w:rsidR="005D2C0F" w:rsidRPr="004D1183">
        <w:rPr>
          <w:rFonts w:ascii="Times New Roman" w:hAnsi="Times New Roman" w:cs="Times New Roman"/>
          <w:color w:val="000000" w:themeColor="text1"/>
        </w:rPr>
        <w:t>HepG2</w:t>
      </w:r>
      <w:r w:rsidR="005D2C0F">
        <w:rPr>
          <w:rFonts w:ascii="Times New Roman" w:hAnsi="Times New Roman" w:cs="Times New Roman"/>
          <w:color w:val="000000" w:themeColor="text1"/>
        </w:rPr>
        <w:t xml:space="preserve"> and Hep3B were</w:t>
      </w:r>
      <w:r w:rsidRPr="00F15A13">
        <w:rPr>
          <w:rFonts w:ascii="Times New Roman" w:hAnsi="Times New Roman" w:cs="Times New Roman"/>
          <w:color w:val="000000" w:themeColor="text1"/>
        </w:rPr>
        <w:t xml:space="preserve"> purchased from American Type Culture Collection (Rockville, MD, USA).</w:t>
      </w:r>
      <w:r w:rsidR="007F57DD" w:rsidRPr="004D1183">
        <w:rPr>
          <w:rFonts w:ascii="Times New Roman" w:hAnsi="Times New Roman" w:cs="Times New Roman"/>
          <w:color w:val="000000" w:themeColor="text1"/>
        </w:rPr>
        <w:t xml:space="preserve"> Huh7 </w:t>
      </w:r>
      <w:r>
        <w:rPr>
          <w:rFonts w:ascii="Times New Roman" w:hAnsi="Times New Roman" w:cs="Times New Roman"/>
          <w:color w:val="000000" w:themeColor="text1"/>
        </w:rPr>
        <w:t xml:space="preserve">cell lines </w:t>
      </w:r>
      <w:r w:rsidR="007F57DD" w:rsidRPr="004D1183">
        <w:rPr>
          <w:rFonts w:ascii="Times New Roman" w:hAnsi="Times New Roman" w:cs="Times New Roman"/>
          <w:color w:val="000000" w:themeColor="text1"/>
        </w:rPr>
        <w:t>were obtained from the Cell Bank of the Chinese Academy of Sciences (Shanghai, China).</w:t>
      </w:r>
      <w:r w:rsidRPr="00F15A13">
        <w:rPr>
          <w:rFonts w:ascii="Times New Roman" w:hAnsi="Times New Roman" w:cs="Times New Roman"/>
          <w:color w:val="000000" w:themeColor="text1"/>
        </w:rPr>
        <w:t xml:space="preserve"> </w:t>
      </w:r>
      <w:r w:rsidRPr="002844EE">
        <w:rPr>
          <w:rFonts w:ascii="Times New Roman" w:hAnsi="Times New Roman" w:cs="Times New Roman"/>
          <w:color w:val="000000" w:themeColor="text1"/>
        </w:rPr>
        <w:t xml:space="preserve">MHCC-97H </w:t>
      </w:r>
      <w:r w:rsidR="002844EE" w:rsidRPr="002844EE">
        <w:rPr>
          <w:rFonts w:ascii="Times New Roman" w:hAnsi="Times New Roman" w:cs="Times New Roman"/>
          <w:color w:val="000000" w:themeColor="text1"/>
        </w:rPr>
        <w:t>and HCCLM3</w:t>
      </w:r>
      <w:r w:rsidR="002844EE">
        <w:rPr>
          <w:rFonts w:ascii="Times New Roman" w:hAnsi="Times New Roman" w:cs="Times New Roman"/>
          <w:color w:val="000000" w:themeColor="text1"/>
        </w:rPr>
        <w:t xml:space="preserve"> cell lines </w:t>
      </w:r>
      <w:r w:rsidRPr="002844EE">
        <w:rPr>
          <w:rFonts w:ascii="Times New Roman" w:hAnsi="Times New Roman" w:cs="Times New Roman"/>
          <w:color w:val="000000" w:themeColor="text1"/>
        </w:rPr>
        <w:t>w</w:t>
      </w:r>
      <w:r w:rsidR="002844EE">
        <w:rPr>
          <w:rFonts w:ascii="Times New Roman" w:hAnsi="Times New Roman" w:cs="Times New Roman"/>
          <w:color w:val="000000" w:themeColor="text1"/>
        </w:rPr>
        <w:t>ere</w:t>
      </w:r>
      <w:r w:rsidRPr="002844EE">
        <w:rPr>
          <w:rFonts w:ascii="Times New Roman" w:hAnsi="Times New Roman" w:cs="Times New Roman"/>
          <w:color w:val="000000" w:themeColor="text1"/>
        </w:rPr>
        <w:t xml:space="preserve"> acquired from</w:t>
      </w:r>
      <w:r w:rsidR="002844EE" w:rsidRPr="002844EE">
        <w:rPr>
          <w:rFonts w:ascii="Times New Roman" w:hAnsi="Times New Roman" w:cs="Times New Roman"/>
          <w:color w:val="000000" w:themeColor="text1"/>
        </w:rPr>
        <w:t xml:space="preserve"> the Liver Cancer Institute, Zhongshan Hospital, Fudan University</w:t>
      </w:r>
      <w:r w:rsidR="002844EE">
        <w:rPr>
          <w:rFonts w:ascii="Times New Roman" w:hAnsi="Times New Roman" w:cs="Times New Roman"/>
          <w:color w:val="000000" w:themeColor="text1"/>
        </w:rPr>
        <w:t xml:space="preserve"> (</w:t>
      </w:r>
      <w:r w:rsidR="002844EE" w:rsidRPr="002844EE">
        <w:rPr>
          <w:rFonts w:ascii="Times New Roman" w:hAnsi="Times New Roman" w:cs="Times New Roman"/>
          <w:color w:val="000000" w:themeColor="text1"/>
        </w:rPr>
        <w:t>Shanghai, China</w:t>
      </w:r>
      <w:r w:rsidR="002844EE">
        <w:rPr>
          <w:rFonts w:ascii="Times New Roman" w:hAnsi="Times New Roman" w:cs="Times New Roman"/>
          <w:color w:val="000000" w:themeColor="text1"/>
        </w:rPr>
        <w:t>)</w:t>
      </w:r>
      <w:r w:rsidR="002844EE" w:rsidRPr="002844EE">
        <w:rPr>
          <w:rFonts w:ascii="Times New Roman" w:hAnsi="Times New Roman" w:cs="Times New Roman"/>
          <w:color w:val="000000" w:themeColor="text1"/>
        </w:rPr>
        <w:t>.</w:t>
      </w:r>
      <w:r w:rsidR="005D2C0F">
        <w:rPr>
          <w:rFonts w:ascii="Times New Roman" w:hAnsi="Times New Roman" w:cs="Times New Roman"/>
          <w:color w:val="000000" w:themeColor="text1"/>
        </w:rPr>
        <w:t xml:space="preserve"> Focus cell line was obtained from the </w:t>
      </w:r>
      <w:r w:rsidR="005D2C0F" w:rsidRPr="004D1183">
        <w:rPr>
          <w:rFonts w:ascii="Times New Roman" w:hAnsi="Times New Roman" w:cs="Times New Roman"/>
          <w:szCs w:val="21"/>
        </w:rPr>
        <w:t>NHC Key Laboratory of Liver Transplantation</w:t>
      </w:r>
      <w:r w:rsidR="005D2C0F">
        <w:rPr>
          <w:rFonts w:ascii="Times New Roman" w:hAnsi="Times New Roman" w:cs="Times New Roman"/>
          <w:szCs w:val="21"/>
        </w:rPr>
        <w:t xml:space="preserve"> (Nanjing, China). </w:t>
      </w:r>
      <w:r w:rsidR="0058727D" w:rsidRPr="0058727D">
        <w:rPr>
          <w:rFonts w:ascii="Times New Roman" w:hAnsi="Times New Roman" w:cs="Times New Roman"/>
          <w:color w:val="000000" w:themeColor="text1"/>
        </w:rPr>
        <w:t xml:space="preserve">Cell lines were </w:t>
      </w:r>
      <w:r w:rsidR="005D2C0F">
        <w:rPr>
          <w:rFonts w:ascii="Times New Roman" w:hAnsi="Times New Roman" w:cs="Times New Roman"/>
          <w:color w:val="000000" w:themeColor="text1"/>
        </w:rPr>
        <w:t xml:space="preserve">regularly </w:t>
      </w:r>
      <w:r w:rsidR="0058727D">
        <w:rPr>
          <w:rFonts w:ascii="Times New Roman" w:hAnsi="Times New Roman" w:cs="Times New Roman"/>
          <w:color w:val="000000" w:themeColor="text1"/>
        </w:rPr>
        <w:t>examined to be free of m</w:t>
      </w:r>
      <w:r w:rsidR="0058727D" w:rsidRPr="0058727D">
        <w:rPr>
          <w:rFonts w:ascii="Times New Roman" w:hAnsi="Times New Roman" w:cs="Times New Roman"/>
          <w:color w:val="000000" w:themeColor="text1"/>
        </w:rPr>
        <w:t>ycoplasma contamination</w:t>
      </w:r>
      <w:r w:rsidR="0058727D">
        <w:rPr>
          <w:rFonts w:ascii="Times New Roman" w:hAnsi="Times New Roman" w:cs="Times New Roman"/>
          <w:color w:val="000000" w:themeColor="text1"/>
        </w:rPr>
        <w:t xml:space="preserve"> and </w:t>
      </w:r>
      <w:r w:rsidR="0058727D" w:rsidRPr="0058727D">
        <w:rPr>
          <w:rFonts w:ascii="Times New Roman" w:hAnsi="Times New Roman" w:cs="Times New Roman"/>
          <w:color w:val="000000" w:themeColor="text1"/>
        </w:rPr>
        <w:t xml:space="preserve">used within 6 months after resuscitation of frozen aliquots. </w:t>
      </w:r>
      <w:r w:rsidR="007F57DD" w:rsidRPr="004D1183">
        <w:rPr>
          <w:rFonts w:ascii="Times New Roman" w:hAnsi="Times New Roman" w:cs="Times New Roman"/>
          <w:color w:val="000000" w:themeColor="text1"/>
        </w:rPr>
        <w:t>All cells were cultured in Dulbecco’s Modified Eagle’s Medium (DMEM; Gibco, Carlsbad, CA, USA) supplemented with 10% fetal bovine serum (FBS; Invitrogen, Carlsbad, CA, USA) and 1% penicillin/streptomycin (Gibco). Cells were incubated in a humidified atmosphere containing 5% CO</w:t>
      </w:r>
      <w:r w:rsidR="007F57DD" w:rsidRPr="004D1183">
        <w:rPr>
          <w:rFonts w:ascii="Times New Roman" w:hAnsi="Times New Roman" w:cs="Times New Roman"/>
          <w:color w:val="000000" w:themeColor="text1"/>
          <w:vertAlign w:val="subscript"/>
        </w:rPr>
        <w:t>2</w:t>
      </w:r>
      <w:r w:rsidR="007F57DD" w:rsidRPr="004D1183">
        <w:rPr>
          <w:rFonts w:ascii="Times New Roman" w:hAnsi="Times New Roman" w:cs="Times New Roman"/>
          <w:color w:val="000000" w:themeColor="text1"/>
        </w:rPr>
        <w:t xml:space="preserve"> at 37℃.</w:t>
      </w:r>
    </w:p>
    <w:p w14:paraId="2AC4ED09" w14:textId="77777777" w:rsidR="00DF1878" w:rsidRDefault="00DF1878" w:rsidP="00BF7870">
      <w:pPr>
        <w:spacing w:line="480" w:lineRule="auto"/>
        <w:rPr>
          <w:rFonts w:ascii="Times New Roman" w:hAnsi="Times New Roman" w:cs="Times New Roman"/>
          <w:b/>
          <w:bCs/>
          <w:iCs/>
        </w:rPr>
      </w:pPr>
    </w:p>
    <w:p w14:paraId="392A1093" w14:textId="0FEA4E27" w:rsidR="00BF7870" w:rsidRPr="004D1183" w:rsidRDefault="00BF7870" w:rsidP="00BF7870">
      <w:pPr>
        <w:spacing w:line="480" w:lineRule="auto"/>
        <w:rPr>
          <w:rFonts w:ascii="Times New Roman" w:hAnsi="Times New Roman" w:cs="Times New Roman"/>
          <w:b/>
          <w:bCs/>
          <w:iCs/>
        </w:rPr>
      </w:pPr>
      <w:r w:rsidRPr="004D1183">
        <w:rPr>
          <w:rFonts w:ascii="Times New Roman" w:hAnsi="Times New Roman" w:cs="Times New Roman"/>
          <w:b/>
          <w:bCs/>
          <w:iCs/>
        </w:rPr>
        <w:t>RNA isolation and quantitative real-time polymerase chain reaction (RT-qPCR)</w:t>
      </w:r>
    </w:p>
    <w:p w14:paraId="1DCA97EB" w14:textId="5D3792EB" w:rsidR="00BF7870" w:rsidRPr="004D1183" w:rsidRDefault="00BF7870" w:rsidP="0006123C">
      <w:pPr>
        <w:pStyle w:val="Default"/>
        <w:spacing w:line="480" w:lineRule="auto"/>
        <w:jc w:val="both"/>
        <w:rPr>
          <w:rFonts w:ascii="Times New Roman" w:eastAsia="宋体" w:hAnsi="Times New Roman" w:cs="Times New Roman"/>
          <w:color w:val="000000" w:themeColor="text1"/>
          <w:kern w:val="2"/>
          <w:sz w:val="21"/>
          <w:szCs w:val="22"/>
        </w:rPr>
      </w:pPr>
      <w:r w:rsidRPr="004D1183">
        <w:rPr>
          <w:rFonts w:ascii="Times New Roman" w:eastAsia="宋体" w:hAnsi="Times New Roman" w:cs="Times New Roman"/>
          <w:color w:val="000000" w:themeColor="text1"/>
          <w:kern w:val="2"/>
          <w:sz w:val="21"/>
          <w:szCs w:val="22"/>
        </w:rPr>
        <w:t xml:space="preserve">Total RNA was extracted using </w:t>
      </w:r>
      <w:proofErr w:type="spellStart"/>
      <w:r w:rsidRPr="004D1183">
        <w:rPr>
          <w:rFonts w:ascii="Times New Roman" w:eastAsia="宋体" w:hAnsi="Times New Roman" w:cs="Times New Roman"/>
          <w:color w:val="000000" w:themeColor="text1"/>
          <w:kern w:val="2"/>
          <w:sz w:val="21"/>
          <w:szCs w:val="22"/>
        </w:rPr>
        <w:t>TRIzol</w:t>
      </w:r>
      <w:proofErr w:type="spellEnd"/>
      <w:r w:rsidRPr="004D1183">
        <w:rPr>
          <w:rFonts w:ascii="Times New Roman" w:eastAsia="宋体" w:hAnsi="Times New Roman" w:cs="Times New Roman"/>
          <w:color w:val="000000" w:themeColor="text1"/>
          <w:kern w:val="2"/>
          <w:sz w:val="21"/>
          <w:szCs w:val="22"/>
        </w:rPr>
        <w:t xml:space="preserve"> reagent (Invitrogen</w:t>
      </w:r>
      <w:r w:rsidR="002F5C27">
        <w:rPr>
          <w:rFonts w:ascii="Times New Roman" w:eastAsia="宋体" w:hAnsi="Times New Roman" w:cs="Times New Roman" w:hint="eastAsia"/>
          <w:color w:val="000000" w:themeColor="text1"/>
          <w:kern w:val="2"/>
          <w:sz w:val="21"/>
          <w:szCs w:val="22"/>
        </w:rPr>
        <w:t>)</w:t>
      </w:r>
      <w:r w:rsidRPr="004D1183">
        <w:rPr>
          <w:rFonts w:ascii="Times New Roman" w:eastAsia="宋体" w:hAnsi="Times New Roman" w:cs="Times New Roman"/>
          <w:color w:val="000000" w:themeColor="text1"/>
          <w:kern w:val="2"/>
          <w:sz w:val="21"/>
          <w:szCs w:val="22"/>
        </w:rPr>
        <w:t xml:space="preserve">. </w:t>
      </w:r>
      <w:r w:rsidR="00C90EC8" w:rsidRPr="00C90EC8">
        <w:rPr>
          <w:rFonts w:ascii="Times New Roman" w:eastAsia="宋体" w:hAnsi="Times New Roman" w:cs="Times New Roman"/>
          <w:color w:val="000000" w:themeColor="text1"/>
          <w:kern w:val="2"/>
          <w:sz w:val="21"/>
          <w:szCs w:val="22"/>
        </w:rPr>
        <w:t>Reverse transcription was</w:t>
      </w:r>
      <w:r w:rsidR="00C90EC8">
        <w:rPr>
          <w:rFonts w:ascii="Times New Roman" w:eastAsia="宋体" w:hAnsi="Times New Roman" w:cs="Times New Roman"/>
          <w:color w:val="000000" w:themeColor="text1"/>
          <w:kern w:val="2"/>
          <w:sz w:val="21"/>
          <w:szCs w:val="22"/>
        </w:rPr>
        <w:t xml:space="preserve"> p</w:t>
      </w:r>
      <w:r w:rsidR="00C90EC8" w:rsidRPr="00C90EC8">
        <w:rPr>
          <w:rFonts w:ascii="Times New Roman" w:eastAsia="宋体" w:hAnsi="Times New Roman" w:cs="Times New Roman"/>
          <w:color w:val="000000" w:themeColor="text1"/>
          <w:kern w:val="2"/>
          <w:sz w:val="21"/>
          <w:szCs w:val="22"/>
        </w:rPr>
        <w:t xml:space="preserve">erformed using </w:t>
      </w:r>
      <w:proofErr w:type="spellStart"/>
      <w:r w:rsidR="00C90EC8" w:rsidRPr="00C90EC8">
        <w:rPr>
          <w:rFonts w:ascii="Times New Roman" w:eastAsia="宋体" w:hAnsi="Times New Roman" w:cs="Times New Roman"/>
          <w:color w:val="000000" w:themeColor="text1"/>
          <w:kern w:val="2"/>
          <w:sz w:val="21"/>
          <w:szCs w:val="22"/>
        </w:rPr>
        <w:t>PrimeScript</w:t>
      </w:r>
      <w:proofErr w:type="spellEnd"/>
      <w:r w:rsidR="00C90EC8" w:rsidRPr="00C90EC8">
        <w:rPr>
          <w:rFonts w:ascii="Times New Roman" w:eastAsia="宋体" w:hAnsi="Times New Roman" w:cs="Times New Roman"/>
          <w:color w:val="000000" w:themeColor="text1"/>
          <w:kern w:val="2"/>
          <w:sz w:val="21"/>
          <w:szCs w:val="22"/>
        </w:rPr>
        <w:t xml:space="preserve"> RT </w:t>
      </w:r>
      <w:r w:rsidR="001F1CCB">
        <w:rPr>
          <w:rFonts w:ascii="Times New Roman" w:eastAsia="宋体" w:hAnsi="Times New Roman" w:cs="Times New Roman"/>
          <w:color w:val="000000" w:themeColor="text1"/>
          <w:kern w:val="2"/>
          <w:sz w:val="21"/>
          <w:szCs w:val="22"/>
        </w:rPr>
        <w:t>Reagent</w:t>
      </w:r>
      <w:r w:rsidR="00C90EC8">
        <w:rPr>
          <w:rFonts w:ascii="Times New Roman" w:eastAsia="宋体" w:hAnsi="Times New Roman" w:cs="Times New Roman"/>
          <w:color w:val="000000" w:themeColor="text1"/>
          <w:kern w:val="2"/>
          <w:sz w:val="21"/>
          <w:szCs w:val="22"/>
        </w:rPr>
        <w:t xml:space="preserve"> </w:t>
      </w:r>
      <w:r w:rsidR="001F1CCB">
        <w:rPr>
          <w:rFonts w:ascii="Times New Roman" w:eastAsia="宋体" w:hAnsi="Times New Roman" w:cs="Times New Roman"/>
          <w:color w:val="000000" w:themeColor="text1"/>
          <w:kern w:val="2"/>
          <w:sz w:val="21"/>
          <w:szCs w:val="22"/>
        </w:rPr>
        <w:t>Kit</w:t>
      </w:r>
      <w:r w:rsidR="00C90EC8" w:rsidRPr="00C90EC8">
        <w:rPr>
          <w:rFonts w:ascii="Times New Roman" w:eastAsia="宋体" w:hAnsi="Times New Roman" w:cs="Times New Roman"/>
          <w:color w:val="000000" w:themeColor="text1"/>
          <w:kern w:val="2"/>
          <w:sz w:val="21"/>
          <w:szCs w:val="22"/>
        </w:rPr>
        <w:t xml:space="preserve"> (</w:t>
      </w:r>
      <w:proofErr w:type="spellStart"/>
      <w:r w:rsidR="00C90EC8" w:rsidRPr="00C90EC8">
        <w:rPr>
          <w:rFonts w:ascii="Times New Roman" w:eastAsia="宋体" w:hAnsi="Times New Roman" w:cs="Times New Roman"/>
          <w:color w:val="000000" w:themeColor="text1"/>
          <w:kern w:val="2"/>
          <w:sz w:val="21"/>
          <w:szCs w:val="22"/>
        </w:rPr>
        <w:t>TaKaRa</w:t>
      </w:r>
      <w:proofErr w:type="spellEnd"/>
      <w:r w:rsidR="00C90EC8" w:rsidRPr="00C90EC8">
        <w:rPr>
          <w:rFonts w:ascii="Times New Roman" w:eastAsia="宋体" w:hAnsi="Times New Roman" w:cs="Times New Roman"/>
          <w:color w:val="000000" w:themeColor="text1"/>
          <w:kern w:val="2"/>
          <w:sz w:val="21"/>
          <w:szCs w:val="22"/>
        </w:rPr>
        <w:t>, Dalian, China) with Bulge-Loop miRNA-specific RT primers (</w:t>
      </w:r>
      <w:proofErr w:type="spellStart"/>
      <w:r w:rsidR="00C90EC8" w:rsidRPr="00C90EC8">
        <w:rPr>
          <w:rFonts w:ascii="Times New Roman" w:eastAsia="宋体" w:hAnsi="Times New Roman" w:cs="Times New Roman"/>
          <w:color w:val="000000" w:themeColor="text1"/>
          <w:kern w:val="2"/>
          <w:sz w:val="21"/>
          <w:szCs w:val="22"/>
        </w:rPr>
        <w:t>RiboBio</w:t>
      </w:r>
      <w:proofErr w:type="spellEnd"/>
      <w:r w:rsidR="00C90EC8" w:rsidRPr="00C90EC8">
        <w:rPr>
          <w:rFonts w:ascii="Times New Roman" w:eastAsia="宋体" w:hAnsi="Times New Roman" w:cs="Times New Roman"/>
          <w:color w:val="000000" w:themeColor="text1"/>
          <w:kern w:val="2"/>
          <w:sz w:val="21"/>
          <w:szCs w:val="22"/>
        </w:rPr>
        <w:t>, Guangzhou, China)</w:t>
      </w:r>
      <w:r w:rsidR="00C90EC8">
        <w:rPr>
          <w:rFonts w:ascii="Times New Roman" w:eastAsia="宋体" w:hAnsi="Times New Roman" w:cs="Times New Roman" w:hint="eastAsia"/>
          <w:color w:val="000000" w:themeColor="text1"/>
          <w:kern w:val="2"/>
          <w:sz w:val="21"/>
          <w:szCs w:val="22"/>
        </w:rPr>
        <w:t xml:space="preserve"> </w:t>
      </w:r>
      <w:r w:rsidR="00C90EC8" w:rsidRPr="00C90EC8">
        <w:rPr>
          <w:rFonts w:ascii="Times New Roman" w:eastAsia="宋体" w:hAnsi="Times New Roman" w:cs="Times New Roman"/>
          <w:color w:val="000000" w:themeColor="text1"/>
          <w:kern w:val="2"/>
          <w:sz w:val="21"/>
          <w:szCs w:val="22"/>
        </w:rPr>
        <w:t>for miRNA or random primers for mRNA and lncRNA.</w:t>
      </w:r>
      <w:r w:rsidR="001F1CCB">
        <w:rPr>
          <w:rFonts w:ascii="Times New Roman" w:eastAsia="宋体" w:hAnsi="Times New Roman" w:cs="Times New Roman"/>
          <w:color w:val="000000" w:themeColor="text1"/>
          <w:kern w:val="2"/>
          <w:sz w:val="21"/>
          <w:szCs w:val="22"/>
        </w:rPr>
        <w:t xml:space="preserve"> </w:t>
      </w:r>
      <w:r w:rsidRPr="004D1183">
        <w:rPr>
          <w:rFonts w:ascii="Times New Roman" w:eastAsia="宋体" w:hAnsi="Times New Roman" w:cs="Times New Roman"/>
          <w:color w:val="000000" w:themeColor="text1"/>
          <w:kern w:val="2"/>
          <w:sz w:val="21"/>
          <w:szCs w:val="22"/>
        </w:rPr>
        <w:t xml:space="preserve">We performed RT-qPCR by SYBR Premix Ex </w:t>
      </w:r>
      <w:proofErr w:type="spellStart"/>
      <w:r w:rsidRPr="004D1183">
        <w:rPr>
          <w:rFonts w:ascii="Times New Roman" w:eastAsia="宋体" w:hAnsi="Times New Roman" w:cs="Times New Roman"/>
          <w:color w:val="000000" w:themeColor="text1"/>
          <w:kern w:val="2"/>
          <w:sz w:val="21"/>
          <w:szCs w:val="22"/>
        </w:rPr>
        <w:t>Taq</w:t>
      </w:r>
      <w:proofErr w:type="spellEnd"/>
      <w:r w:rsidRPr="004D1183">
        <w:rPr>
          <w:rFonts w:ascii="Times New Roman" w:eastAsia="宋体" w:hAnsi="Times New Roman" w:cs="Times New Roman"/>
          <w:color w:val="000000" w:themeColor="text1"/>
          <w:kern w:val="2"/>
          <w:sz w:val="21"/>
          <w:szCs w:val="22"/>
        </w:rPr>
        <w:t xml:space="preserve"> (</w:t>
      </w:r>
      <w:proofErr w:type="spellStart"/>
      <w:r w:rsidRPr="004D1183">
        <w:rPr>
          <w:rFonts w:ascii="Times New Roman" w:eastAsia="宋体" w:hAnsi="Times New Roman" w:cs="Times New Roman"/>
          <w:color w:val="000000" w:themeColor="text1"/>
          <w:kern w:val="2"/>
          <w:sz w:val="21"/>
          <w:szCs w:val="22"/>
        </w:rPr>
        <w:t>TaKaRa</w:t>
      </w:r>
      <w:proofErr w:type="spellEnd"/>
      <w:r w:rsidRPr="004D1183">
        <w:rPr>
          <w:rFonts w:ascii="Times New Roman" w:eastAsia="宋体" w:hAnsi="Times New Roman" w:cs="Times New Roman"/>
          <w:color w:val="000000" w:themeColor="text1"/>
          <w:kern w:val="2"/>
          <w:sz w:val="21"/>
          <w:szCs w:val="22"/>
        </w:rPr>
        <w:t xml:space="preserve">) on ABI 7900HT Real-time PCR System (Applied Biosystems, Foster City, CA, USA). The NE-PER Nuclear and Cytoplasmic Extraction Reagents (Thermo Fisher Scientific, Carlsbad, CA, USA) were adopted to isolate the nuclear and cytoplasmic fractions based on the protocol provided by the manufacturer. The primer sequences </w:t>
      </w:r>
      <w:r w:rsidRPr="004D1183">
        <w:rPr>
          <w:rFonts w:ascii="Times New Roman" w:eastAsia="宋体" w:hAnsi="Times New Roman" w:cs="Times New Roman"/>
          <w:color w:val="000000" w:themeColor="text1"/>
          <w:kern w:val="2"/>
          <w:sz w:val="21"/>
          <w:szCs w:val="22"/>
        </w:rPr>
        <w:lastRenderedPageBreak/>
        <w:t xml:space="preserve">are showed as follows: LINC00958: forward: 5’-CCATTGAAGATACCACGCTGC-3’, reverse: 5’-GGTTGTTGCCCAGGGTAGTG-3’; HDGF: forward: 5’-CTCTTCCCTTACGAGGAATCCA-3’, reverse: 5’-CCTTGACAGTAGGGTTGTTCTC-3’ ; SREBP1: forward: 5’-GCTGCTGACCGACATCGAA-3’, reverse: 5’-CCAGCATAGGGTGGGTCAAA-3’; FASN: forward: 5’-AGTACACACCCAAGGCCAAG-3’, reverse: 5’-GGATACTTTCCCGTCGCATA-3’; SCD1: forward: 5’-GCAGGACGATATCTCTAGCT-3’, reverse: 5’-GTCTCCAACTTATCTCCTCCATTC-3’; ACC1: forward: 5’-GAGGGAAGGGAATTAGAA-3’, reverse: 5’-ATCACCCCAGGGAGATAC-3’; METTL3: forward: 5’-ATCCCCAAGGCTTCAACCAG-3’, reverse: 5’-GCGAGTGCCAGGAGATAGTC-3’; </w:t>
      </w:r>
      <w:r w:rsidR="00401FB0" w:rsidRPr="00401FB0">
        <w:rPr>
          <w:rFonts w:ascii="Times New Roman" w:eastAsia="宋体" w:hAnsi="Times New Roman" w:cs="Times New Roman"/>
          <w:color w:val="000000" w:themeColor="text1"/>
          <w:kern w:val="2"/>
          <w:sz w:val="21"/>
          <w:szCs w:val="22"/>
        </w:rPr>
        <w:t>GAPDH: forward: 5′-AATCCCATCACCATCTTCC-3′;</w:t>
      </w:r>
      <w:r w:rsidR="00401FB0">
        <w:rPr>
          <w:rFonts w:ascii="Times New Roman" w:eastAsia="宋体" w:hAnsi="Times New Roman" w:cs="Times New Roman" w:hint="eastAsia"/>
          <w:color w:val="000000" w:themeColor="text1"/>
          <w:kern w:val="2"/>
          <w:sz w:val="21"/>
          <w:szCs w:val="22"/>
        </w:rPr>
        <w:t xml:space="preserve"> </w:t>
      </w:r>
      <w:r w:rsidR="00401FB0" w:rsidRPr="00401FB0">
        <w:rPr>
          <w:rFonts w:ascii="Times New Roman" w:eastAsia="宋体" w:hAnsi="Times New Roman" w:cs="Times New Roman"/>
          <w:color w:val="000000" w:themeColor="text1"/>
          <w:kern w:val="2"/>
          <w:sz w:val="21"/>
          <w:szCs w:val="22"/>
        </w:rPr>
        <w:t>reverse: 5′-CATCACGCCACAGTTTCC-3′</w:t>
      </w:r>
      <w:r w:rsidR="00401FB0">
        <w:rPr>
          <w:rFonts w:ascii="Times New Roman" w:eastAsia="宋体" w:hAnsi="Times New Roman" w:cs="Times New Roman"/>
          <w:color w:val="000000" w:themeColor="text1"/>
          <w:kern w:val="2"/>
          <w:sz w:val="21"/>
          <w:szCs w:val="22"/>
        </w:rPr>
        <w:t xml:space="preserve">; </w:t>
      </w:r>
      <w:r w:rsidRPr="004D1183">
        <w:rPr>
          <w:rFonts w:ascii="Times New Roman" w:eastAsia="宋体" w:hAnsi="Times New Roman" w:cs="Times New Roman"/>
          <w:color w:val="000000" w:themeColor="text1"/>
          <w:kern w:val="2"/>
          <w:sz w:val="21"/>
          <w:szCs w:val="22"/>
        </w:rPr>
        <w:t>β-actin: forward: 5’- TGACGTGGACATCCGCAAAG-3’, reverse: 5’-CTGGAAGGTGGACAGCGAGG-3’.</w:t>
      </w:r>
      <w:r w:rsidR="00484705" w:rsidRPr="00484705">
        <w:t xml:space="preserve"> </w:t>
      </w:r>
      <w:r w:rsidR="00484705" w:rsidRPr="00484705">
        <w:rPr>
          <w:rFonts w:ascii="Times New Roman" w:eastAsia="宋体" w:hAnsi="Times New Roman" w:cs="Times New Roman"/>
          <w:color w:val="000000" w:themeColor="text1"/>
          <w:kern w:val="2"/>
          <w:sz w:val="21"/>
          <w:szCs w:val="22"/>
        </w:rPr>
        <w:t>The RT</w:t>
      </w:r>
      <w:r w:rsidR="00484705">
        <w:rPr>
          <w:rFonts w:ascii="Times New Roman" w:eastAsia="宋体" w:hAnsi="Times New Roman" w:cs="Times New Roman"/>
          <w:color w:val="000000" w:themeColor="text1"/>
          <w:kern w:val="2"/>
          <w:sz w:val="21"/>
          <w:szCs w:val="22"/>
        </w:rPr>
        <w:t>-q</w:t>
      </w:r>
      <w:r w:rsidR="00484705" w:rsidRPr="00484705">
        <w:rPr>
          <w:rFonts w:ascii="Times New Roman" w:eastAsia="宋体" w:hAnsi="Times New Roman" w:cs="Times New Roman"/>
          <w:color w:val="000000" w:themeColor="text1"/>
          <w:kern w:val="2"/>
          <w:sz w:val="21"/>
          <w:szCs w:val="22"/>
        </w:rPr>
        <w:t>PCR</w:t>
      </w:r>
      <w:r w:rsidR="00484705">
        <w:rPr>
          <w:rFonts w:ascii="Times New Roman" w:eastAsia="宋体" w:hAnsi="Times New Roman" w:cs="Times New Roman"/>
          <w:color w:val="000000" w:themeColor="text1"/>
          <w:kern w:val="2"/>
          <w:sz w:val="21"/>
          <w:szCs w:val="22"/>
        </w:rPr>
        <w:t xml:space="preserve"> </w:t>
      </w:r>
      <w:r w:rsidR="00484705" w:rsidRPr="00484705">
        <w:rPr>
          <w:rFonts w:ascii="Times New Roman" w:eastAsia="宋体" w:hAnsi="Times New Roman" w:cs="Times New Roman"/>
          <w:color w:val="000000" w:themeColor="text1"/>
          <w:kern w:val="2"/>
          <w:sz w:val="21"/>
          <w:szCs w:val="22"/>
        </w:rPr>
        <w:t>primers for miR</w:t>
      </w:r>
      <w:r w:rsidR="00484705">
        <w:rPr>
          <w:rFonts w:ascii="Times New Roman" w:eastAsia="宋体" w:hAnsi="Times New Roman" w:cs="Times New Roman"/>
          <w:color w:val="000000" w:themeColor="text1"/>
          <w:kern w:val="2"/>
          <w:sz w:val="21"/>
          <w:szCs w:val="22"/>
        </w:rPr>
        <w:t>NAs</w:t>
      </w:r>
      <w:r w:rsidR="00484705" w:rsidRPr="00484705">
        <w:rPr>
          <w:rFonts w:ascii="Times New Roman" w:eastAsia="宋体" w:hAnsi="Times New Roman" w:cs="Times New Roman"/>
          <w:color w:val="000000" w:themeColor="text1"/>
          <w:kern w:val="2"/>
          <w:sz w:val="21"/>
          <w:szCs w:val="22"/>
        </w:rPr>
        <w:t xml:space="preserve"> and U6 were designed and</w:t>
      </w:r>
      <w:r w:rsidR="00484705">
        <w:rPr>
          <w:rFonts w:ascii="Times New Roman" w:eastAsia="宋体" w:hAnsi="Times New Roman" w:cs="Times New Roman"/>
          <w:color w:val="000000" w:themeColor="text1"/>
          <w:kern w:val="2"/>
          <w:sz w:val="21"/>
          <w:szCs w:val="22"/>
        </w:rPr>
        <w:t xml:space="preserve"> </w:t>
      </w:r>
      <w:r w:rsidR="00484705" w:rsidRPr="00484705">
        <w:rPr>
          <w:rFonts w:ascii="Times New Roman" w:eastAsia="宋体" w:hAnsi="Times New Roman" w:cs="Times New Roman"/>
          <w:color w:val="000000" w:themeColor="text1"/>
          <w:kern w:val="2"/>
          <w:sz w:val="21"/>
          <w:szCs w:val="22"/>
        </w:rPr>
        <w:t xml:space="preserve">synthesized by </w:t>
      </w:r>
      <w:proofErr w:type="spellStart"/>
      <w:r w:rsidR="00484705" w:rsidRPr="00484705">
        <w:rPr>
          <w:rFonts w:ascii="Times New Roman" w:eastAsia="宋体" w:hAnsi="Times New Roman" w:cs="Times New Roman"/>
          <w:color w:val="000000" w:themeColor="text1"/>
          <w:kern w:val="2"/>
          <w:sz w:val="21"/>
          <w:szCs w:val="22"/>
        </w:rPr>
        <w:t>RiboBio</w:t>
      </w:r>
      <w:proofErr w:type="spellEnd"/>
      <w:r w:rsidR="00484705">
        <w:rPr>
          <w:rFonts w:ascii="Times New Roman" w:eastAsia="宋体" w:hAnsi="Times New Roman" w:cs="Times New Roman"/>
          <w:color w:val="000000" w:themeColor="text1"/>
          <w:kern w:val="2"/>
          <w:sz w:val="21"/>
          <w:szCs w:val="22"/>
        </w:rPr>
        <w:t>.</w:t>
      </w:r>
    </w:p>
    <w:p w14:paraId="43CCB07D" w14:textId="77777777" w:rsidR="00BF7870" w:rsidRPr="004D1183" w:rsidRDefault="00BF7870" w:rsidP="00BF7870">
      <w:pPr>
        <w:spacing w:line="480" w:lineRule="auto"/>
        <w:rPr>
          <w:rFonts w:ascii="Times New Roman" w:hAnsi="Times New Roman" w:cs="Times New Roman"/>
          <w:color w:val="FF0000"/>
          <w:szCs w:val="21"/>
        </w:rPr>
      </w:pPr>
    </w:p>
    <w:p w14:paraId="1E9B8B8C" w14:textId="77777777" w:rsidR="00BF7870" w:rsidRPr="004D1183" w:rsidRDefault="00BF7870" w:rsidP="00BF7870">
      <w:pPr>
        <w:spacing w:line="480" w:lineRule="auto"/>
        <w:rPr>
          <w:rFonts w:ascii="Times New Roman" w:hAnsi="Times New Roman" w:cs="Times New Roman"/>
          <w:i/>
          <w:szCs w:val="21"/>
        </w:rPr>
      </w:pPr>
      <w:r w:rsidRPr="004D1183">
        <w:rPr>
          <w:rFonts w:ascii="Times New Roman" w:hAnsi="Times New Roman" w:cs="Times New Roman"/>
          <w:b/>
          <w:bCs/>
          <w:iCs/>
        </w:rPr>
        <w:t>Cell proliferation assays</w:t>
      </w:r>
    </w:p>
    <w:p w14:paraId="50452F0F" w14:textId="77777777"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szCs w:val="21"/>
        </w:rPr>
        <w:t xml:space="preserve">Cell viability were evaluated by Cell Counting Kit-8 (CCK-8; </w:t>
      </w:r>
      <w:proofErr w:type="spellStart"/>
      <w:r w:rsidRPr="004D1183">
        <w:rPr>
          <w:rFonts w:ascii="Times New Roman" w:hAnsi="Times New Roman" w:cs="Times New Roman"/>
          <w:szCs w:val="21"/>
        </w:rPr>
        <w:t>Dojindo</w:t>
      </w:r>
      <w:proofErr w:type="spellEnd"/>
      <w:r w:rsidRPr="004D1183">
        <w:rPr>
          <w:rFonts w:ascii="Times New Roman" w:hAnsi="Times New Roman" w:cs="Times New Roman"/>
          <w:szCs w:val="21"/>
        </w:rPr>
        <w:t>, Kumamoto, Japan), colony formation, and 5-ethynyl-2’-deoxyuridine (</w:t>
      </w:r>
      <w:proofErr w:type="spellStart"/>
      <w:r w:rsidRPr="004D1183">
        <w:rPr>
          <w:rFonts w:ascii="Times New Roman" w:hAnsi="Times New Roman" w:cs="Times New Roman"/>
          <w:szCs w:val="21"/>
        </w:rPr>
        <w:t>EdU</w:t>
      </w:r>
      <w:proofErr w:type="spellEnd"/>
      <w:r w:rsidRPr="004D1183">
        <w:rPr>
          <w:rFonts w:ascii="Times New Roman" w:hAnsi="Times New Roman" w:cs="Times New Roman"/>
          <w:szCs w:val="21"/>
        </w:rPr>
        <w:t>) incorporation assays. For CCK-8 assay, a total of 1 × 10</w:t>
      </w:r>
      <w:r w:rsidRPr="004D1183">
        <w:rPr>
          <w:rFonts w:ascii="Times New Roman" w:hAnsi="Times New Roman" w:cs="Times New Roman"/>
          <w:szCs w:val="21"/>
          <w:vertAlign w:val="superscript"/>
        </w:rPr>
        <w:t>3</w:t>
      </w:r>
      <w:r w:rsidRPr="004D1183">
        <w:rPr>
          <w:rFonts w:ascii="Times New Roman" w:hAnsi="Times New Roman" w:cs="Times New Roman"/>
          <w:szCs w:val="21"/>
        </w:rPr>
        <w:t xml:space="preserve"> cells </w:t>
      </w:r>
      <w:proofErr w:type="gramStart"/>
      <w:r w:rsidRPr="004D1183">
        <w:rPr>
          <w:rFonts w:ascii="Times New Roman" w:hAnsi="Times New Roman" w:cs="Times New Roman"/>
          <w:szCs w:val="21"/>
        </w:rPr>
        <w:t>were</w:t>
      </w:r>
      <w:proofErr w:type="gramEnd"/>
      <w:r w:rsidRPr="004D1183">
        <w:rPr>
          <w:rFonts w:ascii="Times New Roman" w:hAnsi="Times New Roman" w:cs="Times New Roman"/>
          <w:szCs w:val="21"/>
        </w:rPr>
        <w:t xml:space="preserve"> seeded into 96-well plates and incubated overnight. Then, 10 </w:t>
      </w:r>
      <w:proofErr w:type="spellStart"/>
      <w:r w:rsidRPr="004D1183">
        <w:rPr>
          <w:rFonts w:ascii="Times New Roman" w:hAnsi="Times New Roman" w:cs="Times New Roman"/>
          <w:szCs w:val="21"/>
        </w:rPr>
        <w:t>μl</w:t>
      </w:r>
      <w:proofErr w:type="spellEnd"/>
      <w:r w:rsidRPr="004D1183">
        <w:rPr>
          <w:rFonts w:ascii="Times New Roman" w:hAnsi="Times New Roman" w:cs="Times New Roman"/>
          <w:szCs w:val="21"/>
        </w:rPr>
        <w:t xml:space="preserve"> of CCK-8 solution reagent was added to each well at the indicated time points (24 h, 48 h, 72 h, 96 h, and 120 h) and the cells were incubated in dark for 2 h. Subsequently, the absorbance at the wavelength of 450 nm was measured by a </w:t>
      </w:r>
      <w:r w:rsidRPr="004D1183">
        <w:rPr>
          <w:rFonts w:ascii="Times New Roman" w:hAnsi="Times New Roman" w:cs="Times New Roman"/>
        </w:rPr>
        <w:t xml:space="preserve">micro-plate reader (Bio-Tek </w:t>
      </w:r>
      <w:proofErr w:type="spellStart"/>
      <w:r w:rsidRPr="004D1183">
        <w:rPr>
          <w:rFonts w:ascii="Times New Roman" w:hAnsi="Times New Roman" w:cs="Times New Roman"/>
        </w:rPr>
        <w:t>Elx</w:t>
      </w:r>
      <w:proofErr w:type="spellEnd"/>
      <w:r w:rsidRPr="004D1183">
        <w:rPr>
          <w:rFonts w:ascii="Times New Roman" w:hAnsi="Times New Roman" w:cs="Times New Roman"/>
        </w:rPr>
        <w:t xml:space="preserve"> 800; Bio-Tek Instruments, Winooski, VT, USA).</w:t>
      </w:r>
      <w:r w:rsidRPr="004D1183">
        <w:rPr>
          <w:rFonts w:ascii="Times New Roman" w:hAnsi="Times New Roman" w:cs="Times New Roman"/>
          <w:szCs w:val="21"/>
        </w:rPr>
        <w:t xml:space="preserve"> For colony formation assay, cells were seeded into 6-well plates at a density of 5 × 10</w:t>
      </w:r>
      <w:r w:rsidRPr="004D1183">
        <w:rPr>
          <w:rFonts w:ascii="Times New Roman" w:hAnsi="Times New Roman" w:cs="Times New Roman"/>
          <w:szCs w:val="21"/>
          <w:vertAlign w:val="superscript"/>
        </w:rPr>
        <w:t>2</w:t>
      </w:r>
      <w:r w:rsidRPr="004D1183">
        <w:rPr>
          <w:rFonts w:ascii="Times New Roman" w:hAnsi="Times New Roman" w:cs="Times New Roman"/>
          <w:szCs w:val="21"/>
        </w:rPr>
        <w:t xml:space="preserve"> cells/well. After the cells were cultured for two weeks, the colonies were fixed in 4% paraformaldehyde and </w:t>
      </w:r>
      <w:r w:rsidRPr="004D1183">
        <w:rPr>
          <w:rFonts w:ascii="Times New Roman" w:hAnsi="Times New Roman" w:cs="Times New Roman"/>
          <w:szCs w:val="21"/>
        </w:rPr>
        <w:lastRenderedPageBreak/>
        <w:t xml:space="preserve">stained with 1% crystal violet. For </w:t>
      </w:r>
      <w:proofErr w:type="spellStart"/>
      <w:r w:rsidRPr="004D1183">
        <w:rPr>
          <w:rFonts w:ascii="Times New Roman" w:hAnsi="Times New Roman" w:cs="Times New Roman"/>
          <w:szCs w:val="21"/>
        </w:rPr>
        <w:t>EdU</w:t>
      </w:r>
      <w:proofErr w:type="spellEnd"/>
      <w:r w:rsidRPr="004D1183">
        <w:rPr>
          <w:rFonts w:ascii="Times New Roman" w:hAnsi="Times New Roman" w:cs="Times New Roman"/>
          <w:szCs w:val="21"/>
        </w:rPr>
        <w:t xml:space="preserve"> assay, we used Cell-Light </w:t>
      </w:r>
      <w:proofErr w:type="spellStart"/>
      <w:r w:rsidRPr="004D1183">
        <w:rPr>
          <w:rFonts w:ascii="Times New Roman" w:hAnsi="Times New Roman" w:cs="Times New Roman"/>
          <w:szCs w:val="21"/>
        </w:rPr>
        <w:t>EdU</w:t>
      </w:r>
      <w:proofErr w:type="spellEnd"/>
      <w:r w:rsidRPr="004D1183">
        <w:rPr>
          <w:rFonts w:ascii="Times New Roman" w:hAnsi="Times New Roman" w:cs="Times New Roman"/>
          <w:szCs w:val="21"/>
        </w:rPr>
        <w:t xml:space="preserve"> Apollo 488 </w:t>
      </w:r>
      <w:r w:rsidRPr="004D1183">
        <w:rPr>
          <w:rFonts w:ascii="Times New Roman" w:hAnsi="Times New Roman" w:cs="Times New Roman"/>
          <w:i/>
          <w:iCs/>
          <w:szCs w:val="21"/>
        </w:rPr>
        <w:t>In Vitro</w:t>
      </w:r>
      <w:r w:rsidRPr="004D1183">
        <w:rPr>
          <w:rFonts w:ascii="Times New Roman" w:hAnsi="Times New Roman" w:cs="Times New Roman"/>
          <w:szCs w:val="21"/>
        </w:rPr>
        <w:t xml:space="preserve"> Imaging Kit (</w:t>
      </w:r>
      <w:proofErr w:type="spellStart"/>
      <w:r w:rsidRPr="004D1183">
        <w:rPr>
          <w:rFonts w:ascii="Times New Roman" w:hAnsi="Times New Roman" w:cs="Times New Roman"/>
          <w:szCs w:val="21"/>
        </w:rPr>
        <w:t>RiboBio</w:t>
      </w:r>
      <w:proofErr w:type="spellEnd"/>
      <w:r w:rsidRPr="004D1183">
        <w:rPr>
          <w:rFonts w:ascii="Times New Roman" w:hAnsi="Times New Roman" w:cs="Times New Roman"/>
          <w:szCs w:val="21"/>
        </w:rPr>
        <w:t>,</w:t>
      </w:r>
      <w:r w:rsidRPr="004D1183">
        <w:rPr>
          <w:rFonts w:ascii="Times New Roman" w:hAnsi="Times New Roman" w:cs="Times New Roman"/>
        </w:rPr>
        <w:t xml:space="preserve"> </w:t>
      </w:r>
      <w:r w:rsidRPr="004D1183">
        <w:rPr>
          <w:rFonts w:ascii="Times New Roman" w:hAnsi="Times New Roman" w:cs="Times New Roman"/>
          <w:szCs w:val="21"/>
        </w:rPr>
        <w:t>Guangzhou, China) to detect the DNA synthesis of HCC cells. Briefly, a total of 5 × 10</w:t>
      </w:r>
      <w:r w:rsidRPr="004D1183">
        <w:rPr>
          <w:rFonts w:ascii="Times New Roman" w:hAnsi="Times New Roman" w:cs="Times New Roman"/>
          <w:szCs w:val="21"/>
          <w:vertAlign w:val="superscript"/>
        </w:rPr>
        <w:t>4</w:t>
      </w:r>
      <w:r w:rsidRPr="004D1183">
        <w:rPr>
          <w:rFonts w:ascii="Times New Roman" w:hAnsi="Times New Roman" w:cs="Times New Roman"/>
          <w:szCs w:val="21"/>
        </w:rPr>
        <w:t xml:space="preserve"> cells </w:t>
      </w:r>
      <w:proofErr w:type="gramStart"/>
      <w:r w:rsidRPr="004D1183">
        <w:rPr>
          <w:rFonts w:ascii="Times New Roman" w:hAnsi="Times New Roman" w:cs="Times New Roman"/>
          <w:szCs w:val="21"/>
        </w:rPr>
        <w:t>were</w:t>
      </w:r>
      <w:proofErr w:type="gramEnd"/>
      <w:r w:rsidRPr="004D1183">
        <w:rPr>
          <w:rFonts w:ascii="Times New Roman" w:hAnsi="Times New Roman" w:cs="Times New Roman"/>
          <w:szCs w:val="21"/>
        </w:rPr>
        <w:t xml:space="preserve"> cultured in 24-well plates. Subsequently, the cells were incubated with </w:t>
      </w:r>
      <w:proofErr w:type="spellStart"/>
      <w:r w:rsidRPr="004D1183">
        <w:rPr>
          <w:rFonts w:ascii="Times New Roman" w:hAnsi="Times New Roman" w:cs="Times New Roman"/>
          <w:szCs w:val="21"/>
        </w:rPr>
        <w:t>EdU</w:t>
      </w:r>
      <w:proofErr w:type="spellEnd"/>
      <w:r w:rsidRPr="004D1183">
        <w:rPr>
          <w:rFonts w:ascii="Times New Roman" w:hAnsi="Times New Roman" w:cs="Times New Roman"/>
          <w:szCs w:val="21"/>
        </w:rPr>
        <w:t xml:space="preserve"> solution for 2 h, reacted with 1 × Apollo reaction cocktail for 30 min, and stained with Hoechst 33342 for 30 min.</w:t>
      </w:r>
    </w:p>
    <w:p w14:paraId="092B2AF1" w14:textId="77777777" w:rsidR="00BF7870" w:rsidRPr="004D1183" w:rsidRDefault="00BF7870" w:rsidP="00BF7870">
      <w:pPr>
        <w:spacing w:line="480" w:lineRule="auto"/>
        <w:rPr>
          <w:rFonts w:ascii="Times New Roman" w:hAnsi="Times New Roman" w:cs="Times New Roman"/>
          <w:szCs w:val="21"/>
        </w:rPr>
      </w:pPr>
    </w:p>
    <w:p w14:paraId="581B26E2" w14:textId="77777777" w:rsidR="00BF7870" w:rsidRPr="004D1183" w:rsidRDefault="00BF7870" w:rsidP="00BF7870">
      <w:pPr>
        <w:spacing w:line="480" w:lineRule="auto"/>
        <w:rPr>
          <w:rFonts w:ascii="Times New Roman" w:hAnsi="Times New Roman" w:cs="Times New Roman"/>
          <w:b/>
          <w:bCs/>
          <w:iCs/>
        </w:rPr>
      </w:pPr>
      <w:proofErr w:type="spellStart"/>
      <w:r w:rsidRPr="004D1183">
        <w:rPr>
          <w:rFonts w:ascii="Times New Roman" w:hAnsi="Times New Roman" w:cs="Times New Roman"/>
          <w:b/>
          <w:bCs/>
          <w:iCs/>
        </w:rPr>
        <w:t>Transwell</w:t>
      </w:r>
      <w:proofErr w:type="spellEnd"/>
      <w:r w:rsidRPr="004D1183">
        <w:rPr>
          <w:rFonts w:ascii="Times New Roman" w:hAnsi="Times New Roman" w:cs="Times New Roman"/>
          <w:b/>
          <w:bCs/>
          <w:iCs/>
        </w:rPr>
        <w:t xml:space="preserve"> assay</w:t>
      </w:r>
    </w:p>
    <w:p w14:paraId="24AF82F2" w14:textId="77777777" w:rsidR="00BF7870" w:rsidRPr="004D1183" w:rsidRDefault="00BF7870" w:rsidP="0006123C">
      <w:pPr>
        <w:spacing w:line="480" w:lineRule="auto"/>
        <w:rPr>
          <w:rFonts w:ascii="Times New Roman" w:hAnsi="Times New Roman" w:cs="Times New Roman"/>
          <w:color w:val="000000" w:themeColor="text1"/>
          <w:szCs w:val="21"/>
        </w:rPr>
      </w:pPr>
      <w:r w:rsidRPr="004D1183">
        <w:rPr>
          <w:rFonts w:ascii="Times New Roman" w:hAnsi="Times New Roman" w:cs="Times New Roman"/>
          <w:szCs w:val="21"/>
        </w:rPr>
        <w:t xml:space="preserve">The cell invasion and migration assays were performed using 24-well </w:t>
      </w:r>
      <w:proofErr w:type="spellStart"/>
      <w:r w:rsidRPr="004D1183">
        <w:rPr>
          <w:rFonts w:ascii="Times New Roman" w:hAnsi="Times New Roman" w:cs="Times New Roman"/>
          <w:szCs w:val="21"/>
        </w:rPr>
        <w:t>transwell</w:t>
      </w:r>
      <w:proofErr w:type="spellEnd"/>
      <w:r w:rsidRPr="004D1183">
        <w:rPr>
          <w:rFonts w:ascii="Times New Roman" w:hAnsi="Times New Roman" w:cs="Times New Roman"/>
          <w:szCs w:val="21"/>
        </w:rPr>
        <w:t xml:space="preserve"> chambers (Corning Inc., Corning, NY, USA). For cell invasion assay, the upper chambers were coated with Matrigel (BD Biosciences, San Diego, CA, USA). A total of 2 × 10</w:t>
      </w:r>
      <w:r w:rsidRPr="004D1183">
        <w:rPr>
          <w:rFonts w:ascii="Times New Roman" w:hAnsi="Times New Roman" w:cs="Times New Roman"/>
          <w:szCs w:val="21"/>
          <w:vertAlign w:val="superscript"/>
        </w:rPr>
        <w:t>4</w:t>
      </w:r>
      <w:r w:rsidRPr="004D1183">
        <w:rPr>
          <w:rFonts w:ascii="Times New Roman" w:hAnsi="Times New Roman" w:cs="Times New Roman"/>
          <w:szCs w:val="21"/>
        </w:rPr>
        <w:t xml:space="preserve"> cells </w:t>
      </w:r>
      <w:proofErr w:type="gramStart"/>
      <w:r w:rsidRPr="004D1183">
        <w:rPr>
          <w:rFonts w:ascii="Times New Roman" w:hAnsi="Times New Roman" w:cs="Times New Roman"/>
          <w:szCs w:val="21"/>
        </w:rPr>
        <w:t>were</w:t>
      </w:r>
      <w:proofErr w:type="gramEnd"/>
      <w:r w:rsidRPr="004D1183">
        <w:rPr>
          <w:rFonts w:ascii="Times New Roman" w:hAnsi="Times New Roman" w:cs="Times New Roman"/>
          <w:szCs w:val="21"/>
        </w:rPr>
        <w:t xml:space="preserve"> seeded into the upper chamber with 250 </w:t>
      </w:r>
      <w:proofErr w:type="spellStart"/>
      <w:r w:rsidRPr="004D1183">
        <w:rPr>
          <w:rFonts w:ascii="Times New Roman" w:hAnsi="Times New Roman" w:cs="Times New Roman"/>
          <w:szCs w:val="21"/>
        </w:rPr>
        <w:t>μl</w:t>
      </w:r>
      <w:proofErr w:type="spellEnd"/>
      <w:r w:rsidRPr="004D1183">
        <w:rPr>
          <w:rFonts w:ascii="Times New Roman" w:hAnsi="Times New Roman" w:cs="Times New Roman"/>
          <w:szCs w:val="21"/>
        </w:rPr>
        <w:t xml:space="preserve"> of serum-free medium. Then 500 </w:t>
      </w:r>
      <w:proofErr w:type="spellStart"/>
      <w:r w:rsidRPr="004D1183">
        <w:rPr>
          <w:rFonts w:ascii="Times New Roman" w:hAnsi="Times New Roman" w:cs="Times New Roman"/>
          <w:szCs w:val="21"/>
        </w:rPr>
        <w:t>μl</w:t>
      </w:r>
      <w:proofErr w:type="spellEnd"/>
      <w:r w:rsidRPr="004D1183">
        <w:rPr>
          <w:rFonts w:ascii="Times New Roman" w:hAnsi="Times New Roman" w:cs="Times New Roman"/>
          <w:szCs w:val="21"/>
        </w:rPr>
        <w:t xml:space="preserve"> of DMEM containing 10% FBS was added to the </w:t>
      </w:r>
      <w:r w:rsidRPr="004D1183">
        <w:rPr>
          <w:rFonts w:ascii="Times New Roman" w:hAnsi="Times New Roman" w:cs="Times New Roman"/>
          <w:color w:val="000000" w:themeColor="text1"/>
          <w:szCs w:val="21"/>
        </w:rPr>
        <w:t>lower chambers. After incubation for 24 h, the invaded cells were fixed with 4% paraformaldehyde, stained with 1% crystal violet and photographed under a microscope. Cell migration assay was performed similarly without coating upper chambers with Matrigel.</w:t>
      </w:r>
    </w:p>
    <w:p w14:paraId="07127A3E" w14:textId="77777777" w:rsidR="006C45FE" w:rsidRPr="004D1183" w:rsidRDefault="006C45FE" w:rsidP="00BF7870">
      <w:pPr>
        <w:spacing w:line="480" w:lineRule="auto"/>
        <w:rPr>
          <w:rFonts w:ascii="Times New Roman" w:hAnsi="Times New Roman" w:cs="Times New Roman"/>
          <w:color w:val="000000" w:themeColor="text1"/>
          <w:szCs w:val="21"/>
        </w:rPr>
      </w:pPr>
    </w:p>
    <w:p w14:paraId="1351E6C1" w14:textId="77777777" w:rsidR="00BF7870" w:rsidRPr="004D1183" w:rsidRDefault="00BF7870" w:rsidP="00BF7870">
      <w:pPr>
        <w:spacing w:line="480" w:lineRule="auto"/>
        <w:rPr>
          <w:rFonts w:ascii="Times New Roman" w:hAnsi="Times New Roman" w:cs="Times New Roman"/>
          <w:b/>
          <w:bCs/>
          <w:iCs/>
          <w:color w:val="000000" w:themeColor="text1"/>
          <w:szCs w:val="21"/>
        </w:rPr>
      </w:pPr>
      <w:r w:rsidRPr="004D1183">
        <w:rPr>
          <w:rFonts w:ascii="Times New Roman" w:hAnsi="Times New Roman" w:cs="Times New Roman"/>
          <w:b/>
          <w:bCs/>
          <w:iCs/>
          <w:color w:val="000000" w:themeColor="text1"/>
          <w:szCs w:val="21"/>
        </w:rPr>
        <w:t>Luciferase reporter gene assays</w:t>
      </w:r>
    </w:p>
    <w:p w14:paraId="480E36E1" w14:textId="75BA51CA" w:rsidR="00BF7870" w:rsidRPr="004D1183" w:rsidRDefault="00BF7870" w:rsidP="0006123C">
      <w:pPr>
        <w:spacing w:line="480" w:lineRule="auto"/>
        <w:rPr>
          <w:rFonts w:ascii="Times New Roman" w:hAnsi="Times New Roman" w:cs="Times New Roman"/>
          <w:color w:val="FF0000"/>
          <w:szCs w:val="21"/>
        </w:rPr>
      </w:pPr>
      <w:r w:rsidRPr="004D1183">
        <w:rPr>
          <w:rFonts w:ascii="Times New Roman" w:hAnsi="Times New Roman" w:cs="Times New Roman"/>
          <w:color w:val="000000" w:themeColor="text1"/>
          <w:szCs w:val="21"/>
        </w:rPr>
        <w:t xml:space="preserve">The luciferase activity was assessed using the Dual Luciferase Reporter Assay System (Promega, Massachusetts, WI, USA). Briefly, the wildtype or mutant sequences of LINC00958 or HDGF 3’-UTR were subcloned into </w:t>
      </w:r>
      <w:proofErr w:type="spellStart"/>
      <w:r w:rsidRPr="004D1183">
        <w:rPr>
          <w:rFonts w:ascii="Times New Roman" w:hAnsi="Times New Roman" w:cs="Times New Roman"/>
          <w:color w:val="000000" w:themeColor="text1"/>
          <w:szCs w:val="21"/>
        </w:rPr>
        <w:t>pmirGLO</w:t>
      </w:r>
      <w:proofErr w:type="spellEnd"/>
      <w:r w:rsidRPr="004D1183">
        <w:rPr>
          <w:rFonts w:ascii="Times New Roman" w:hAnsi="Times New Roman" w:cs="Times New Roman"/>
          <w:color w:val="000000" w:themeColor="text1"/>
          <w:szCs w:val="21"/>
        </w:rPr>
        <w:t xml:space="preserve"> vector. HCC cells were co-transfected </w:t>
      </w:r>
      <w:r w:rsidRPr="002F5C27">
        <w:rPr>
          <w:rFonts w:ascii="Times New Roman" w:hAnsi="Times New Roman" w:cs="Times New Roman"/>
          <w:color w:val="000000" w:themeColor="text1"/>
          <w:szCs w:val="21"/>
        </w:rPr>
        <w:t xml:space="preserve">with blank </w:t>
      </w:r>
      <w:proofErr w:type="spellStart"/>
      <w:r w:rsidRPr="002F5C27">
        <w:rPr>
          <w:rFonts w:ascii="Times New Roman" w:hAnsi="Times New Roman" w:cs="Times New Roman"/>
          <w:color w:val="000000" w:themeColor="text1"/>
          <w:szCs w:val="21"/>
        </w:rPr>
        <w:t>pmirGLO</w:t>
      </w:r>
      <w:proofErr w:type="spellEnd"/>
      <w:r w:rsidRPr="002F5C27">
        <w:rPr>
          <w:rFonts w:ascii="Times New Roman" w:hAnsi="Times New Roman" w:cs="Times New Roman"/>
          <w:color w:val="000000" w:themeColor="text1"/>
          <w:szCs w:val="21"/>
        </w:rPr>
        <w:t xml:space="preserve">, LINC00958-WT, LINC00958-MUT, HDGF 3’-UTR-WT, or HDGF 3’-UTR-MUT as well as miR-3619-5p mimics or </w:t>
      </w:r>
      <w:proofErr w:type="spellStart"/>
      <w:r w:rsidRPr="002F5C27">
        <w:rPr>
          <w:rFonts w:ascii="Times New Roman" w:hAnsi="Times New Roman" w:cs="Times New Roman"/>
          <w:color w:val="000000" w:themeColor="text1"/>
          <w:szCs w:val="21"/>
        </w:rPr>
        <w:t>miR</w:t>
      </w:r>
      <w:proofErr w:type="spellEnd"/>
      <w:r w:rsidRPr="002F5C27">
        <w:rPr>
          <w:rFonts w:ascii="Times New Roman" w:hAnsi="Times New Roman" w:cs="Times New Roman"/>
          <w:color w:val="000000" w:themeColor="text1"/>
          <w:szCs w:val="21"/>
        </w:rPr>
        <w:t>-</w:t>
      </w:r>
      <w:r w:rsidR="00F061F9">
        <w:rPr>
          <w:rFonts w:ascii="Times New Roman" w:hAnsi="Times New Roman" w:cs="Times New Roman"/>
          <w:color w:val="000000" w:themeColor="text1"/>
          <w:szCs w:val="21"/>
        </w:rPr>
        <w:t>control</w:t>
      </w:r>
      <w:r w:rsidRPr="002F5C27">
        <w:rPr>
          <w:rFonts w:ascii="Times New Roman" w:hAnsi="Times New Roman" w:cs="Times New Roman"/>
          <w:color w:val="000000" w:themeColor="text1"/>
          <w:szCs w:val="21"/>
        </w:rPr>
        <w:t>.</w:t>
      </w:r>
      <w:r w:rsidRPr="004D1183">
        <w:rPr>
          <w:rFonts w:ascii="Times New Roman" w:hAnsi="Times New Roman" w:cs="Times New Roman"/>
          <w:color w:val="000000" w:themeColor="text1"/>
          <w:szCs w:val="21"/>
        </w:rPr>
        <w:t xml:space="preserve"> After 48 h of transfection, cells were lysed and the luciferase activity was measured.</w:t>
      </w:r>
    </w:p>
    <w:p w14:paraId="24EB2752" w14:textId="77777777" w:rsidR="00BF7870" w:rsidRPr="004D1183" w:rsidRDefault="00BF7870" w:rsidP="00BF7870">
      <w:pPr>
        <w:spacing w:line="480" w:lineRule="auto"/>
        <w:rPr>
          <w:rFonts w:ascii="Times New Roman" w:hAnsi="Times New Roman" w:cs="Times New Roman"/>
        </w:rPr>
      </w:pPr>
    </w:p>
    <w:p w14:paraId="6C504A6E" w14:textId="77777777" w:rsidR="00BF7870" w:rsidRPr="004D1183" w:rsidRDefault="00BF7870" w:rsidP="00BF7870">
      <w:pPr>
        <w:spacing w:line="480" w:lineRule="auto"/>
        <w:rPr>
          <w:rFonts w:ascii="Times New Roman" w:hAnsi="Times New Roman" w:cs="Times New Roman"/>
          <w:b/>
          <w:bCs/>
          <w:iCs/>
        </w:rPr>
      </w:pPr>
      <w:r w:rsidRPr="004D1183">
        <w:rPr>
          <w:rFonts w:ascii="Times New Roman" w:hAnsi="Times New Roman" w:cs="Times New Roman"/>
          <w:b/>
          <w:bCs/>
          <w:iCs/>
        </w:rPr>
        <w:t>Triglycerides and cholesterol assays</w:t>
      </w:r>
    </w:p>
    <w:p w14:paraId="5F444F67" w14:textId="77777777" w:rsidR="00BF7870" w:rsidRPr="004D1183" w:rsidRDefault="00BF7870" w:rsidP="0006123C">
      <w:pPr>
        <w:spacing w:line="480" w:lineRule="auto"/>
        <w:rPr>
          <w:rFonts w:ascii="Times New Roman" w:hAnsi="Times New Roman" w:cs="Times New Roman"/>
        </w:rPr>
      </w:pPr>
      <w:r w:rsidRPr="004D1183">
        <w:rPr>
          <w:rFonts w:ascii="Times New Roman" w:hAnsi="Times New Roman" w:cs="Times New Roman"/>
        </w:rPr>
        <w:t xml:space="preserve">We used the triglyceride assay kit and the cholesterol assay kit (Nanjing </w:t>
      </w:r>
      <w:proofErr w:type="spellStart"/>
      <w:r w:rsidRPr="004D1183">
        <w:rPr>
          <w:rFonts w:ascii="Times New Roman" w:hAnsi="Times New Roman" w:cs="Times New Roman"/>
        </w:rPr>
        <w:t>Jiancheng</w:t>
      </w:r>
      <w:proofErr w:type="spellEnd"/>
      <w:r w:rsidRPr="004D1183">
        <w:rPr>
          <w:rFonts w:ascii="Times New Roman" w:hAnsi="Times New Roman" w:cs="Times New Roman"/>
        </w:rPr>
        <w:t xml:space="preserve"> Bioengineering Institute, Nanjing, China) to determine the intracellular triglyceride and cholesterol levels with a micro-plate reader (Bio-Tek Instruments) according to the manufacturer's instructions.</w:t>
      </w:r>
    </w:p>
    <w:p w14:paraId="5AA6FC8E" w14:textId="77777777" w:rsidR="00BF7870" w:rsidRPr="004D1183" w:rsidRDefault="00BF7870" w:rsidP="00BF7870">
      <w:pPr>
        <w:spacing w:line="480" w:lineRule="auto"/>
        <w:rPr>
          <w:rFonts w:ascii="Times New Roman" w:hAnsi="Times New Roman" w:cs="Times New Roman"/>
        </w:rPr>
      </w:pPr>
    </w:p>
    <w:p w14:paraId="5333C121" w14:textId="77777777" w:rsidR="00BF7870" w:rsidRPr="004D1183" w:rsidRDefault="00BF7870" w:rsidP="00BF7870">
      <w:pPr>
        <w:spacing w:line="480" w:lineRule="auto"/>
        <w:rPr>
          <w:rFonts w:ascii="Times New Roman" w:hAnsi="Times New Roman" w:cs="Times New Roman"/>
        </w:rPr>
      </w:pPr>
      <w:r w:rsidRPr="004D1183">
        <w:rPr>
          <w:rFonts w:ascii="Times New Roman" w:hAnsi="Times New Roman" w:cs="Times New Roman"/>
          <w:b/>
          <w:bCs/>
          <w:iCs/>
          <w:szCs w:val="21"/>
        </w:rPr>
        <w:t>Western blotting</w:t>
      </w:r>
    </w:p>
    <w:p w14:paraId="0384FE43" w14:textId="0D6EF554"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szCs w:val="21"/>
        </w:rPr>
        <w:t>HCC cells were harvested and lysed in RIPA buffer with PMSF (</w:t>
      </w:r>
      <w:proofErr w:type="spellStart"/>
      <w:r w:rsidRPr="004D1183">
        <w:rPr>
          <w:rFonts w:ascii="Times New Roman" w:hAnsi="Times New Roman" w:cs="Times New Roman"/>
          <w:szCs w:val="21"/>
        </w:rPr>
        <w:t>Beyotime</w:t>
      </w:r>
      <w:proofErr w:type="spellEnd"/>
      <w:r w:rsidRPr="004D1183">
        <w:rPr>
          <w:rFonts w:ascii="Times New Roman" w:hAnsi="Times New Roman" w:cs="Times New Roman"/>
          <w:szCs w:val="21"/>
        </w:rPr>
        <w:t xml:space="preserve">, Shanghai, China). </w:t>
      </w:r>
      <w:r w:rsidRPr="004D1183">
        <w:rPr>
          <w:rFonts w:ascii="Times New Roman" w:hAnsi="Times New Roman" w:cs="Times New Roman"/>
        </w:rPr>
        <w:t>The BCA Protein Assay Kit (</w:t>
      </w:r>
      <w:proofErr w:type="spellStart"/>
      <w:r w:rsidRPr="004D1183">
        <w:rPr>
          <w:rFonts w:ascii="Times New Roman" w:hAnsi="Times New Roman" w:cs="Times New Roman"/>
        </w:rPr>
        <w:t>Beyotime</w:t>
      </w:r>
      <w:proofErr w:type="spellEnd"/>
      <w:r w:rsidRPr="004D1183">
        <w:rPr>
          <w:rFonts w:ascii="Times New Roman" w:hAnsi="Times New Roman" w:cs="Times New Roman"/>
        </w:rPr>
        <w:t xml:space="preserve">) was used to determine the total protein concentration. </w:t>
      </w:r>
      <w:r w:rsidRPr="004D1183">
        <w:rPr>
          <w:rFonts w:ascii="Times New Roman" w:hAnsi="Times New Roman" w:cs="Times New Roman"/>
          <w:szCs w:val="21"/>
        </w:rPr>
        <w:t>Protein samples were separated by sodium dodecyl sulfate-polyacrylamide gel electrophoresis and transferred onto polyvinylidene difluoride membranes (</w:t>
      </w:r>
      <w:r w:rsidRPr="004D1183">
        <w:rPr>
          <w:rFonts w:ascii="Times New Roman" w:hAnsi="Times New Roman" w:cs="Times New Roman"/>
          <w:color w:val="000000" w:themeColor="text1"/>
          <w:szCs w:val="21"/>
        </w:rPr>
        <w:t>Millipore</w:t>
      </w:r>
      <w:r w:rsidRPr="004D1183">
        <w:rPr>
          <w:rFonts w:ascii="Times New Roman" w:hAnsi="Times New Roman" w:cs="Times New Roman"/>
          <w:szCs w:val="21"/>
        </w:rPr>
        <w:t>). Then, these membranes were blocked with 5% non-fat milk, probed with primary antibodies at 4℃ overnight and incubated with the corresponding HRP-conjugated secondary antibody. Each specific blotting band was detected by enhanced chemilu</w:t>
      </w:r>
      <w:r w:rsidRPr="004D1183">
        <w:rPr>
          <w:rFonts w:ascii="Times New Roman" w:hAnsi="Times New Roman" w:cs="Times New Roman"/>
          <w:szCs w:val="21"/>
        </w:rPr>
        <w:softHyphen/>
        <w:t>minescence reagents (</w:t>
      </w:r>
      <w:proofErr w:type="spellStart"/>
      <w:r w:rsidRPr="004D1183">
        <w:rPr>
          <w:rFonts w:ascii="Times New Roman" w:hAnsi="Times New Roman" w:cs="Times New Roman"/>
          <w:szCs w:val="21"/>
        </w:rPr>
        <w:t>Yeasen</w:t>
      </w:r>
      <w:proofErr w:type="spellEnd"/>
      <w:r w:rsidRPr="004D1183">
        <w:rPr>
          <w:rFonts w:ascii="Times New Roman" w:hAnsi="Times New Roman" w:cs="Times New Roman"/>
          <w:szCs w:val="21"/>
        </w:rPr>
        <w:t>, Shanghai, China).</w:t>
      </w:r>
      <w:r w:rsidRPr="004D1183">
        <w:rPr>
          <w:rFonts w:ascii="Times New Roman" w:hAnsi="Times New Roman" w:cs="Times New Roman"/>
          <w:color w:val="FF0000"/>
          <w:szCs w:val="21"/>
        </w:rPr>
        <w:t xml:space="preserve"> </w:t>
      </w:r>
      <w:r w:rsidRPr="004D1183">
        <w:rPr>
          <w:rFonts w:ascii="Times New Roman" w:hAnsi="Times New Roman" w:cs="Times New Roman"/>
          <w:szCs w:val="21"/>
        </w:rPr>
        <w:t>The antibodies used for western blotting were list as follow: HDGF (</w:t>
      </w:r>
      <w:r w:rsidRPr="004D1183">
        <w:rPr>
          <w:rFonts w:ascii="Times New Roman" w:hAnsi="Times New Roman" w:cs="Times New Roman"/>
          <w:color w:val="000000" w:themeColor="text1"/>
        </w:rPr>
        <w:t xml:space="preserve">ab128921, Abcam), SREBP1 </w:t>
      </w:r>
      <w:r w:rsidRPr="004D1183">
        <w:rPr>
          <w:rFonts w:ascii="Times New Roman" w:hAnsi="Times New Roman" w:cs="Times New Roman"/>
          <w:szCs w:val="21"/>
        </w:rPr>
        <w:t>(</w:t>
      </w:r>
      <w:r w:rsidRPr="004D1183">
        <w:rPr>
          <w:rFonts w:ascii="Times New Roman" w:hAnsi="Times New Roman" w:cs="Times New Roman"/>
          <w:color w:val="000000" w:themeColor="text1"/>
        </w:rPr>
        <w:t>ab28481, Abcam), FASN (#3180, Cell Signaling Technology, Beverly, MA, USA), SCD1 (ab19862, Abcam), ACC1 (ab45174, Abcam), METTL3 (ab195352, Abcam), β-</w:t>
      </w:r>
      <w:proofErr w:type="spellStart"/>
      <w:r w:rsidRPr="004D1183">
        <w:rPr>
          <w:rFonts w:ascii="Times New Roman" w:hAnsi="Times New Roman" w:cs="Times New Roman"/>
          <w:color w:val="000000" w:themeColor="text1"/>
        </w:rPr>
        <w:t>tublin</w:t>
      </w:r>
      <w:proofErr w:type="spellEnd"/>
      <w:r w:rsidRPr="004D1183">
        <w:rPr>
          <w:rFonts w:ascii="Times New Roman" w:hAnsi="Times New Roman" w:cs="Times New Roman"/>
          <w:color w:val="000000" w:themeColor="text1"/>
        </w:rPr>
        <w:t xml:space="preserve"> (#2146, Cell Signaling Technology), HRP-linked anti-rabbit</w:t>
      </w:r>
      <w:r w:rsidR="001F1280">
        <w:rPr>
          <w:rFonts w:ascii="Times New Roman" w:hAnsi="Times New Roman" w:cs="Times New Roman"/>
          <w:color w:val="000000" w:themeColor="text1"/>
        </w:rPr>
        <w:t xml:space="preserve"> IgG</w:t>
      </w:r>
      <w:r w:rsidR="001F1280" w:rsidRPr="004D1183">
        <w:rPr>
          <w:rFonts w:ascii="Times New Roman" w:hAnsi="Times New Roman" w:cs="Times New Roman"/>
          <w:color w:val="000000" w:themeColor="text1"/>
        </w:rPr>
        <w:t xml:space="preserve"> (#7074, Cell Signaling Technology)</w:t>
      </w:r>
      <w:r w:rsidR="001F1280">
        <w:rPr>
          <w:rFonts w:ascii="Times New Roman" w:hAnsi="Times New Roman" w:cs="Times New Roman"/>
          <w:color w:val="000000" w:themeColor="text1"/>
        </w:rPr>
        <w:t xml:space="preserve">, </w:t>
      </w:r>
      <w:r w:rsidRPr="004D1183">
        <w:rPr>
          <w:rFonts w:ascii="Times New Roman" w:hAnsi="Times New Roman" w:cs="Times New Roman"/>
          <w:color w:val="000000" w:themeColor="text1"/>
        </w:rPr>
        <w:t>and HRP-linked anti-mouse IgG (#7076, Cell Signaling Technology).</w:t>
      </w:r>
    </w:p>
    <w:p w14:paraId="201AF9B4" w14:textId="77777777" w:rsidR="00BF7870" w:rsidRPr="004D1183" w:rsidRDefault="00BF7870" w:rsidP="00BF7870">
      <w:pPr>
        <w:spacing w:line="480" w:lineRule="auto"/>
        <w:rPr>
          <w:rFonts w:ascii="Times New Roman" w:hAnsi="Times New Roman" w:cs="Times New Roman"/>
        </w:rPr>
      </w:pPr>
    </w:p>
    <w:p w14:paraId="1E90CBEF" w14:textId="77777777" w:rsidR="00BF7870" w:rsidRPr="004D1183" w:rsidRDefault="00BF7870" w:rsidP="00BF7870">
      <w:pPr>
        <w:spacing w:line="480" w:lineRule="auto"/>
        <w:rPr>
          <w:rFonts w:ascii="Times New Roman" w:hAnsi="Times New Roman" w:cs="Times New Roman"/>
          <w:b/>
          <w:bCs/>
          <w:iCs/>
          <w:szCs w:val="21"/>
        </w:rPr>
      </w:pPr>
      <w:r w:rsidRPr="004D1183">
        <w:rPr>
          <w:rFonts w:ascii="Times New Roman" w:hAnsi="Times New Roman" w:cs="Times New Roman"/>
          <w:b/>
          <w:bCs/>
          <w:iCs/>
          <w:szCs w:val="21"/>
        </w:rPr>
        <w:t>Immunohistochemistry</w:t>
      </w:r>
    </w:p>
    <w:p w14:paraId="33EC5429" w14:textId="1B1F13ED" w:rsidR="00BF7870" w:rsidRPr="004D1183" w:rsidRDefault="00BF7870" w:rsidP="0006123C">
      <w:pPr>
        <w:spacing w:line="480" w:lineRule="auto"/>
        <w:rPr>
          <w:rFonts w:ascii="Times New Roman" w:hAnsi="Times New Roman" w:cs="Times New Roman"/>
        </w:rPr>
      </w:pPr>
      <w:r w:rsidRPr="004D1183">
        <w:rPr>
          <w:rFonts w:ascii="Times New Roman" w:hAnsi="Times New Roman" w:cs="Times New Roman"/>
          <w:szCs w:val="21"/>
        </w:rPr>
        <w:t>Xenografts were fixed in 4% paraformaldehyde and the paraffin-embedded tissues were cut into 4-</w:t>
      </w:r>
      <w:r w:rsidRPr="004D1183">
        <w:rPr>
          <w:rFonts w:ascii="Times New Roman" w:hAnsi="Times New Roman" w:cs="Times New Roman"/>
          <w:szCs w:val="21"/>
        </w:rPr>
        <w:lastRenderedPageBreak/>
        <w:t xml:space="preserve">μm sections. After blocking endogenous activity, sections were incubated with primary antibodies at 4°C overnight, followed by HRP-conjugated secondary antibody at 37°C for 1 h. Next, the sections were stained with HRP substrate DAB. The antibodies used for immunohistochemistry </w:t>
      </w:r>
      <w:r w:rsidR="0095600A">
        <w:rPr>
          <w:rFonts w:ascii="Times New Roman" w:hAnsi="Times New Roman" w:cs="Times New Roman"/>
          <w:szCs w:val="21"/>
        </w:rPr>
        <w:t>are shown</w:t>
      </w:r>
      <w:r w:rsidRPr="004D1183">
        <w:rPr>
          <w:rFonts w:ascii="Times New Roman" w:hAnsi="Times New Roman" w:cs="Times New Roman"/>
          <w:szCs w:val="21"/>
        </w:rPr>
        <w:t xml:space="preserve"> as follow</w:t>
      </w:r>
      <w:r w:rsidR="00175C2D">
        <w:rPr>
          <w:rFonts w:ascii="Times New Roman" w:hAnsi="Times New Roman" w:cs="Times New Roman"/>
          <w:szCs w:val="21"/>
        </w:rPr>
        <w:t>s</w:t>
      </w:r>
      <w:r w:rsidRPr="004D1183">
        <w:rPr>
          <w:rFonts w:ascii="Times New Roman" w:hAnsi="Times New Roman" w:cs="Times New Roman"/>
          <w:szCs w:val="21"/>
        </w:rPr>
        <w:t>: HDGF (</w:t>
      </w:r>
      <w:r w:rsidRPr="004D1183">
        <w:rPr>
          <w:rFonts w:ascii="Times New Roman" w:hAnsi="Times New Roman" w:cs="Times New Roman"/>
          <w:color w:val="000000" w:themeColor="text1"/>
        </w:rPr>
        <w:t xml:space="preserve">ab128921, Abcam), SREBP1 </w:t>
      </w:r>
      <w:r w:rsidRPr="004D1183">
        <w:rPr>
          <w:rFonts w:ascii="Times New Roman" w:hAnsi="Times New Roman" w:cs="Times New Roman"/>
          <w:szCs w:val="21"/>
        </w:rPr>
        <w:t>(</w:t>
      </w:r>
      <w:r w:rsidRPr="004D1183">
        <w:rPr>
          <w:rFonts w:ascii="Times New Roman" w:hAnsi="Times New Roman" w:cs="Times New Roman"/>
          <w:color w:val="000000" w:themeColor="text1"/>
        </w:rPr>
        <w:t>ab28481, Abcam)</w:t>
      </w:r>
      <w:r w:rsidR="006A7B96">
        <w:rPr>
          <w:rFonts w:ascii="Times New Roman" w:hAnsi="Times New Roman" w:cs="Times New Roman"/>
          <w:color w:val="000000" w:themeColor="text1"/>
        </w:rPr>
        <w:t>,</w:t>
      </w:r>
      <w:r w:rsidRPr="004D1183">
        <w:rPr>
          <w:rFonts w:ascii="Times New Roman" w:hAnsi="Times New Roman" w:cs="Times New Roman"/>
          <w:color w:val="000000" w:themeColor="text1"/>
        </w:rPr>
        <w:t xml:space="preserve"> and </w:t>
      </w:r>
      <w:r w:rsidR="006A7B96">
        <w:rPr>
          <w:rFonts w:ascii="Times New Roman" w:hAnsi="Times New Roman" w:cs="Times New Roman"/>
          <w:color w:val="000000" w:themeColor="text1"/>
        </w:rPr>
        <w:t>K</w:t>
      </w:r>
      <w:r w:rsidRPr="004D1183">
        <w:rPr>
          <w:rFonts w:ascii="Times New Roman" w:hAnsi="Times New Roman" w:cs="Times New Roman"/>
          <w:color w:val="000000" w:themeColor="text1"/>
        </w:rPr>
        <w:t>i67 (ab16667, Abcam).</w:t>
      </w:r>
    </w:p>
    <w:p w14:paraId="0C65758D" w14:textId="77777777" w:rsidR="00BF7870" w:rsidRPr="004D1183" w:rsidRDefault="00BF7870" w:rsidP="00BF7870">
      <w:pPr>
        <w:spacing w:line="480" w:lineRule="auto"/>
        <w:rPr>
          <w:rFonts w:ascii="Times New Roman" w:hAnsi="Times New Roman" w:cs="Times New Roman"/>
          <w:szCs w:val="21"/>
        </w:rPr>
      </w:pPr>
    </w:p>
    <w:p w14:paraId="2B5B4EBB" w14:textId="77777777" w:rsidR="00BF7870" w:rsidRPr="004D1183" w:rsidRDefault="00BF7870" w:rsidP="00BF7870">
      <w:pPr>
        <w:spacing w:line="480" w:lineRule="auto"/>
        <w:rPr>
          <w:rFonts w:ascii="Times New Roman" w:hAnsi="Times New Roman" w:cs="Times New Roman"/>
          <w:b/>
          <w:bCs/>
          <w:szCs w:val="21"/>
        </w:rPr>
      </w:pPr>
      <w:r w:rsidRPr="004D1183">
        <w:rPr>
          <w:rFonts w:ascii="Times New Roman" w:hAnsi="Times New Roman" w:cs="Times New Roman"/>
          <w:b/>
          <w:bCs/>
          <w:szCs w:val="21"/>
        </w:rPr>
        <w:t>Actinomycin D assay</w:t>
      </w:r>
    </w:p>
    <w:p w14:paraId="68E831B9" w14:textId="64F5B0F1"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szCs w:val="21"/>
        </w:rPr>
        <w:t xml:space="preserve">To measure LINC00958 stability, 5 </w:t>
      </w:r>
      <w:proofErr w:type="spellStart"/>
      <w:r w:rsidRPr="004D1183">
        <w:rPr>
          <w:rFonts w:ascii="Times New Roman" w:hAnsi="Times New Roman" w:cs="Times New Roman"/>
          <w:szCs w:val="21"/>
        </w:rPr>
        <w:t>μg</w:t>
      </w:r>
      <w:proofErr w:type="spellEnd"/>
      <w:r w:rsidRPr="004D1183">
        <w:rPr>
          <w:rFonts w:ascii="Times New Roman" w:hAnsi="Times New Roman" w:cs="Times New Roman"/>
          <w:szCs w:val="21"/>
        </w:rPr>
        <w:t>/ml of actinomycin D (Sigma-Aldrich, St. Louis, MO, USA) was added to HCCLM3 and Focus cells. After incubation for different time</w:t>
      </w:r>
      <w:r w:rsidR="00C84A1D">
        <w:rPr>
          <w:rFonts w:ascii="Times New Roman" w:hAnsi="Times New Roman" w:cs="Times New Roman"/>
          <w:szCs w:val="21"/>
        </w:rPr>
        <w:t xml:space="preserve"> points</w:t>
      </w:r>
      <w:r w:rsidRPr="004D1183">
        <w:rPr>
          <w:rFonts w:ascii="Times New Roman" w:hAnsi="Times New Roman" w:cs="Times New Roman"/>
          <w:szCs w:val="21"/>
        </w:rPr>
        <w:t>, cells were harvested, and the relative RNA levels of LINC00958 were detected by RT-qPCR.</w:t>
      </w:r>
    </w:p>
    <w:p w14:paraId="2EC88596" w14:textId="77777777" w:rsidR="00BF7870" w:rsidRPr="004D1183" w:rsidRDefault="00BF7870" w:rsidP="00BF7870">
      <w:pPr>
        <w:spacing w:line="480" w:lineRule="auto"/>
        <w:rPr>
          <w:rFonts w:ascii="Times New Roman" w:hAnsi="Times New Roman" w:cs="Times New Roman"/>
          <w:szCs w:val="21"/>
        </w:rPr>
      </w:pPr>
    </w:p>
    <w:p w14:paraId="5DB99D3D" w14:textId="77777777" w:rsidR="00BF7870" w:rsidRPr="004D1183" w:rsidRDefault="00BF7870" w:rsidP="00BF7870">
      <w:pPr>
        <w:spacing w:line="480" w:lineRule="auto"/>
        <w:rPr>
          <w:rFonts w:ascii="Times New Roman" w:hAnsi="Times New Roman" w:cs="Times New Roman"/>
          <w:b/>
          <w:bCs/>
          <w:szCs w:val="21"/>
        </w:rPr>
      </w:pPr>
      <w:r w:rsidRPr="004D1183">
        <w:rPr>
          <w:rFonts w:ascii="Times New Roman" w:hAnsi="Times New Roman" w:cs="Times New Roman"/>
          <w:b/>
          <w:bCs/>
          <w:szCs w:val="21"/>
        </w:rPr>
        <w:t>5-aza-dC and HDAC inhibitor treatment</w:t>
      </w:r>
    </w:p>
    <w:p w14:paraId="34D20D85" w14:textId="77777777"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szCs w:val="21"/>
        </w:rPr>
        <w:t xml:space="preserve">To investigate the effect of DNA methylation on LINC00958 expression, HCCLM3 and Focus cells were exposed to 5 </w:t>
      </w:r>
      <w:proofErr w:type="spellStart"/>
      <w:r w:rsidRPr="004D1183">
        <w:rPr>
          <w:rFonts w:ascii="Times New Roman" w:hAnsi="Times New Roman" w:cs="Times New Roman"/>
          <w:szCs w:val="21"/>
        </w:rPr>
        <w:t>μM</w:t>
      </w:r>
      <w:proofErr w:type="spellEnd"/>
      <w:r w:rsidRPr="004D1183">
        <w:rPr>
          <w:rFonts w:ascii="Times New Roman" w:hAnsi="Times New Roman" w:cs="Times New Roman"/>
          <w:szCs w:val="21"/>
        </w:rPr>
        <w:t xml:space="preserve"> of 5-aza-dC (Sigma-Aldrich) for six days. The expression level of LINC00958 was then measured by RT-qPCR. For </w:t>
      </w:r>
      <w:r w:rsidRPr="004D1183">
        <w:rPr>
          <w:rFonts w:ascii="Times New Roman" w:hAnsi="Times New Roman" w:cs="Times New Roman"/>
          <w:color w:val="000000" w:themeColor="text1"/>
        </w:rPr>
        <w:t xml:space="preserve">histone modification analysis, </w:t>
      </w:r>
      <w:r w:rsidRPr="004D1183">
        <w:rPr>
          <w:rFonts w:ascii="Times New Roman" w:hAnsi="Times New Roman" w:cs="Times New Roman"/>
          <w:szCs w:val="21"/>
        </w:rPr>
        <w:t>HCC</w:t>
      </w:r>
      <w:r w:rsidRPr="004D1183">
        <w:rPr>
          <w:rFonts w:ascii="Times New Roman" w:hAnsi="Times New Roman" w:cs="Times New Roman"/>
          <w:color w:val="000000" w:themeColor="text1"/>
          <w:szCs w:val="21"/>
        </w:rPr>
        <w:t xml:space="preserve"> cells were treated with specif</w:t>
      </w:r>
      <w:r w:rsidRPr="004D1183">
        <w:rPr>
          <w:rFonts w:ascii="Times New Roman" w:hAnsi="Times New Roman" w:cs="Times New Roman"/>
          <w:szCs w:val="21"/>
        </w:rPr>
        <w:t>ic inhibitors of HDAC1 (</w:t>
      </w:r>
      <w:r w:rsidRPr="004D1183">
        <w:rPr>
          <w:rFonts w:ascii="Times New Roman" w:hAnsi="Times New Roman" w:cs="Times New Roman"/>
        </w:rPr>
        <w:t>PCI-24781</w:t>
      </w:r>
      <w:r w:rsidRPr="004D1183">
        <w:rPr>
          <w:rFonts w:ascii="Times New Roman" w:hAnsi="Times New Roman" w:cs="Times New Roman"/>
          <w:szCs w:val="21"/>
        </w:rPr>
        <w:t>, 8 µM), HDAC3 (</w:t>
      </w:r>
      <w:r w:rsidRPr="004D1183">
        <w:rPr>
          <w:rFonts w:ascii="Times New Roman" w:hAnsi="Times New Roman" w:cs="Times New Roman"/>
        </w:rPr>
        <w:t>RGFP966</w:t>
      </w:r>
      <w:r w:rsidRPr="004D1183">
        <w:rPr>
          <w:rFonts w:ascii="Times New Roman" w:hAnsi="Times New Roman" w:cs="Times New Roman"/>
          <w:szCs w:val="21"/>
        </w:rPr>
        <w:t>, 1 µM), HDAC6 (</w:t>
      </w:r>
      <w:r w:rsidRPr="004D1183">
        <w:rPr>
          <w:rFonts w:ascii="Times New Roman" w:hAnsi="Times New Roman" w:cs="Times New Roman"/>
        </w:rPr>
        <w:t>ACY-1215</w:t>
      </w:r>
      <w:r w:rsidRPr="004D1183">
        <w:rPr>
          <w:rFonts w:ascii="Times New Roman" w:hAnsi="Times New Roman" w:cs="Times New Roman"/>
          <w:szCs w:val="21"/>
        </w:rPr>
        <w:t>, 4</w:t>
      </w:r>
      <w:r w:rsidRPr="004D1183">
        <w:rPr>
          <w:rFonts w:ascii="Times New Roman" w:hAnsi="Times New Roman" w:cs="Times New Roman"/>
          <w:color w:val="000000" w:themeColor="text1"/>
          <w:szCs w:val="21"/>
        </w:rPr>
        <w:t xml:space="preserve"> µM), or broad-spectrum HDAC inhibitor (SAHA, 2 µM) for 24 h, and LINC00958 expression level was examined by RT-qPCR.</w:t>
      </w:r>
    </w:p>
    <w:p w14:paraId="5DB12CDD" w14:textId="77777777" w:rsidR="00BF7870" w:rsidRPr="004D1183" w:rsidRDefault="00BF7870" w:rsidP="00BF7870">
      <w:pPr>
        <w:spacing w:line="480" w:lineRule="auto"/>
        <w:rPr>
          <w:rFonts w:ascii="Times New Roman" w:hAnsi="Times New Roman" w:cs="Times New Roman"/>
          <w:szCs w:val="21"/>
        </w:rPr>
      </w:pPr>
    </w:p>
    <w:p w14:paraId="711304AE" w14:textId="77777777" w:rsidR="00BF7870" w:rsidRPr="004D1183" w:rsidRDefault="00BF7870" w:rsidP="00BF7870">
      <w:pPr>
        <w:spacing w:line="480" w:lineRule="auto"/>
        <w:rPr>
          <w:rFonts w:ascii="Times New Roman" w:hAnsi="Times New Roman" w:cs="Times New Roman"/>
          <w:b/>
          <w:bCs/>
          <w:szCs w:val="21"/>
        </w:rPr>
      </w:pPr>
      <w:r w:rsidRPr="004D1183">
        <w:rPr>
          <w:rFonts w:ascii="Times New Roman" w:hAnsi="Times New Roman" w:cs="Times New Roman"/>
          <w:b/>
          <w:bCs/>
          <w:i/>
          <w:iCs/>
          <w:szCs w:val="21"/>
        </w:rPr>
        <w:t xml:space="preserve">In vitro </w:t>
      </w:r>
      <w:r w:rsidRPr="004D1183">
        <w:rPr>
          <w:rFonts w:ascii="Times New Roman" w:hAnsi="Times New Roman" w:cs="Times New Roman"/>
          <w:b/>
          <w:bCs/>
          <w:szCs w:val="21"/>
        </w:rPr>
        <w:t>release of LINC00958 siRNA</w:t>
      </w:r>
    </w:p>
    <w:p w14:paraId="01A784B8" w14:textId="77777777"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rPr>
        <w:t>The release profile of siRNA from NPs was evaluated using a dialysis method. Briefly, the specimens were kept in a dialysis bag (</w:t>
      </w:r>
      <w:proofErr w:type="spellStart"/>
      <w:r w:rsidRPr="004D1183">
        <w:rPr>
          <w:rFonts w:ascii="Times New Roman" w:hAnsi="Times New Roman" w:cs="Times New Roman"/>
        </w:rPr>
        <w:t>GreenBird</w:t>
      </w:r>
      <w:proofErr w:type="spellEnd"/>
      <w:r w:rsidRPr="004D1183">
        <w:rPr>
          <w:rFonts w:ascii="Times New Roman" w:hAnsi="Times New Roman" w:cs="Times New Roman"/>
        </w:rPr>
        <w:t xml:space="preserve"> Inc., Shanghai, China) and dialyzed against PBS </w:t>
      </w:r>
      <w:r w:rsidRPr="004D1183">
        <w:rPr>
          <w:rFonts w:ascii="Times New Roman" w:hAnsi="Times New Roman" w:cs="Times New Roman"/>
        </w:rPr>
        <w:lastRenderedPageBreak/>
        <w:t>(pH = 7.4). The samples were incubated at 37°C under gentle shaking. At indicated time points, the concentration of siRNA was measured using UV spectrophotometry.</w:t>
      </w:r>
    </w:p>
    <w:p w14:paraId="129B43EA" w14:textId="77777777" w:rsidR="00BF7870" w:rsidRPr="004D1183" w:rsidRDefault="00BF7870" w:rsidP="00BF7870">
      <w:pPr>
        <w:spacing w:line="480" w:lineRule="auto"/>
        <w:rPr>
          <w:rFonts w:ascii="Times New Roman" w:hAnsi="Times New Roman" w:cs="Times New Roman"/>
          <w:szCs w:val="21"/>
        </w:rPr>
      </w:pPr>
    </w:p>
    <w:p w14:paraId="69891CE8" w14:textId="77777777" w:rsidR="00BF7870" w:rsidRPr="004D1183" w:rsidRDefault="00BF7870" w:rsidP="00BF7870">
      <w:pPr>
        <w:spacing w:line="480" w:lineRule="auto"/>
        <w:rPr>
          <w:rFonts w:ascii="Times New Roman" w:hAnsi="Times New Roman" w:cs="Times New Roman"/>
          <w:b/>
          <w:bCs/>
          <w:szCs w:val="21"/>
        </w:rPr>
      </w:pPr>
      <w:r w:rsidRPr="004D1183">
        <w:rPr>
          <w:rFonts w:ascii="Times New Roman" w:hAnsi="Times New Roman" w:cs="Times New Roman"/>
          <w:b/>
          <w:bCs/>
          <w:szCs w:val="21"/>
        </w:rPr>
        <w:t>Cellular uptake of NPs</w:t>
      </w:r>
    </w:p>
    <w:p w14:paraId="4C26DEC3" w14:textId="77777777" w:rsidR="00BF7870" w:rsidRPr="004D1183" w:rsidRDefault="00BF7870" w:rsidP="0006123C">
      <w:pPr>
        <w:spacing w:line="480" w:lineRule="auto"/>
        <w:rPr>
          <w:rFonts w:ascii="Times New Roman" w:hAnsi="Times New Roman" w:cs="Times New Roman"/>
          <w:szCs w:val="21"/>
        </w:rPr>
      </w:pPr>
      <w:r w:rsidRPr="004D1183">
        <w:rPr>
          <w:rFonts w:ascii="Times New Roman" w:hAnsi="Times New Roman" w:cs="Times New Roman"/>
        </w:rPr>
        <w:t xml:space="preserve">For cellular uptake assessment, the fluorescent probe Coumarin-6 (Sigma-Aldrich) was used to label the PLGA-PEG NPs. HCCLM3 cells were seeded in a 6-well plate and incubated overnight. Coumarin-6 NPs or free Coumarin-6 was added into the culture medium at a concentration of 2 </w:t>
      </w:r>
      <w:proofErr w:type="spellStart"/>
      <w:r w:rsidRPr="004D1183">
        <w:rPr>
          <w:rFonts w:ascii="Times New Roman" w:hAnsi="Times New Roman" w:cs="Times New Roman"/>
        </w:rPr>
        <w:t>μg</w:t>
      </w:r>
      <w:proofErr w:type="spellEnd"/>
      <w:r w:rsidRPr="004D1183">
        <w:rPr>
          <w:rFonts w:ascii="Times New Roman" w:hAnsi="Times New Roman" w:cs="Times New Roman"/>
        </w:rPr>
        <w:t>/mL of Coumarin-6. DAPI was used to label the nuclei. Fluorescence microscope (EVOS FL Auto, Tokyo, Japan) was used to observe the cellular uptake of Coumarin-6.</w:t>
      </w:r>
    </w:p>
    <w:p w14:paraId="0A3CC558" w14:textId="77777777" w:rsidR="00BF7870" w:rsidRPr="004D1183" w:rsidRDefault="00BF7870" w:rsidP="00BF7870">
      <w:pPr>
        <w:spacing w:line="480" w:lineRule="auto"/>
        <w:rPr>
          <w:rFonts w:ascii="Times New Roman" w:hAnsi="Times New Roman" w:cs="Times New Roman"/>
          <w:szCs w:val="21"/>
        </w:rPr>
      </w:pPr>
    </w:p>
    <w:p w14:paraId="586B8707" w14:textId="77777777" w:rsidR="00BF7870" w:rsidRPr="004D1183" w:rsidRDefault="00BF7870" w:rsidP="00BF7870">
      <w:pPr>
        <w:spacing w:line="480" w:lineRule="auto"/>
        <w:rPr>
          <w:rFonts w:ascii="Times New Roman" w:hAnsi="Times New Roman" w:cs="Times New Roman"/>
          <w:b/>
          <w:bCs/>
          <w:szCs w:val="21"/>
        </w:rPr>
      </w:pPr>
      <w:r w:rsidRPr="004D1183">
        <w:rPr>
          <w:rFonts w:ascii="Times New Roman" w:hAnsi="Times New Roman" w:cs="Times New Roman"/>
          <w:b/>
          <w:bCs/>
          <w:szCs w:val="21"/>
        </w:rPr>
        <w:t>Biodistribution of NPs in tumor-bearing mice by systemic injection</w:t>
      </w:r>
    </w:p>
    <w:p w14:paraId="5D724B29" w14:textId="780C324A" w:rsidR="00475CA8" w:rsidRPr="00DF1878" w:rsidRDefault="00BF7870" w:rsidP="000962D1">
      <w:pPr>
        <w:spacing w:line="480" w:lineRule="auto"/>
        <w:rPr>
          <w:rFonts w:ascii="Times New Roman" w:hAnsi="Times New Roman" w:cs="Times New Roman" w:hint="eastAsia"/>
          <w:szCs w:val="21"/>
        </w:rPr>
      </w:pPr>
      <w:r w:rsidRPr="004D1183">
        <w:rPr>
          <w:rFonts w:ascii="Times New Roman" w:hAnsi="Times New Roman" w:cs="Times New Roman"/>
          <w:color w:val="000000" w:themeColor="text1"/>
          <w:kern w:val="0"/>
        </w:rPr>
        <w:t xml:space="preserve">Lipophilic carbocyanine dye </w:t>
      </w:r>
      <w:proofErr w:type="spellStart"/>
      <w:r w:rsidRPr="004D1183">
        <w:rPr>
          <w:rFonts w:ascii="Times New Roman" w:hAnsi="Times New Roman" w:cs="Times New Roman"/>
          <w:color w:val="000000" w:themeColor="text1"/>
          <w:kern w:val="0"/>
        </w:rPr>
        <w:t>DiR</w:t>
      </w:r>
      <w:proofErr w:type="spellEnd"/>
      <w:r w:rsidRPr="004D1183">
        <w:rPr>
          <w:rFonts w:ascii="Times New Roman" w:hAnsi="Times New Roman" w:cs="Times New Roman"/>
          <w:color w:val="000000" w:themeColor="text1"/>
          <w:kern w:val="0"/>
        </w:rPr>
        <w:t xml:space="preserve"> (</w:t>
      </w:r>
      <w:proofErr w:type="spellStart"/>
      <w:r w:rsidRPr="004D1183">
        <w:rPr>
          <w:rFonts w:ascii="Times New Roman" w:hAnsi="Times New Roman" w:cs="Times New Roman"/>
          <w:color w:val="000000" w:themeColor="text1"/>
          <w:kern w:val="0"/>
        </w:rPr>
        <w:t>MaokangBio</w:t>
      </w:r>
      <w:proofErr w:type="spellEnd"/>
      <w:r w:rsidRPr="004D1183">
        <w:rPr>
          <w:rFonts w:ascii="Times New Roman" w:hAnsi="Times New Roman" w:cs="Times New Roman"/>
          <w:color w:val="000000" w:themeColor="text1"/>
          <w:kern w:val="0"/>
        </w:rPr>
        <w:t xml:space="preserve">, Shanghai, China) was used to evaluate the </w:t>
      </w:r>
      <w:r w:rsidRPr="004D1183">
        <w:rPr>
          <w:rFonts w:ascii="Times New Roman" w:hAnsi="Times New Roman" w:cs="Times New Roman"/>
          <w:i/>
          <w:color w:val="000000" w:themeColor="text1"/>
          <w:kern w:val="0"/>
        </w:rPr>
        <w:t>in vivo</w:t>
      </w:r>
      <w:r w:rsidRPr="004D1183">
        <w:rPr>
          <w:rFonts w:ascii="Times New Roman" w:hAnsi="Times New Roman" w:cs="Times New Roman"/>
          <w:color w:val="000000" w:themeColor="text1"/>
          <w:kern w:val="0"/>
        </w:rPr>
        <w:t xml:space="preserve"> tumor-targeting ability of the PLGA-PEG NPs. We construct xenograft mouse models by subcutaneously injecting 100 </w:t>
      </w:r>
      <w:proofErr w:type="spellStart"/>
      <w:r w:rsidRPr="004D1183">
        <w:rPr>
          <w:rFonts w:ascii="Times New Roman" w:hAnsi="Times New Roman" w:cs="Times New Roman"/>
          <w:color w:val="000000" w:themeColor="text1"/>
          <w:kern w:val="0"/>
        </w:rPr>
        <w:t>μL</w:t>
      </w:r>
      <w:proofErr w:type="spellEnd"/>
      <w:r w:rsidRPr="004D1183">
        <w:rPr>
          <w:rFonts w:ascii="Times New Roman" w:hAnsi="Times New Roman" w:cs="Times New Roman"/>
          <w:color w:val="000000" w:themeColor="text1"/>
          <w:kern w:val="0"/>
        </w:rPr>
        <w:t xml:space="preserve"> of cell suspension comprising 5 × 10</w:t>
      </w:r>
      <w:r w:rsidRPr="004D1183">
        <w:rPr>
          <w:rFonts w:ascii="Times New Roman" w:hAnsi="Times New Roman" w:cs="Times New Roman"/>
          <w:color w:val="000000" w:themeColor="text1"/>
          <w:kern w:val="0"/>
          <w:vertAlign w:val="superscript"/>
        </w:rPr>
        <w:t xml:space="preserve">6 </w:t>
      </w:r>
      <w:r w:rsidRPr="004D1183">
        <w:rPr>
          <w:rFonts w:ascii="Times New Roman" w:hAnsi="Times New Roman" w:cs="Times New Roman"/>
          <w:color w:val="000000" w:themeColor="text1"/>
          <w:kern w:val="0"/>
        </w:rPr>
        <w:t xml:space="preserve">HCCLM3 cells into the flank of nude mice. Free </w:t>
      </w:r>
      <w:proofErr w:type="spellStart"/>
      <w:r w:rsidRPr="004D1183">
        <w:rPr>
          <w:rFonts w:ascii="Times New Roman" w:hAnsi="Times New Roman" w:cs="Times New Roman"/>
          <w:color w:val="000000" w:themeColor="text1"/>
          <w:kern w:val="0"/>
        </w:rPr>
        <w:t>DiR</w:t>
      </w:r>
      <w:proofErr w:type="spellEnd"/>
      <w:r w:rsidRPr="004D1183">
        <w:rPr>
          <w:rFonts w:ascii="Times New Roman" w:hAnsi="Times New Roman" w:cs="Times New Roman"/>
          <w:color w:val="000000" w:themeColor="text1"/>
          <w:kern w:val="0"/>
        </w:rPr>
        <w:t xml:space="preserve"> or </w:t>
      </w:r>
      <w:proofErr w:type="spellStart"/>
      <w:r w:rsidRPr="004D1183">
        <w:rPr>
          <w:rFonts w:ascii="Times New Roman" w:hAnsi="Times New Roman" w:cs="Times New Roman"/>
          <w:color w:val="000000" w:themeColor="text1"/>
          <w:kern w:val="0"/>
        </w:rPr>
        <w:t>DiR</w:t>
      </w:r>
      <w:proofErr w:type="spellEnd"/>
      <w:r w:rsidRPr="004D1183">
        <w:rPr>
          <w:rFonts w:ascii="Times New Roman" w:hAnsi="Times New Roman" w:cs="Times New Roman"/>
          <w:color w:val="000000" w:themeColor="text1"/>
          <w:kern w:val="0"/>
        </w:rPr>
        <w:t xml:space="preserve">-loaded NPs were intravenously injected via tail vein. Images were captured at indicated time points using </w:t>
      </w:r>
      <w:bookmarkStart w:id="0" w:name="OLE_LINK36"/>
      <w:bookmarkStart w:id="1" w:name="OLE_LINK37"/>
      <w:r w:rsidRPr="004D1183">
        <w:rPr>
          <w:rFonts w:ascii="Times New Roman" w:hAnsi="Times New Roman" w:cs="Times New Roman"/>
          <w:color w:val="000000" w:themeColor="text1"/>
          <w:kern w:val="0"/>
        </w:rPr>
        <w:t>IVIS Lumina XRMS</w:t>
      </w:r>
      <w:r w:rsidRPr="004D1183">
        <w:rPr>
          <w:rFonts w:ascii="Times New Roman" w:hAnsi="Times New Roman" w:cs="Times New Roman"/>
          <w:i/>
          <w:iCs/>
          <w:color w:val="000000" w:themeColor="text1"/>
          <w:kern w:val="0"/>
        </w:rPr>
        <w:t xml:space="preserve"> In Vivo</w:t>
      </w:r>
      <w:r w:rsidRPr="004D1183">
        <w:rPr>
          <w:rFonts w:ascii="Times New Roman" w:hAnsi="Times New Roman" w:cs="Times New Roman"/>
          <w:color w:val="000000" w:themeColor="text1"/>
          <w:kern w:val="0"/>
        </w:rPr>
        <w:t xml:space="preserve"> Imaging System (PerkinElmer</w:t>
      </w:r>
      <w:bookmarkEnd w:id="0"/>
      <w:bookmarkEnd w:id="1"/>
      <w:r w:rsidRPr="004D1183">
        <w:rPr>
          <w:rFonts w:ascii="Times New Roman" w:hAnsi="Times New Roman" w:cs="Times New Roman"/>
          <w:color w:val="000000" w:themeColor="text1"/>
          <w:kern w:val="0"/>
        </w:rPr>
        <w:t>, Waltham, MA, USA).</w:t>
      </w:r>
      <w:bookmarkStart w:id="2" w:name="_GoBack"/>
      <w:bookmarkEnd w:id="2"/>
    </w:p>
    <w:sectPr w:rsidR="00475CA8" w:rsidRPr="00DF187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9315" w14:textId="77777777" w:rsidR="00A16D44" w:rsidRDefault="00A16D44" w:rsidP="002E312B">
      <w:r>
        <w:separator/>
      </w:r>
    </w:p>
  </w:endnote>
  <w:endnote w:type="continuationSeparator" w:id="0">
    <w:p w14:paraId="56ACF207" w14:textId="77777777" w:rsidR="00A16D44" w:rsidRDefault="00A16D44" w:rsidP="002E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EA38" w14:textId="77777777" w:rsidR="00A16D44" w:rsidRDefault="00A16D44" w:rsidP="002E312B">
      <w:r>
        <w:separator/>
      </w:r>
    </w:p>
  </w:footnote>
  <w:footnote w:type="continuationSeparator" w:id="0">
    <w:p w14:paraId="7AD5B1F4" w14:textId="77777777" w:rsidR="00A16D44" w:rsidRDefault="00A16D44" w:rsidP="002E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01117"/>
      <w:docPartObj>
        <w:docPartGallery w:val="Page Numbers (Top of Page)"/>
        <w:docPartUnique/>
      </w:docPartObj>
    </w:sdtPr>
    <w:sdtEndPr>
      <w:rPr>
        <w:rFonts w:ascii="Times New Roman" w:hAnsi="Times New Roman" w:cs="Times New Roman"/>
      </w:rPr>
    </w:sdtEndPr>
    <w:sdtContent>
      <w:p w14:paraId="1410F822" w14:textId="63F0FC0A" w:rsidR="007E6C74" w:rsidRPr="000020E7" w:rsidRDefault="007E6C74" w:rsidP="000020E7">
        <w:pPr>
          <w:pStyle w:val="ab"/>
          <w:pBdr>
            <w:bottom w:val="none" w:sz="0" w:space="0" w:color="auto"/>
          </w:pBdr>
          <w:jc w:val="right"/>
          <w:rPr>
            <w:rFonts w:ascii="Times New Roman" w:hAnsi="Times New Roman" w:cs="Times New Roman"/>
          </w:rPr>
        </w:pPr>
        <w:r w:rsidRPr="000020E7">
          <w:rPr>
            <w:rFonts w:ascii="Times New Roman" w:hAnsi="Times New Roman" w:cs="Times New Roman"/>
          </w:rPr>
          <w:fldChar w:fldCharType="begin"/>
        </w:r>
        <w:r w:rsidRPr="000020E7">
          <w:rPr>
            <w:rFonts w:ascii="Times New Roman" w:hAnsi="Times New Roman" w:cs="Times New Roman"/>
          </w:rPr>
          <w:instrText>PAGE   \* MERGEFORMAT</w:instrText>
        </w:r>
        <w:r w:rsidRPr="000020E7">
          <w:rPr>
            <w:rFonts w:ascii="Times New Roman" w:hAnsi="Times New Roman" w:cs="Times New Roman"/>
          </w:rPr>
          <w:fldChar w:fldCharType="separate"/>
        </w:r>
        <w:r w:rsidRPr="000020E7">
          <w:rPr>
            <w:rFonts w:ascii="Times New Roman" w:hAnsi="Times New Roman" w:cs="Times New Roman"/>
            <w:lang w:val="zh-CN"/>
          </w:rPr>
          <w:t>2</w:t>
        </w:r>
        <w:r w:rsidRPr="000020E7">
          <w:rPr>
            <w:rFonts w:ascii="Times New Roman" w:hAnsi="Times New Roman" w:cs="Times New Roman"/>
          </w:rPr>
          <w:fldChar w:fldCharType="end"/>
        </w:r>
      </w:p>
    </w:sdtContent>
  </w:sdt>
  <w:p w14:paraId="590ED0AC" w14:textId="77777777" w:rsidR="007E6C74" w:rsidRPr="000020E7" w:rsidRDefault="007E6C74" w:rsidP="000020E7">
    <w:pPr>
      <w:pStyle w:val="ab"/>
      <w:pBdr>
        <w:bottom w:val="none" w:sz="0" w:space="0" w:color="auto"/>
      </w:pBd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35C7"/>
    <w:multiLevelType w:val="hybridMultilevel"/>
    <w:tmpl w:val="E33CEFAA"/>
    <w:lvl w:ilvl="0" w:tplc="8CD07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E3040D"/>
    <w:multiLevelType w:val="hybridMultilevel"/>
    <w:tmpl w:val="98BE48F6"/>
    <w:lvl w:ilvl="0" w:tplc="E0301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86471E"/>
    <w:multiLevelType w:val="hybridMultilevel"/>
    <w:tmpl w:val="0D98F050"/>
    <w:lvl w:ilvl="0" w:tplc="8092BE4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olecular Cancer&lt;/Style&gt;&lt;LeftDelim&gt;{&lt;/LeftDelim&gt;&lt;RightDelim&gt;}&lt;/RightDelim&gt;&lt;FontName&gt;等线&lt;/FontName&gt;&lt;FontSize&gt;10&lt;/FontSize&gt;&lt;ReflistTitle&gt;参考文献&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72728"/>
    <w:rsid w:val="000020A8"/>
    <w:rsid w:val="000020E7"/>
    <w:rsid w:val="00004356"/>
    <w:rsid w:val="000044B1"/>
    <w:rsid w:val="000051A2"/>
    <w:rsid w:val="000052DD"/>
    <w:rsid w:val="00005BEE"/>
    <w:rsid w:val="00006057"/>
    <w:rsid w:val="00006170"/>
    <w:rsid w:val="000077CB"/>
    <w:rsid w:val="000079D2"/>
    <w:rsid w:val="00007C1B"/>
    <w:rsid w:val="00007FB5"/>
    <w:rsid w:val="0001273C"/>
    <w:rsid w:val="0001347E"/>
    <w:rsid w:val="00013D04"/>
    <w:rsid w:val="000173E1"/>
    <w:rsid w:val="00022B8F"/>
    <w:rsid w:val="00026824"/>
    <w:rsid w:val="00026A8E"/>
    <w:rsid w:val="00032E3C"/>
    <w:rsid w:val="00033797"/>
    <w:rsid w:val="00035346"/>
    <w:rsid w:val="000355A2"/>
    <w:rsid w:val="0003606D"/>
    <w:rsid w:val="00037BCC"/>
    <w:rsid w:val="000423FA"/>
    <w:rsid w:val="0004355A"/>
    <w:rsid w:val="00044109"/>
    <w:rsid w:val="000442DE"/>
    <w:rsid w:val="000458D5"/>
    <w:rsid w:val="0004612A"/>
    <w:rsid w:val="000476AA"/>
    <w:rsid w:val="000510E1"/>
    <w:rsid w:val="00051429"/>
    <w:rsid w:val="000519A6"/>
    <w:rsid w:val="00051BC5"/>
    <w:rsid w:val="00051FB1"/>
    <w:rsid w:val="00053E40"/>
    <w:rsid w:val="00054F23"/>
    <w:rsid w:val="000554E0"/>
    <w:rsid w:val="00056942"/>
    <w:rsid w:val="0006123C"/>
    <w:rsid w:val="0006459A"/>
    <w:rsid w:val="00064BAE"/>
    <w:rsid w:val="00067646"/>
    <w:rsid w:val="000709AF"/>
    <w:rsid w:val="00071B2D"/>
    <w:rsid w:val="00074168"/>
    <w:rsid w:val="00074582"/>
    <w:rsid w:val="00076934"/>
    <w:rsid w:val="00081E11"/>
    <w:rsid w:val="00083361"/>
    <w:rsid w:val="00083C26"/>
    <w:rsid w:val="00085F71"/>
    <w:rsid w:val="000874BA"/>
    <w:rsid w:val="00090C82"/>
    <w:rsid w:val="00091B2E"/>
    <w:rsid w:val="00091EBD"/>
    <w:rsid w:val="00092927"/>
    <w:rsid w:val="00092EC6"/>
    <w:rsid w:val="000962D1"/>
    <w:rsid w:val="0009671F"/>
    <w:rsid w:val="000973F4"/>
    <w:rsid w:val="000A1AEC"/>
    <w:rsid w:val="000A1FCF"/>
    <w:rsid w:val="000A377C"/>
    <w:rsid w:val="000A5427"/>
    <w:rsid w:val="000A60F5"/>
    <w:rsid w:val="000A79FE"/>
    <w:rsid w:val="000A7B5A"/>
    <w:rsid w:val="000B0DF9"/>
    <w:rsid w:val="000B16EA"/>
    <w:rsid w:val="000B1A6A"/>
    <w:rsid w:val="000B2366"/>
    <w:rsid w:val="000B3206"/>
    <w:rsid w:val="000B521C"/>
    <w:rsid w:val="000B5D40"/>
    <w:rsid w:val="000B633C"/>
    <w:rsid w:val="000C0E77"/>
    <w:rsid w:val="000C1BDA"/>
    <w:rsid w:val="000C1C4A"/>
    <w:rsid w:val="000C2DE8"/>
    <w:rsid w:val="000C34B9"/>
    <w:rsid w:val="000C3669"/>
    <w:rsid w:val="000C3895"/>
    <w:rsid w:val="000C642C"/>
    <w:rsid w:val="000C6A7D"/>
    <w:rsid w:val="000D1054"/>
    <w:rsid w:val="000D12BD"/>
    <w:rsid w:val="000D183D"/>
    <w:rsid w:val="000D49CE"/>
    <w:rsid w:val="000D66E4"/>
    <w:rsid w:val="000D6B44"/>
    <w:rsid w:val="000D732A"/>
    <w:rsid w:val="000E03F1"/>
    <w:rsid w:val="000E15C1"/>
    <w:rsid w:val="000E1888"/>
    <w:rsid w:val="000E23D0"/>
    <w:rsid w:val="000E5A0C"/>
    <w:rsid w:val="000E7059"/>
    <w:rsid w:val="000E75FB"/>
    <w:rsid w:val="000F135E"/>
    <w:rsid w:val="000F1E62"/>
    <w:rsid w:val="000F1F7F"/>
    <w:rsid w:val="000F57CB"/>
    <w:rsid w:val="000F6A25"/>
    <w:rsid w:val="001001FC"/>
    <w:rsid w:val="00100D89"/>
    <w:rsid w:val="00101516"/>
    <w:rsid w:val="001036AE"/>
    <w:rsid w:val="00104598"/>
    <w:rsid w:val="00105BF4"/>
    <w:rsid w:val="00106024"/>
    <w:rsid w:val="001061A9"/>
    <w:rsid w:val="00106B12"/>
    <w:rsid w:val="0011038A"/>
    <w:rsid w:val="00110991"/>
    <w:rsid w:val="00113493"/>
    <w:rsid w:val="00113B9A"/>
    <w:rsid w:val="001146F7"/>
    <w:rsid w:val="001213DC"/>
    <w:rsid w:val="0012274A"/>
    <w:rsid w:val="00122801"/>
    <w:rsid w:val="00126D64"/>
    <w:rsid w:val="00127A8C"/>
    <w:rsid w:val="00131C02"/>
    <w:rsid w:val="00132E54"/>
    <w:rsid w:val="00133D13"/>
    <w:rsid w:val="00134E8A"/>
    <w:rsid w:val="001354B1"/>
    <w:rsid w:val="001357C0"/>
    <w:rsid w:val="001358A7"/>
    <w:rsid w:val="00136035"/>
    <w:rsid w:val="0013690C"/>
    <w:rsid w:val="00142D3C"/>
    <w:rsid w:val="00143E0E"/>
    <w:rsid w:val="00145B24"/>
    <w:rsid w:val="00147985"/>
    <w:rsid w:val="00147D0E"/>
    <w:rsid w:val="001521C8"/>
    <w:rsid w:val="00154AAB"/>
    <w:rsid w:val="00155E76"/>
    <w:rsid w:val="00157AFE"/>
    <w:rsid w:val="0016096A"/>
    <w:rsid w:val="00165699"/>
    <w:rsid w:val="00165F5E"/>
    <w:rsid w:val="00175226"/>
    <w:rsid w:val="00175698"/>
    <w:rsid w:val="00175A7C"/>
    <w:rsid w:val="00175C2D"/>
    <w:rsid w:val="001769A1"/>
    <w:rsid w:val="001807CA"/>
    <w:rsid w:val="00180829"/>
    <w:rsid w:val="00181667"/>
    <w:rsid w:val="001822B8"/>
    <w:rsid w:val="00184B7D"/>
    <w:rsid w:val="0019071B"/>
    <w:rsid w:val="00191172"/>
    <w:rsid w:val="001941F0"/>
    <w:rsid w:val="0019441D"/>
    <w:rsid w:val="001953CA"/>
    <w:rsid w:val="00195D27"/>
    <w:rsid w:val="001A00A2"/>
    <w:rsid w:val="001A167A"/>
    <w:rsid w:val="001A3707"/>
    <w:rsid w:val="001A3DB0"/>
    <w:rsid w:val="001A60C4"/>
    <w:rsid w:val="001B05E0"/>
    <w:rsid w:val="001B08A9"/>
    <w:rsid w:val="001B0F12"/>
    <w:rsid w:val="001B1788"/>
    <w:rsid w:val="001B2548"/>
    <w:rsid w:val="001B26F9"/>
    <w:rsid w:val="001B671B"/>
    <w:rsid w:val="001B6C89"/>
    <w:rsid w:val="001B7207"/>
    <w:rsid w:val="001B7728"/>
    <w:rsid w:val="001C0A1F"/>
    <w:rsid w:val="001C371D"/>
    <w:rsid w:val="001C464E"/>
    <w:rsid w:val="001C4C97"/>
    <w:rsid w:val="001C67D1"/>
    <w:rsid w:val="001C69AD"/>
    <w:rsid w:val="001C6BBB"/>
    <w:rsid w:val="001D1193"/>
    <w:rsid w:val="001D39FF"/>
    <w:rsid w:val="001D4DC8"/>
    <w:rsid w:val="001D54E3"/>
    <w:rsid w:val="001D5D7A"/>
    <w:rsid w:val="001E4C75"/>
    <w:rsid w:val="001E5B64"/>
    <w:rsid w:val="001E7882"/>
    <w:rsid w:val="001F1280"/>
    <w:rsid w:val="001F1CCB"/>
    <w:rsid w:val="001F204C"/>
    <w:rsid w:val="001F3A03"/>
    <w:rsid w:val="001F49EE"/>
    <w:rsid w:val="001F4A6A"/>
    <w:rsid w:val="001F53C2"/>
    <w:rsid w:val="001F5F69"/>
    <w:rsid w:val="001F7487"/>
    <w:rsid w:val="00201DD1"/>
    <w:rsid w:val="00202265"/>
    <w:rsid w:val="00203A43"/>
    <w:rsid w:val="00205269"/>
    <w:rsid w:val="00212894"/>
    <w:rsid w:val="0021370B"/>
    <w:rsid w:val="0021574B"/>
    <w:rsid w:val="00215B57"/>
    <w:rsid w:val="00215DC4"/>
    <w:rsid w:val="00216C7F"/>
    <w:rsid w:val="00216EFB"/>
    <w:rsid w:val="00220348"/>
    <w:rsid w:val="00222199"/>
    <w:rsid w:val="00223C20"/>
    <w:rsid w:val="002249D3"/>
    <w:rsid w:val="002266C1"/>
    <w:rsid w:val="00226C4D"/>
    <w:rsid w:val="00233312"/>
    <w:rsid w:val="00233EE4"/>
    <w:rsid w:val="00235E4B"/>
    <w:rsid w:val="0023692D"/>
    <w:rsid w:val="00237E28"/>
    <w:rsid w:val="00237EAA"/>
    <w:rsid w:val="00241CCA"/>
    <w:rsid w:val="002441CB"/>
    <w:rsid w:val="00245C91"/>
    <w:rsid w:val="00247528"/>
    <w:rsid w:val="00253462"/>
    <w:rsid w:val="00255F0D"/>
    <w:rsid w:val="00256142"/>
    <w:rsid w:val="0025657E"/>
    <w:rsid w:val="00260F7D"/>
    <w:rsid w:val="0026108A"/>
    <w:rsid w:val="00261ECD"/>
    <w:rsid w:val="00262EBA"/>
    <w:rsid w:val="00263BE9"/>
    <w:rsid w:val="00263E6B"/>
    <w:rsid w:val="00265022"/>
    <w:rsid w:val="002652E6"/>
    <w:rsid w:val="00266024"/>
    <w:rsid w:val="00266EF6"/>
    <w:rsid w:val="00267A2B"/>
    <w:rsid w:val="002702BE"/>
    <w:rsid w:val="00273038"/>
    <w:rsid w:val="00273AC5"/>
    <w:rsid w:val="00276328"/>
    <w:rsid w:val="00277C9A"/>
    <w:rsid w:val="002844EE"/>
    <w:rsid w:val="0028666B"/>
    <w:rsid w:val="00286848"/>
    <w:rsid w:val="00287B3E"/>
    <w:rsid w:val="00287F37"/>
    <w:rsid w:val="0029075C"/>
    <w:rsid w:val="00291B15"/>
    <w:rsid w:val="002922AF"/>
    <w:rsid w:val="00292A1B"/>
    <w:rsid w:val="00295D5F"/>
    <w:rsid w:val="00295D96"/>
    <w:rsid w:val="002A1522"/>
    <w:rsid w:val="002A3A7A"/>
    <w:rsid w:val="002A3C81"/>
    <w:rsid w:val="002A3DAB"/>
    <w:rsid w:val="002A5670"/>
    <w:rsid w:val="002A56D7"/>
    <w:rsid w:val="002A6CD0"/>
    <w:rsid w:val="002B1377"/>
    <w:rsid w:val="002B1C71"/>
    <w:rsid w:val="002B2112"/>
    <w:rsid w:val="002B4B05"/>
    <w:rsid w:val="002B5119"/>
    <w:rsid w:val="002B6891"/>
    <w:rsid w:val="002B6F59"/>
    <w:rsid w:val="002B6FC7"/>
    <w:rsid w:val="002B7ABA"/>
    <w:rsid w:val="002B7D2E"/>
    <w:rsid w:val="002C0585"/>
    <w:rsid w:val="002C0E98"/>
    <w:rsid w:val="002C280A"/>
    <w:rsid w:val="002C39B9"/>
    <w:rsid w:val="002C47FF"/>
    <w:rsid w:val="002C5C21"/>
    <w:rsid w:val="002D370E"/>
    <w:rsid w:val="002D4678"/>
    <w:rsid w:val="002D48BD"/>
    <w:rsid w:val="002D701E"/>
    <w:rsid w:val="002E0808"/>
    <w:rsid w:val="002E224E"/>
    <w:rsid w:val="002E2D55"/>
    <w:rsid w:val="002E312B"/>
    <w:rsid w:val="002E3ADC"/>
    <w:rsid w:val="002E6F85"/>
    <w:rsid w:val="002F03A4"/>
    <w:rsid w:val="002F0CBC"/>
    <w:rsid w:val="002F1901"/>
    <w:rsid w:val="002F2BB2"/>
    <w:rsid w:val="002F3314"/>
    <w:rsid w:val="002F4C15"/>
    <w:rsid w:val="002F59D2"/>
    <w:rsid w:val="002F5C27"/>
    <w:rsid w:val="002F6BF8"/>
    <w:rsid w:val="002F7992"/>
    <w:rsid w:val="002F7B0B"/>
    <w:rsid w:val="003005EE"/>
    <w:rsid w:val="00300C3A"/>
    <w:rsid w:val="00301983"/>
    <w:rsid w:val="00302046"/>
    <w:rsid w:val="00306850"/>
    <w:rsid w:val="00307D10"/>
    <w:rsid w:val="00310BBF"/>
    <w:rsid w:val="00311386"/>
    <w:rsid w:val="003122EF"/>
    <w:rsid w:val="00312F75"/>
    <w:rsid w:val="00314CC7"/>
    <w:rsid w:val="00315AA5"/>
    <w:rsid w:val="00315E06"/>
    <w:rsid w:val="003178D2"/>
    <w:rsid w:val="003179E6"/>
    <w:rsid w:val="003203A9"/>
    <w:rsid w:val="00320E86"/>
    <w:rsid w:val="00321406"/>
    <w:rsid w:val="003214D6"/>
    <w:rsid w:val="00322324"/>
    <w:rsid w:val="0032246A"/>
    <w:rsid w:val="0032280B"/>
    <w:rsid w:val="003240A5"/>
    <w:rsid w:val="00324D43"/>
    <w:rsid w:val="003254AD"/>
    <w:rsid w:val="00327D47"/>
    <w:rsid w:val="003307BF"/>
    <w:rsid w:val="00334C24"/>
    <w:rsid w:val="00334CDE"/>
    <w:rsid w:val="00340059"/>
    <w:rsid w:val="003409C7"/>
    <w:rsid w:val="00342761"/>
    <w:rsid w:val="0034278E"/>
    <w:rsid w:val="003444DD"/>
    <w:rsid w:val="00345514"/>
    <w:rsid w:val="003523EF"/>
    <w:rsid w:val="00352BEF"/>
    <w:rsid w:val="00352C86"/>
    <w:rsid w:val="0035487A"/>
    <w:rsid w:val="00356326"/>
    <w:rsid w:val="003568AF"/>
    <w:rsid w:val="00361732"/>
    <w:rsid w:val="003626A9"/>
    <w:rsid w:val="00364736"/>
    <w:rsid w:val="003663D0"/>
    <w:rsid w:val="00370EF3"/>
    <w:rsid w:val="00375116"/>
    <w:rsid w:val="003751E0"/>
    <w:rsid w:val="00375ACE"/>
    <w:rsid w:val="00375F2B"/>
    <w:rsid w:val="003762B9"/>
    <w:rsid w:val="003762C5"/>
    <w:rsid w:val="003769A4"/>
    <w:rsid w:val="003816EA"/>
    <w:rsid w:val="00383FE5"/>
    <w:rsid w:val="003845F4"/>
    <w:rsid w:val="003854DA"/>
    <w:rsid w:val="00385BC2"/>
    <w:rsid w:val="00385E22"/>
    <w:rsid w:val="003861C3"/>
    <w:rsid w:val="00386EDE"/>
    <w:rsid w:val="00387B50"/>
    <w:rsid w:val="0039044B"/>
    <w:rsid w:val="0039115A"/>
    <w:rsid w:val="0039118E"/>
    <w:rsid w:val="003917C4"/>
    <w:rsid w:val="00394FE8"/>
    <w:rsid w:val="003975F9"/>
    <w:rsid w:val="003A0195"/>
    <w:rsid w:val="003A128F"/>
    <w:rsid w:val="003A2B68"/>
    <w:rsid w:val="003A4703"/>
    <w:rsid w:val="003A4B2F"/>
    <w:rsid w:val="003A64D7"/>
    <w:rsid w:val="003A71C0"/>
    <w:rsid w:val="003A7E7C"/>
    <w:rsid w:val="003A7FAB"/>
    <w:rsid w:val="003C09CE"/>
    <w:rsid w:val="003C1F89"/>
    <w:rsid w:val="003C3C95"/>
    <w:rsid w:val="003C5E6D"/>
    <w:rsid w:val="003C6C6B"/>
    <w:rsid w:val="003C7EDB"/>
    <w:rsid w:val="003D183E"/>
    <w:rsid w:val="003D3580"/>
    <w:rsid w:val="003D4EA3"/>
    <w:rsid w:val="003D6B6A"/>
    <w:rsid w:val="003D72F3"/>
    <w:rsid w:val="003D7951"/>
    <w:rsid w:val="003E04F4"/>
    <w:rsid w:val="003E0821"/>
    <w:rsid w:val="003E1802"/>
    <w:rsid w:val="003E494C"/>
    <w:rsid w:val="003E4DBB"/>
    <w:rsid w:val="003E7240"/>
    <w:rsid w:val="003F000C"/>
    <w:rsid w:val="003F1CC9"/>
    <w:rsid w:val="003F33B4"/>
    <w:rsid w:val="003F5765"/>
    <w:rsid w:val="003F5E91"/>
    <w:rsid w:val="004009B5"/>
    <w:rsid w:val="0040183C"/>
    <w:rsid w:val="00401B2F"/>
    <w:rsid w:val="00401FB0"/>
    <w:rsid w:val="0040380A"/>
    <w:rsid w:val="004041A5"/>
    <w:rsid w:val="0040467E"/>
    <w:rsid w:val="0040489D"/>
    <w:rsid w:val="00410032"/>
    <w:rsid w:val="004102FD"/>
    <w:rsid w:val="00411ADC"/>
    <w:rsid w:val="0041329D"/>
    <w:rsid w:val="0041677D"/>
    <w:rsid w:val="0041699C"/>
    <w:rsid w:val="00416A81"/>
    <w:rsid w:val="004174CF"/>
    <w:rsid w:val="0041756B"/>
    <w:rsid w:val="00420D3C"/>
    <w:rsid w:val="00421007"/>
    <w:rsid w:val="00421842"/>
    <w:rsid w:val="00422C5D"/>
    <w:rsid w:val="00424FD7"/>
    <w:rsid w:val="004275BA"/>
    <w:rsid w:val="00432693"/>
    <w:rsid w:val="00432D15"/>
    <w:rsid w:val="004338BF"/>
    <w:rsid w:val="004358B6"/>
    <w:rsid w:val="004408F1"/>
    <w:rsid w:val="0044292B"/>
    <w:rsid w:val="00445008"/>
    <w:rsid w:val="00445AA1"/>
    <w:rsid w:val="00446447"/>
    <w:rsid w:val="00450FA5"/>
    <w:rsid w:val="0045321E"/>
    <w:rsid w:val="00454AF8"/>
    <w:rsid w:val="00455DE1"/>
    <w:rsid w:val="004573CB"/>
    <w:rsid w:val="0046147F"/>
    <w:rsid w:val="00462431"/>
    <w:rsid w:val="00462B99"/>
    <w:rsid w:val="00464BD6"/>
    <w:rsid w:val="00466D14"/>
    <w:rsid w:val="00467EB4"/>
    <w:rsid w:val="004709B2"/>
    <w:rsid w:val="0047477D"/>
    <w:rsid w:val="00475CA8"/>
    <w:rsid w:val="00476AD6"/>
    <w:rsid w:val="0048054D"/>
    <w:rsid w:val="004843F6"/>
    <w:rsid w:val="00484705"/>
    <w:rsid w:val="00485D09"/>
    <w:rsid w:val="00486F21"/>
    <w:rsid w:val="00490240"/>
    <w:rsid w:val="004932FF"/>
    <w:rsid w:val="004946A7"/>
    <w:rsid w:val="004970D0"/>
    <w:rsid w:val="00497C70"/>
    <w:rsid w:val="004A1265"/>
    <w:rsid w:val="004A13D3"/>
    <w:rsid w:val="004A186C"/>
    <w:rsid w:val="004A2CDA"/>
    <w:rsid w:val="004A42AC"/>
    <w:rsid w:val="004A4586"/>
    <w:rsid w:val="004A72C7"/>
    <w:rsid w:val="004B0F9A"/>
    <w:rsid w:val="004B3682"/>
    <w:rsid w:val="004B38E6"/>
    <w:rsid w:val="004B5B19"/>
    <w:rsid w:val="004B6305"/>
    <w:rsid w:val="004B6AC5"/>
    <w:rsid w:val="004C0E51"/>
    <w:rsid w:val="004C17A5"/>
    <w:rsid w:val="004C2ECD"/>
    <w:rsid w:val="004C3868"/>
    <w:rsid w:val="004C6640"/>
    <w:rsid w:val="004C67B6"/>
    <w:rsid w:val="004D03F5"/>
    <w:rsid w:val="004D1183"/>
    <w:rsid w:val="004D21DB"/>
    <w:rsid w:val="004D4623"/>
    <w:rsid w:val="004D6168"/>
    <w:rsid w:val="004D6191"/>
    <w:rsid w:val="004D7162"/>
    <w:rsid w:val="004D7C00"/>
    <w:rsid w:val="004D7C9C"/>
    <w:rsid w:val="004E35CC"/>
    <w:rsid w:val="004E54E7"/>
    <w:rsid w:val="004E7A22"/>
    <w:rsid w:val="004E7F68"/>
    <w:rsid w:val="004F1988"/>
    <w:rsid w:val="004F1BE7"/>
    <w:rsid w:val="004F6D5C"/>
    <w:rsid w:val="004F7678"/>
    <w:rsid w:val="0050005B"/>
    <w:rsid w:val="00500378"/>
    <w:rsid w:val="005011B9"/>
    <w:rsid w:val="005029FA"/>
    <w:rsid w:val="00502EED"/>
    <w:rsid w:val="005032D2"/>
    <w:rsid w:val="005034F6"/>
    <w:rsid w:val="005048EF"/>
    <w:rsid w:val="00504F88"/>
    <w:rsid w:val="005058B3"/>
    <w:rsid w:val="00512690"/>
    <w:rsid w:val="00512B64"/>
    <w:rsid w:val="00512C34"/>
    <w:rsid w:val="00513E87"/>
    <w:rsid w:val="005153BE"/>
    <w:rsid w:val="00515CFC"/>
    <w:rsid w:val="00516B81"/>
    <w:rsid w:val="00517D77"/>
    <w:rsid w:val="00520551"/>
    <w:rsid w:val="005232A7"/>
    <w:rsid w:val="0052337A"/>
    <w:rsid w:val="0052445E"/>
    <w:rsid w:val="00524B97"/>
    <w:rsid w:val="00530712"/>
    <w:rsid w:val="005315E6"/>
    <w:rsid w:val="00532831"/>
    <w:rsid w:val="0053463F"/>
    <w:rsid w:val="005364B8"/>
    <w:rsid w:val="005431B2"/>
    <w:rsid w:val="00543468"/>
    <w:rsid w:val="0054582D"/>
    <w:rsid w:val="00550F8A"/>
    <w:rsid w:val="0055113D"/>
    <w:rsid w:val="00551E84"/>
    <w:rsid w:val="00553822"/>
    <w:rsid w:val="00556303"/>
    <w:rsid w:val="00556669"/>
    <w:rsid w:val="00560541"/>
    <w:rsid w:val="00561121"/>
    <w:rsid w:val="00562E32"/>
    <w:rsid w:val="005635BE"/>
    <w:rsid w:val="00567FE9"/>
    <w:rsid w:val="00574D23"/>
    <w:rsid w:val="00574EB3"/>
    <w:rsid w:val="00575525"/>
    <w:rsid w:val="005800C7"/>
    <w:rsid w:val="00582BFD"/>
    <w:rsid w:val="00584E1F"/>
    <w:rsid w:val="0058727D"/>
    <w:rsid w:val="00590704"/>
    <w:rsid w:val="0059121D"/>
    <w:rsid w:val="005921BD"/>
    <w:rsid w:val="00592549"/>
    <w:rsid w:val="00592864"/>
    <w:rsid w:val="005929A6"/>
    <w:rsid w:val="00593BF5"/>
    <w:rsid w:val="0059632D"/>
    <w:rsid w:val="00597BFF"/>
    <w:rsid w:val="005A0FDA"/>
    <w:rsid w:val="005A2C28"/>
    <w:rsid w:val="005A306F"/>
    <w:rsid w:val="005A41B4"/>
    <w:rsid w:val="005A5D9F"/>
    <w:rsid w:val="005A7ED3"/>
    <w:rsid w:val="005B1A0B"/>
    <w:rsid w:val="005B2832"/>
    <w:rsid w:val="005B28AE"/>
    <w:rsid w:val="005B30EE"/>
    <w:rsid w:val="005B3E6B"/>
    <w:rsid w:val="005B52DA"/>
    <w:rsid w:val="005B6AE4"/>
    <w:rsid w:val="005B7485"/>
    <w:rsid w:val="005B7B70"/>
    <w:rsid w:val="005C2B71"/>
    <w:rsid w:val="005C404B"/>
    <w:rsid w:val="005C6023"/>
    <w:rsid w:val="005C68CB"/>
    <w:rsid w:val="005C70B9"/>
    <w:rsid w:val="005D16F4"/>
    <w:rsid w:val="005D2C0F"/>
    <w:rsid w:val="005D312D"/>
    <w:rsid w:val="005D329C"/>
    <w:rsid w:val="005D4915"/>
    <w:rsid w:val="005D53C1"/>
    <w:rsid w:val="005D69B9"/>
    <w:rsid w:val="005E1B18"/>
    <w:rsid w:val="005E2A53"/>
    <w:rsid w:val="005E33B0"/>
    <w:rsid w:val="005E720B"/>
    <w:rsid w:val="005F01C3"/>
    <w:rsid w:val="005F03BA"/>
    <w:rsid w:val="005F0F4C"/>
    <w:rsid w:val="005F1921"/>
    <w:rsid w:val="005F234C"/>
    <w:rsid w:val="005F29C0"/>
    <w:rsid w:val="005F4A99"/>
    <w:rsid w:val="005F4E2E"/>
    <w:rsid w:val="005F5A1D"/>
    <w:rsid w:val="005F5F5A"/>
    <w:rsid w:val="00601DA6"/>
    <w:rsid w:val="00602DC8"/>
    <w:rsid w:val="00603797"/>
    <w:rsid w:val="0060537A"/>
    <w:rsid w:val="00606166"/>
    <w:rsid w:val="006063F0"/>
    <w:rsid w:val="00606D13"/>
    <w:rsid w:val="00610853"/>
    <w:rsid w:val="006123FB"/>
    <w:rsid w:val="00613AFC"/>
    <w:rsid w:val="006148E0"/>
    <w:rsid w:val="0061538C"/>
    <w:rsid w:val="0062186E"/>
    <w:rsid w:val="006259C8"/>
    <w:rsid w:val="006264C6"/>
    <w:rsid w:val="00627850"/>
    <w:rsid w:val="00631171"/>
    <w:rsid w:val="0063226D"/>
    <w:rsid w:val="00633CC3"/>
    <w:rsid w:val="00633D2E"/>
    <w:rsid w:val="00635183"/>
    <w:rsid w:val="00635701"/>
    <w:rsid w:val="0064113D"/>
    <w:rsid w:val="00642B28"/>
    <w:rsid w:val="006442D9"/>
    <w:rsid w:val="00645D6A"/>
    <w:rsid w:val="00650F60"/>
    <w:rsid w:val="006515D0"/>
    <w:rsid w:val="00652A31"/>
    <w:rsid w:val="00653057"/>
    <w:rsid w:val="006530C2"/>
    <w:rsid w:val="00653F2F"/>
    <w:rsid w:val="00654567"/>
    <w:rsid w:val="006553C1"/>
    <w:rsid w:val="00661205"/>
    <w:rsid w:val="00661389"/>
    <w:rsid w:val="006640FB"/>
    <w:rsid w:val="00665CC6"/>
    <w:rsid w:val="00665E7E"/>
    <w:rsid w:val="00671212"/>
    <w:rsid w:val="00680153"/>
    <w:rsid w:val="00681158"/>
    <w:rsid w:val="006837DE"/>
    <w:rsid w:val="00683F84"/>
    <w:rsid w:val="006870DF"/>
    <w:rsid w:val="0068736B"/>
    <w:rsid w:val="00690BA2"/>
    <w:rsid w:val="00691014"/>
    <w:rsid w:val="006913F8"/>
    <w:rsid w:val="00693217"/>
    <w:rsid w:val="0069344D"/>
    <w:rsid w:val="00695619"/>
    <w:rsid w:val="00695849"/>
    <w:rsid w:val="00697BF8"/>
    <w:rsid w:val="00697FCA"/>
    <w:rsid w:val="006A27B5"/>
    <w:rsid w:val="006A2BA3"/>
    <w:rsid w:val="006A35CE"/>
    <w:rsid w:val="006A50C9"/>
    <w:rsid w:val="006A57DB"/>
    <w:rsid w:val="006A636F"/>
    <w:rsid w:val="006A6594"/>
    <w:rsid w:val="006A697B"/>
    <w:rsid w:val="006A7B96"/>
    <w:rsid w:val="006B02AB"/>
    <w:rsid w:val="006B0F07"/>
    <w:rsid w:val="006B76FC"/>
    <w:rsid w:val="006C45FE"/>
    <w:rsid w:val="006C4E62"/>
    <w:rsid w:val="006D1B72"/>
    <w:rsid w:val="006D29E9"/>
    <w:rsid w:val="006D5154"/>
    <w:rsid w:val="006D52BC"/>
    <w:rsid w:val="006D674E"/>
    <w:rsid w:val="006E10C0"/>
    <w:rsid w:val="006E47DB"/>
    <w:rsid w:val="006E4FDE"/>
    <w:rsid w:val="006E6345"/>
    <w:rsid w:val="006F1B10"/>
    <w:rsid w:val="006F2575"/>
    <w:rsid w:val="006F6132"/>
    <w:rsid w:val="006F7EA5"/>
    <w:rsid w:val="00702CFF"/>
    <w:rsid w:val="0070329B"/>
    <w:rsid w:val="00705381"/>
    <w:rsid w:val="00705BA6"/>
    <w:rsid w:val="0070620A"/>
    <w:rsid w:val="00706FF6"/>
    <w:rsid w:val="0070798B"/>
    <w:rsid w:val="00712965"/>
    <w:rsid w:val="00712B8E"/>
    <w:rsid w:val="00713013"/>
    <w:rsid w:val="007148DB"/>
    <w:rsid w:val="00716323"/>
    <w:rsid w:val="00716E02"/>
    <w:rsid w:val="00717E51"/>
    <w:rsid w:val="007220CC"/>
    <w:rsid w:val="0072242C"/>
    <w:rsid w:val="0072274B"/>
    <w:rsid w:val="0072449F"/>
    <w:rsid w:val="00727AAD"/>
    <w:rsid w:val="00731AC4"/>
    <w:rsid w:val="00731BAA"/>
    <w:rsid w:val="00733E0D"/>
    <w:rsid w:val="00734215"/>
    <w:rsid w:val="007367BE"/>
    <w:rsid w:val="007373A1"/>
    <w:rsid w:val="00740FF1"/>
    <w:rsid w:val="007414C8"/>
    <w:rsid w:val="00741B40"/>
    <w:rsid w:val="00743C71"/>
    <w:rsid w:val="00743D04"/>
    <w:rsid w:val="00743E77"/>
    <w:rsid w:val="00746012"/>
    <w:rsid w:val="00746F90"/>
    <w:rsid w:val="00750D91"/>
    <w:rsid w:val="0075301F"/>
    <w:rsid w:val="00753A41"/>
    <w:rsid w:val="00755771"/>
    <w:rsid w:val="0075679B"/>
    <w:rsid w:val="007567D6"/>
    <w:rsid w:val="00756E4A"/>
    <w:rsid w:val="00760B22"/>
    <w:rsid w:val="00763B6F"/>
    <w:rsid w:val="00763F9A"/>
    <w:rsid w:val="00765684"/>
    <w:rsid w:val="00765BDD"/>
    <w:rsid w:val="007714EB"/>
    <w:rsid w:val="00772728"/>
    <w:rsid w:val="00774D93"/>
    <w:rsid w:val="007756B3"/>
    <w:rsid w:val="007759C2"/>
    <w:rsid w:val="00777E63"/>
    <w:rsid w:val="007845CB"/>
    <w:rsid w:val="00785C16"/>
    <w:rsid w:val="007861E3"/>
    <w:rsid w:val="00791D39"/>
    <w:rsid w:val="00796098"/>
    <w:rsid w:val="00796E75"/>
    <w:rsid w:val="007A0F00"/>
    <w:rsid w:val="007A25FD"/>
    <w:rsid w:val="007A2764"/>
    <w:rsid w:val="007A2CA7"/>
    <w:rsid w:val="007A3C3F"/>
    <w:rsid w:val="007A5ECC"/>
    <w:rsid w:val="007B0939"/>
    <w:rsid w:val="007B1842"/>
    <w:rsid w:val="007B3B5F"/>
    <w:rsid w:val="007B550E"/>
    <w:rsid w:val="007B76CC"/>
    <w:rsid w:val="007C3965"/>
    <w:rsid w:val="007C6807"/>
    <w:rsid w:val="007D04E8"/>
    <w:rsid w:val="007D18EC"/>
    <w:rsid w:val="007D2B9E"/>
    <w:rsid w:val="007D3E08"/>
    <w:rsid w:val="007D3F3C"/>
    <w:rsid w:val="007D5B0A"/>
    <w:rsid w:val="007D7569"/>
    <w:rsid w:val="007E078F"/>
    <w:rsid w:val="007E12A6"/>
    <w:rsid w:val="007E1B38"/>
    <w:rsid w:val="007E1C9C"/>
    <w:rsid w:val="007E6C74"/>
    <w:rsid w:val="007E75CD"/>
    <w:rsid w:val="007E7930"/>
    <w:rsid w:val="007F30DA"/>
    <w:rsid w:val="007F43DB"/>
    <w:rsid w:val="007F57DD"/>
    <w:rsid w:val="0080620D"/>
    <w:rsid w:val="00811425"/>
    <w:rsid w:val="0081617F"/>
    <w:rsid w:val="008169E0"/>
    <w:rsid w:val="0082334C"/>
    <w:rsid w:val="0082362A"/>
    <w:rsid w:val="00826498"/>
    <w:rsid w:val="00834B9D"/>
    <w:rsid w:val="0083574A"/>
    <w:rsid w:val="00835778"/>
    <w:rsid w:val="008361FF"/>
    <w:rsid w:val="00836276"/>
    <w:rsid w:val="00837D89"/>
    <w:rsid w:val="00840443"/>
    <w:rsid w:val="00841DCD"/>
    <w:rsid w:val="00842308"/>
    <w:rsid w:val="0084410C"/>
    <w:rsid w:val="008456C2"/>
    <w:rsid w:val="008457EE"/>
    <w:rsid w:val="00845AD2"/>
    <w:rsid w:val="0084605D"/>
    <w:rsid w:val="00846841"/>
    <w:rsid w:val="0084686B"/>
    <w:rsid w:val="00850863"/>
    <w:rsid w:val="008513E9"/>
    <w:rsid w:val="00851554"/>
    <w:rsid w:val="008527C9"/>
    <w:rsid w:val="00852A45"/>
    <w:rsid w:val="0085687F"/>
    <w:rsid w:val="00860264"/>
    <w:rsid w:val="00863B03"/>
    <w:rsid w:val="00864531"/>
    <w:rsid w:val="00865113"/>
    <w:rsid w:val="00865139"/>
    <w:rsid w:val="00865488"/>
    <w:rsid w:val="00866766"/>
    <w:rsid w:val="00870987"/>
    <w:rsid w:val="00870FBA"/>
    <w:rsid w:val="008718FA"/>
    <w:rsid w:val="008738CD"/>
    <w:rsid w:val="00874818"/>
    <w:rsid w:val="0087603F"/>
    <w:rsid w:val="008767F1"/>
    <w:rsid w:val="0088096F"/>
    <w:rsid w:val="0088123F"/>
    <w:rsid w:val="00883247"/>
    <w:rsid w:val="0088379A"/>
    <w:rsid w:val="00883F58"/>
    <w:rsid w:val="00884C91"/>
    <w:rsid w:val="00885792"/>
    <w:rsid w:val="00885F84"/>
    <w:rsid w:val="00886446"/>
    <w:rsid w:val="00886EC8"/>
    <w:rsid w:val="00887E33"/>
    <w:rsid w:val="00891509"/>
    <w:rsid w:val="008916FB"/>
    <w:rsid w:val="008937D1"/>
    <w:rsid w:val="00893BC3"/>
    <w:rsid w:val="00894E83"/>
    <w:rsid w:val="00895B68"/>
    <w:rsid w:val="008A0857"/>
    <w:rsid w:val="008A2888"/>
    <w:rsid w:val="008A4146"/>
    <w:rsid w:val="008A52A8"/>
    <w:rsid w:val="008B0451"/>
    <w:rsid w:val="008B0839"/>
    <w:rsid w:val="008B2323"/>
    <w:rsid w:val="008B332D"/>
    <w:rsid w:val="008B3368"/>
    <w:rsid w:val="008B339C"/>
    <w:rsid w:val="008B3548"/>
    <w:rsid w:val="008B5583"/>
    <w:rsid w:val="008B794D"/>
    <w:rsid w:val="008C2240"/>
    <w:rsid w:val="008C2E23"/>
    <w:rsid w:val="008C40C9"/>
    <w:rsid w:val="008C47EF"/>
    <w:rsid w:val="008C682A"/>
    <w:rsid w:val="008C77AE"/>
    <w:rsid w:val="008C7BDC"/>
    <w:rsid w:val="008D0094"/>
    <w:rsid w:val="008D02FD"/>
    <w:rsid w:val="008D0591"/>
    <w:rsid w:val="008D0A51"/>
    <w:rsid w:val="008D2444"/>
    <w:rsid w:val="008D3016"/>
    <w:rsid w:val="008D3822"/>
    <w:rsid w:val="008D43DC"/>
    <w:rsid w:val="008D56D6"/>
    <w:rsid w:val="008D7796"/>
    <w:rsid w:val="008D7D50"/>
    <w:rsid w:val="008E12E6"/>
    <w:rsid w:val="008E292E"/>
    <w:rsid w:val="008E4583"/>
    <w:rsid w:val="008E5826"/>
    <w:rsid w:val="008E616A"/>
    <w:rsid w:val="008E7F14"/>
    <w:rsid w:val="008F000C"/>
    <w:rsid w:val="008F2FCC"/>
    <w:rsid w:val="008F3D5F"/>
    <w:rsid w:val="008F3F7F"/>
    <w:rsid w:val="008F4183"/>
    <w:rsid w:val="008F552D"/>
    <w:rsid w:val="008F598F"/>
    <w:rsid w:val="008F6333"/>
    <w:rsid w:val="008F64E7"/>
    <w:rsid w:val="0090341D"/>
    <w:rsid w:val="009061E8"/>
    <w:rsid w:val="00907B56"/>
    <w:rsid w:val="0091066C"/>
    <w:rsid w:val="00910E93"/>
    <w:rsid w:val="009126BF"/>
    <w:rsid w:val="0091496E"/>
    <w:rsid w:val="00914F3E"/>
    <w:rsid w:val="009164AF"/>
    <w:rsid w:val="009169CA"/>
    <w:rsid w:val="00923DAE"/>
    <w:rsid w:val="00924984"/>
    <w:rsid w:val="00924F60"/>
    <w:rsid w:val="00925E38"/>
    <w:rsid w:val="009273B5"/>
    <w:rsid w:val="00927598"/>
    <w:rsid w:val="00927AD3"/>
    <w:rsid w:val="0093039D"/>
    <w:rsid w:val="0093631A"/>
    <w:rsid w:val="00936D63"/>
    <w:rsid w:val="00940822"/>
    <w:rsid w:val="009429F6"/>
    <w:rsid w:val="00947190"/>
    <w:rsid w:val="00950C02"/>
    <w:rsid w:val="00951B55"/>
    <w:rsid w:val="009528A2"/>
    <w:rsid w:val="00954526"/>
    <w:rsid w:val="00955BBE"/>
    <w:rsid w:val="0095600A"/>
    <w:rsid w:val="009574F0"/>
    <w:rsid w:val="00960755"/>
    <w:rsid w:val="009638F3"/>
    <w:rsid w:val="00965E68"/>
    <w:rsid w:val="00967356"/>
    <w:rsid w:val="009702F7"/>
    <w:rsid w:val="009753DC"/>
    <w:rsid w:val="00976E70"/>
    <w:rsid w:val="0099011B"/>
    <w:rsid w:val="0099120E"/>
    <w:rsid w:val="0099232F"/>
    <w:rsid w:val="00993E22"/>
    <w:rsid w:val="00996261"/>
    <w:rsid w:val="009977F8"/>
    <w:rsid w:val="009A0155"/>
    <w:rsid w:val="009A59B7"/>
    <w:rsid w:val="009A6885"/>
    <w:rsid w:val="009A6A1E"/>
    <w:rsid w:val="009B007D"/>
    <w:rsid w:val="009B0233"/>
    <w:rsid w:val="009B0F2A"/>
    <w:rsid w:val="009B2518"/>
    <w:rsid w:val="009B25C8"/>
    <w:rsid w:val="009B46E7"/>
    <w:rsid w:val="009B7A1E"/>
    <w:rsid w:val="009C20CD"/>
    <w:rsid w:val="009C62C0"/>
    <w:rsid w:val="009D1EB0"/>
    <w:rsid w:val="009D2051"/>
    <w:rsid w:val="009D29D1"/>
    <w:rsid w:val="009D3830"/>
    <w:rsid w:val="009D4754"/>
    <w:rsid w:val="009D4E38"/>
    <w:rsid w:val="009D4F2B"/>
    <w:rsid w:val="009E0463"/>
    <w:rsid w:val="009E1CC1"/>
    <w:rsid w:val="009E276C"/>
    <w:rsid w:val="009E2BC5"/>
    <w:rsid w:val="009E2DA8"/>
    <w:rsid w:val="009E30DD"/>
    <w:rsid w:val="009E33B6"/>
    <w:rsid w:val="009E6CB5"/>
    <w:rsid w:val="009F02D0"/>
    <w:rsid w:val="009F2582"/>
    <w:rsid w:val="009F30DC"/>
    <w:rsid w:val="009F3BD6"/>
    <w:rsid w:val="009F50FD"/>
    <w:rsid w:val="009F520F"/>
    <w:rsid w:val="009F5F19"/>
    <w:rsid w:val="009F74E0"/>
    <w:rsid w:val="009F7AD3"/>
    <w:rsid w:val="00A007F5"/>
    <w:rsid w:val="00A01003"/>
    <w:rsid w:val="00A02A65"/>
    <w:rsid w:val="00A02EFD"/>
    <w:rsid w:val="00A0509A"/>
    <w:rsid w:val="00A05A35"/>
    <w:rsid w:val="00A07D2E"/>
    <w:rsid w:val="00A11386"/>
    <w:rsid w:val="00A12AB3"/>
    <w:rsid w:val="00A12B72"/>
    <w:rsid w:val="00A12C54"/>
    <w:rsid w:val="00A14E12"/>
    <w:rsid w:val="00A15AD6"/>
    <w:rsid w:val="00A15E38"/>
    <w:rsid w:val="00A167FB"/>
    <w:rsid w:val="00A16D44"/>
    <w:rsid w:val="00A17AEA"/>
    <w:rsid w:val="00A25A8D"/>
    <w:rsid w:val="00A2746E"/>
    <w:rsid w:val="00A31E06"/>
    <w:rsid w:val="00A32BA0"/>
    <w:rsid w:val="00A3422D"/>
    <w:rsid w:val="00A358EF"/>
    <w:rsid w:val="00A35DA9"/>
    <w:rsid w:val="00A36123"/>
    <w:rsid w:val="00A36374"/>
    <w:rsid w:val="00A36F26"/>
    <w:rsid w:val="00A41CAE"/>
    <w:rsid w:val="00A4241B"/>
    <w:rsid w:val="00A43E32"/>
    <w:rsid w:val="00A46553"/>
    <w:rsid w:val="00A467D1"/>
    <w:rsid w:val="00A501E0"/>
    <w:rsid w:val="00A53257"/>
    <w:rsid w:val="00A53A9C"/>
    <w:rsid w:val="00A55178"/>
    <w:rsid w:val="00A573D0"/>
    <w:rsid w:val="00A6008F"/>
    <w:rsid w:val="00A60E52"/>
    <w:rsid w:val="00A6196F"/>
    <w:rsid w:val="00A63EE5"/>
    <w:rsid w:val="00A65146"/>
    <w:rsid w:val="00A66C44"/>
    <w:rsid w:val="00A70344"/>
    <w:rsid w:val="00A703DD"/>
    <w:rsid w:val="00A72072"/>
    <w:rsid w:val="00A7247E"/>
    <w:rsid w:val="00A74796"/>
    <w:rsid w:val="00A76CC2"/>
    <w:rsid w:val="00A7736E"/>
    <w:rsid w:val="00A802C1"/>
    <w:rsid w:val="00A80361"/>
    <w:rsid w:val="00A80C20"/>
    <w:rsid w:val="00A81D35"/>
    <w:rsid w:val="00A82AB4"/>
    <w:rsid w:val="00A83F80"/>
    <w:rsid w:val="00A876C0"/>
    <w:rsid w:val="00A87B54"/>
    <w:rsid w:val="00A90BEA"/>
    <w:rsid w:val="00A9104F"/>
    <w:rsid w:val="00A9324A"/>
    <w:rsid w:val="00A933B5"/>
    <w:rsid w:val="00A93754"/>
    <w:rsid w:val="00A93C2F"/>
    <w:rsid w:val="00A951C9"/>
    <w:rsid w:val="00A95D45"/>
    <w:rsid w:val="00A9719B"/>
    <w:rsid w:val="00A973F7"/>
    <w:rsid w:val="00AA08DD"/>
    <w:rsid w:val="00AA4EB0"/>
    <w:rsid w:val="00AA5710"/>
    <w:rsid w:val="00AB03DB"/>
    <w:rsid w:val="00AB0F71"/>
    <w:rsid w:val="00AB622D"/>
    <w:rsid w:val="00AB640F"/>
    <w:rsid w:val="00AB7998"/>
    <w:rsid w:val="00AB7A63"/>
    <w:rsid w:val="00AB7E7C"/>
    <w:rsid w:val="00AC0C89"/>
    <w:rsid w:val="00AC157F"/>
    <w:rsid w:val="00AC194B"/>
    <w:rsid w:val="00AC2C15"/>
    <w:rsid w:val="00AC2F82"/>
    <w:rsid w:val="00AD14E6"/>
    <w:rsid w:val="00AD1570"/>
    <w:rsid w:val="00AD35CE"/>
    <w:rsid w:val="00AD3A2D"/>
    <w:rsid w:val="00AD6423"/>
    <w:rsid w:val="00AD67A7"/>
    <w:rsid w:val="00AD7140"/>
    <w:rsid w:val="00AD7AA3"/>
    <w:rsid w:val="00AE1D24"/>
    <w:rsid w:val="00AE46AE"/>
    <w:rsid w:val="00AE56AE"/>
    <w:rsid w:val="00AF2A86"/>
    <w:rsid w:val="00AF3B78"/>
    <w:rsid w:val="00AF4442"/>
    <w:rsid w:val="00AF6514"/>
    <w:rsid w:val="00B01333"/>
    <w:rsid w:val="00B021B7"/>
    <w:rsid w:val="00B025F2"/>
    <w:rsid w:val="00B02CF1"/>
    <w:rsid w:val="00B03FA9"/>
    <w:rsid w:val="00B05314"/>
    <w:rsid w:val="00B053BD"/>
    <w:rsid w:val="00B05DFC"/>
    <w:rsid w:val="00B06B3C"/>
    <w:rsid w:val="00B146D5"/>
    <w:rsid w:val="00B1671A"/>
    <w:rsid w:val="00B17AB7"/>
    <w:rsid w:val="00B17E86"/>
    <w:rsid w:val="00B20718"/>
    <w:rsid w:val="00B2183A"/>
    <w:rsid w:val="00B2351C"/>
    <w:rsid w:val="00B2436A"/>
    <w:rsid w:val="00B24734"/>
    <w:rsid w:val="00B275B9"/>
    <w:rsid w:val="00B3012E"/>
    <w:rsid w:val="00B312B0"/>
    <w:rsid w:val="00B345F2"/>
    <w:rsid w:val="00B35065"/>
    <w:rsid w:val="00B37829"/>
    <w:rsid w:val="00B44034"/>
    <w:rsid w:val="00B45AC6"/>
    <w:rsid w:val="00B460FF"/>
    <w:rsid w:val="00B46493"/>
    <w:rsid w:val="00B46FFE"/>
    <w:rsid w:val="00B47494"/>
    <w:rsid w:val="00B47987"/>
    <w:rsid w:val="00B51C2E"/>
    <w:rsid w:val="00B5285D"/>
    <w:rsid w:val="00B54C05"/>
    <w:rsid w:val="00B55ED3"/>
    <w:rsid w:val="00B560F0"/>
    <w:rsid w:val="00B56BD1"/>
    <w:rsid w:val="00B578BB"/>
    <w:rsid w:val="00B60B50"/>
    <w:rsid w:val="00B6101C"/>
    <w:rsid w:val="00B61BA6"/>
    <w:rsid w:val="00B6315E"/>
    <w:rsid w:val="00B67C42"/>
    <w:rsid w:val="00B73380"/>
    <w:rsid w:val="00B74983"/>
    <w:rsid w:val="00B74B2C"/>
    <w:rsid w:val="00B751E3"/>
    <w:rsid w:val="00B77406"/>
    <w:rsid w:val="00B77A51"/>
    <w:rsid w:val="00B8097C"/>
    <w:rsid w:val="00B817A3"/>
    <w:rsid w:val="00B8391B"/>
    <w:rsid w:val="00B861EE"/>
    <w:rsid w:val="00B86F83"/>
    <w:rsid w:val="00B874B3"/>
    <w:rsid w:val="00B87BF4"/>
    <w:rsid w:val="00B90ACD"/>
    <w:rsid w:val="00B92878"/>
    <w:rsid w:val="00B934AD"/>
    <w:rsid w:val="00B94C27"/>
    <w:rsid w:val="00B9501E"/>
    <w:rsid w:val="00B95E89"/>
    <w:rsid w:val="00B967E6"/>
    <w:rsid w:val="00B96EC3"/>
    <w:rsid w:val="00BA04FD"/>
    <w:rsid w:val="00BA0B31"/>
    <w:rsid w:val="00BA1136"/>
    <w:rsid w:val="00BA2F6A"/>
    <w:rsid w:val="00BA3673"/>
    <w:rsid w:val="00BA4992"/>
    <w:rsid w:val="00BB01A5"/>
    <w:rsid w:val="00BB2D69"/>
    <w:rsid w:val="00BB5CEA"/>
    <w:rsid w:val="00BB7384"/>
    <w:rsid w:val="00BB75D2"/>
    <w:rsid w:val="00BC10C1"/>
    <w:rsid w:val="00BC1E73"/>
    <w:rsid w:val="00BC2004"/>
    <w:rsid w:val="00BC5206"/>
    <w:rsid w:val="00BC559D"/>
    <w:rsid w:val="00BC5FAC"/>
    <w:rsid w:val="00BD093F"/>
    <w:rsid w:val="00BD1638"/>
    <w:rsid w:val="00BD29CF"/>
    <w:rsid w:val="00BD34A8"/>
    <w:rsid w:val="00BD421F"/>
    <w:rsid w:val="00BD453A"/>
    <w:rsid w:val="00BD4DD9"/>
    <w:rsid w:val="00BE1704"/>
    <w:rsid w:val="00BE1B9D"/>
    <w:rsid w:val="00BE403C"/>
    <w:rsid w:val="00BE533E"/>
    <w:rsid w:val="00BE551F"/>
    <w:rsid w:val="00BE6F14"/>
    <w:rsid w:val="00BF046D"/>
    <w:rsid w:val="00BF0BD3"/>
    <w:rsid w:val="00BF1581"/>
    <w:rsid w:val="00BF1F09"/>
    <w:rsid w:val="00BF20AF"/>
    <w:rsid w:val="00BF2CFA"/>
    <w:rsid w:val="00BF4157"/>
    <w:rsid w:val="00BF4ACB"/>
    <w:rsid w:val="00BF7870"/>
    <w:rsid w:val="00BF7A41"/>
    <w:rsid w:val="00C0445A"/>
    <w:rsid w:val="00C073D9"/>
    <w:rsid w:val="00C10A57"/>
    <w:rsid w:val="00C13AF0"/>
    <w:rsid w:val="00C13DF1"/>
    <w:rsid w:val="00C14121"/>
    <w:rsid w:val="00C15795"/>
    <w:rsid w:val="00C15AF4"/>
    <w:rsid w:val="00C16FE6"/>
    <w:rsid w:val="00C21150"/>
    <w:rsid w:val="00C21557"/>
    <w:rsid w:val="00C2439A"/>
    <w:rsid w:val="00C25A2F"/>
    <w:rsid w:val="00C2699C"/>
    <w:rsid w:val="00C269EC"/>
    <w:rsid w:val="00C26DF0"/>
    <w:rsid w:val="00C316EE"/>
    <w:rsid w:val="00C34E53"/>
    <w:rsid w:val="00C3771C"/>
    <w:rsid w:val="00C40AAF"/>
    <w:rsid w:val="00C424F5"/>
    <w:rsid w:val="00C42A88"/>
    <w:rsid w:val="00C43B75"/>
    <w:rsid w:val="00C43F29"/>
    <w:rsid w:val="00C454CA"/>
    <w:rsid w:val="00C47B4C"/>
    <w:rsid w:val="00C518A5"/>
    <w:rsid w:val="00C522EC"/>
    <w:rsid w:val="00C55DB5"/>
    <w:rsid w:val="00C56D3D"/>
    <w:rsid w:val="00C57A8B"/>
    <w:rsid w:val="00C61152"/>
    <w:rsid w:val="00C61491"/>
    <w:rsid w:val="00C63999"/>
    <w:rsid w:val="00C64D45"/>
    <w:rsid w:val="00C66EF5"/>
    <w:rsid w:val="00C723F8"/>
    <w:rsid w:val="00C7638A"/>
    <w:rsid w:val="00C77AEF"/>
    <w:rsid w:val="00C814F9"/>
    <w:rsid w:val="00C82920"/>
    <w:rsid w:val="00C8371F"/>
    <w:rsid w:val="00C84A1D"/>
    <w:rsid w:val="00C84D42"/>
    <w:rsid w:val="00C86F22"/>
    <w:rsid w:val="00C870FB"/>
    <w:rsid w:val="00C906F3"/>
    <w:rsid w:val="00C90EC8"/>
    <w:rsid w:val="00C91B53"/>
    <w:rsid w:val="00C92D17"/>
    <w:rsid w:val="00C92F81"/>
    <w:rsid w:val="00C93A09"/>
    <w:rsid w:val="00C96EBE"/>
    <w:rsid w:val="00CA0558"/>
    <w:rsid w:val="00CA0D4B"/>
    <w:rsid w:val="00CA5AD2"/>
    <w:rsid w:val="00CA7B1F"/>
    <w:rsid w:val="00CB1418"/>
    <w:rsid w:val="00CB19F0"/>
    <w:rsid w:val="00CB252B"/>
    <w:rsid w:val="00CB2A18"/>
    <w:rsid w:val="00CB414A"/>
    <w:rsid w:val="00CB698F"/>
    <w:rsid w:val="00CC1245"/>
    <w:rsid w:val="00CC1310"/>
    <w:rsid w:val="00CC1A67"/>
    <w:rsid w:val="00CC265E"/>
    <w:rsid w:val="00CC41AE"/>
    <w:rsid w:val="00CC471D"/>
    <w:rsid w:val="00CC4DA1"/>
    <w:rsid w:val="00CC5061"/>
    <w:rsid w:val="00CD0FF2"/>
    <w:rsid w:val="00CD11CA"/>
    <w:rsid w:val="00CD272F"/>
    <w:rsid w:val="00CD5E4F"/>
    <w:rsid w:val="00CD6921"/>
    <w:rsid w:val="00CE04D2"/>
    <w:rsid w:val="00CE19DC"/>
    <w:rsid w:val="00CE2429"/>
    <w:rsid w:val="00CE3BC3"/>
    <w:rsid w:val="00CE7C42"/>
    <w:rsid w:val="00CF0CB6"/>
    <w:rsid w:val="00CF157B"/>
    <w:rsid w:val="00CF1F2F"/>
    <w:rsid w:val="00D01FC4"/>
    <w:rsid w:val="00D02886"/>
    <w:rsid w:val="00D04A1F"/>
    <w:rsid w:val="00D0780D"/>
    <w:rsid w:val="00D10430"/>
    <w:rsid w:val="00D11DDC"/>
    <w:rsid w:val="00D128B3"/>
    <w:rsid w:val="00D142E5"/>
    <w:rsid w:val="00D1751D"/>
    <w:rsid w:val="00D20162"/>
    <w:rsid w:val="00D20F3B"/>
    <w:rsid w:val="00D21450"/>
    <w:rsid w:val="00D21EC9"/>
    <w:rsid w:val="00D253FC"/>
    <w:rsid w:val="00D25DF3"/>
    <w:rsid w:val="00D278EE"/>
    <w:rsid w:val="00D30273"/>
    <w:rsid w:val="00D302E7"/>
    <w:rsid w:val="00D31CC6"/>
    <w:rsid w:val="00D31D62"/>
    <w:rsid w:val="00D33266"/>
    <w:rsid w:val="00D3339E"/>
    <w:rsid w:val="00D34245"/>
    <w:rsid w:val="00D36E37"/>
    <w:rsid w:val="00D370F0"/>
    <w:rsid w:val="00D40DAE"/>
    <w:rsid w:val="00D415D9"/>
    <w:rsid w:val="00D47D4C"/>
    <w:rsid w:val="00D50949"/>
    <w:rsid w:val="00D50BA9"/>
    <w:rsid w:val="00D51936"/>
    <w:rsid w:val="00D56A2C"/>
    <w:rsid w:val="00D5727B"/>
    <w:rsid w:val="00D626FB"/>
    <w:rsid w:val="00D6280B"/>
    <w:rsid w:val="00D63001"/>
    <w:rsid w:val="00D711D0"/>
    <w:rsid w:val="00D72611"/>
    <w:rsid w:val="00D749CF"/>
    <w:rsid w:val="00D76DD1"/>
    <w:rsid w:val="00D828E3"/>
    <w:rsid w:val="00D82FAA"/>
    <w:rsid w:val="00D83D34"/>
    <w:rsid w:val="00D84826"/>
    <w:rsid w:val="00D849CD"/>
    <w:rsid w:val="00D85F62"/>
    <w:rsid w:val="00D8656C"/>
    <w:rsid w:val="00D86E0E"/>
    <w:rsid w:val="00D92212"/>
    <w:rsid w:val="00D925D8"/>
    <w:rsid w:val="00D92B81"/>
    <w:rsid w:val="00D95236"/>
    <w:rsid w:val="00D97124"/>
    <w:rsid w:val="00DA0E4F"/>
    <w:rsid w:val="00DA27AD"/>
    <w:rsid w:val="00DA2DB1"/>
    <w:rsid w:val="00DB0DED"/>
    <w:rsid w:val="00DB311C"/>
    <w:rsid w:val="00DB7514"/>
    <w:rsid w:val="00DC2543"/>
    <w:rsid w:val="00DD301C"/>
    <w:rsid w:val="00DD31C0"/>
    <w:rsid w:val="00DD40A9"/>
    <w:rsid w:val="00DD6865"/>
    <w:rsid w:val="00DD7039"/>
    <w:rsid w:val="00DD7C89"/>
    <w:rsid w:val="00DE5860"/>
    <w:rsid w:val="00DE7426"/>
    <w:rsid w:val="00DF09B0"/>
    <w:rsid w:val="00DF1878"/>
    <w:rsid w:val="00DF332D"/>
    <w:rsid w:val="00DF3353"/>
    <w:rsid w:val="00DF7270"/>
    <w:rsid w:val="00E01CF5"/>
    <w:rsid w:val="00E052E5"/>
    <w:rsid w:val="00E079C8"/>
    <w:rsid w:val="00E11B99"/>
    <w:rsid w:val="00E12E2B"/>
    <w:rsid w:val="00E15087"/>
    <w:rsid w:val="00E20981"/>
    <w:rsid w:val="00E21362"/>
    <w:rsid w:val="00E231FF"/>
    <w:rsid w:val="00E23ABE"/>
    <w:rsid w:val="00E24AF4"/>
    <w:rsid w:val="00E24E5A"/>
    <w:rsid w:val="00E32050"/>
    <w:rsid w:val="00E33700"/>
    <w:rsid w:val="00E345BE"/>
    <w:rsid w:val="00E35D7D"/>
    <w:rsid w:val="00E3739F"/>
    <w:rsid w:val="00E44C40"/>
    <w:rsid w:val="00E4626E"/>
    <w:rsid w:val="00E46740"/>
    <w:rsid w:val="00E468A4"/>
    <w:rsid w:val="00E46B64"/>
    <w:rsid w:val="00E47261"/>
    <w:rsid w:val="00E5158F"/>
    <w:rsid w:val="00E52D73"/>
    <w:rsid w:val="00E54201"/>
    <w:rsid w:val="00E5454B"/>
    <w:rsid w:val="00E610C9"/>
    <w:rsid w:val="00E62ED5"/>
    <w:rsid w:val="00E64884"/>
    <w:rsid w:val="00E65086"/>
    <w:rsid w:val="00E7050C"/>
    <w:rsid w:val="00E71AAC"/>
    <w:rsid w:val="00E7239D"/>
    <w:rsid w:val="00E728D3"/>
    <w:rsid w:val="00E732C5"/>
    <w:rsid w:val="00E73458"/>
    <w:rsid w:val="00E73E3A"/>
    <w:rsid w:val="00E741F5"/>
    <w:rsid w:val="00E7643A"/>
    <w:rsid w:val="00E76C35"/>
    <w:rsid w:val="00E821C2"/>
    <w:rsid w:val="00E82E49"/>
    <w:rsid w:val="00E84CDA"/>
    <w:rsid w:val="00E86CF2"/>
    <w:rsid w:val="00E87348"/>
    <w:rsid w:val="00E87DC3"/>
    <w:rsid w:val="00E90EE1"/>
    <w:rsid w:val="00E91A90"/>
    <w:rsid w:val="00E92516"/>
    <w:rsid w:val="00E9746E"/>
    <w:rsid w:val="00EA1D12"/>
    <w:rsid w:val="00EA2E65"/>
    <w:rsid w:val="00EA441A"/>
    <w:rsid w:val="00EA56EF"/>
    <w:rsid w:val="00EA6E9E"/>
    <w:rsid w:val="00EA7DFA"/>
    <w:rsid w:val="00EB19AD"/>
    <w:rsid w:val="00EB2E88"/>
    <w:rsid w:val="00EB34F4"/>
    <w:rsid w:val="00EB431D"/>
    <w:rsid w:val="00EB57DA"/>
    <w:rsid w:val="00EB6815"/>
    <w:rsid w:val="00EB6A2E"/>
    <w:rsid w:val="00EB7F47"/>
    <w:rsid w:val="00EC2445"/>
    <w:rsid w:val="00EC3296"/>
    <w:rsid w:val="00EC355E"/>
    <w:rsid w:val="00EC4583"/>
    <w:rsid w:val="00EC7042"/>
    <w:rsid w:val="00ED0625"/>
    <w:rsid w:val="00ED19CD"/>
    <w:rsid w:val="00ED2A43"/>
    <w:rsid w:val="00ED2B3D"/>
    <w:rsid w:val="00ED377B"/>
    <w:rsid w:val="00ED5B17"/>
    <w:rsid w:val="00ED7C09"/>
    <w:rsid w:val="00EE278B"/>
    <w:rsid w:val="00EE416C"/>
    <w:rsid w:val="00EE46DB"/>
    <w:rsid w:val="00EE6560"/>
    <w:rsid w:val="00EE68E5"/>
    <w:rsid w:val="00EE6D61"/>
    <w:rsid w:val="00EE6E80"/>
    <w:rsid w:val="00EE7337"/>
    <w:rsid w:val="00EE76E0"/>
    <w:rsid w:val="00EF2879"/>
    <w:rsid w:val="00EF324B"/>
    <w:rsid w:val="00EF34AE"/>
    <w:rsid w:val="00EF37EE"/>
    <w:rsid w:val="00EF3D9B"/>
    <w:rsid w:val="00EF590D"/>
    <w:rsid w:val="00EF659A"/>
    <w:rsid w:val="00EF7885"/>
    <w:rsid w:val="00F008B5"/>
    <w:rsid w:val="00F013CC"/>
    <w:rsid w:val="00F02C52"/>
    <w:rsid w:val="00F04C07"/>
    <w:rsid w:val="00F04E09"/>
    <w:rsid w:val="00F05318"/>
    <w:rsid w:val="00F05CB4"/>
    <w:rsid w:val="00F061F9"/>
    <w:rsid w:val="00F068CD"/>
    <w:rsid w:val="00F06C33"/>
    <w:rsid w:val="00F07710"/>
    <w:rsid w:val="00F103E7"/>
    <w:rsid w:val="00F122A2"/>
    <w:rsid w:val="00F12F8A"/>
    <w:rsid w:val="00F137E0"/>
    <w:rsid w:val="00F13B80"/>
    <w:rsid w:val="00F15269"/>
    <w:rsid w:val="00F15A13"/>
    <w:rsid w:val="00F168B4"/>
    <w:rsid w:val="00F17925"/>
    <w:rsid w:val="00F23A63"/>
    <w:rsid w:val="00F241E8"/>
    <w:rsid w:val="00F24FA9"/>
    <w:rsid w:val="00F27E4D"/>
    <w:rsid w:val="00F31280"/>
    <w:rsid w:val="00F31AF7"/>
    <w:rsid w:val="00F31CF0"/>
    <w:rsid w:val="00F320DB"/>
    <w:rsid w:val="00F32BA0"/>
    <w:rsid w:val="00F33D75"/>
    <w:rsid w:val="00F34573"/>
    <w:rsid w:val="00F35348"/>
    <w:rsid w:val="00F35EB4"/>
    <w:rsid w:val="00F407F7"/>
    <w:rsid w:val="00F45B9C"/>
    <w:rsid w:val="00F46381"/>
    <w:rsid w:val="00F46D41"/>
    <w:rsid w:val="00F54DA0"/>
    <w:rsid w:val="00F61634"/>
    <w:rsid w:val="00F624C6"/>
    <w:rsid w:val="00F63032"/>
    <w:rsid w:val="00F636AA"/>
    <w:rsid w:val="00F63A8E"/>
    <w:rsid w:val="00F63DE5"/>
    <w:rsid w:val="00F66B87"/>
    <w:rsid w:val="00F72350"/>
    <w:rsid w:val="00F72939"/>
    <w:rsid w:val="00F72AA7"/>
    <w:rsid w:val="00F74270"/>
    <w:rsid w:val="00F76A67"/>
    <w:rsid w:val="00F800A4"/>
    <w:rsid w:val="00F82CC7"/>
    <w:rsid w:val="00F82D40"/>
    <w:rsid w:val="00F83695"/>
    <w:rsid w:val="00F83E2A"/>
    <w:rsid w:val="00F845B2"/>
    <w:rsid w:val="00F84E50"/>
    <w:rsid w:val="00F84F9D"/>
    <w:rsid w:val="00F857B4"/>
    <w:rsid w:val="00F91B51"/>
    <w:rsid w:val="00F91F17"/>
    <w:rsid w:val="00F93697"/>
    <w:rsid w:val="00F947FF"/>
    <w:rsid w:val="00F952EA"/>
    <w:rsid w:val="00F9589D"/>
    <w:rsid w:val="00F9666A"/>
    <w:rsid w:val="00F96AF9"/>
    <w:rsid w:val="00F979B7"/>
    <w:rsid w:val="00F97C12"/>
    <w:rsid w:val="00FA1EEC"/>
    <w:rsid w:val="00FA3BD6"/>
    <w:rsid w:val="00FA6C41"/>
    <w:rsid w:val="00FB33AA"/>
    <w:rsid w:val="00FB4365"/>
    <w:rsid w:val="00FB544B"/>
    <w:rsid w:val="00FC33FB"/>
    <w:rsid w:val="00FC60A6"/>
    <w:rsid w:val="00FC7E2D"/>
    <w:rsid w:val="00FD0005"/>
    <w:rsid w:val="00FD3AE9"/>
    <w:rsid w:val="00FD4742"/>
    <w:rsid w:val="00FD4BD5"/>
    <w:rsid w:val="00FD4D1A"/>
    <w:rsid w:val="00FD50E0"/>
    <w:rsid w:val="00FE02D0"/>
    <w:rsid w:val="00FE183F"/>
    <w:rsid w:val="00FE3CAC"/>
    <w:rsid w:val="00FE3F47"/>
    <w:rsid w:val="00FF39EE"/>
    <w:rsid w:val="00FF511D"/>
    <w:rsid w:val="00FF51EC"/>
    <w:rsid w:val="00FF5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008"/>
  <w15:chartTrackingRefBased/>
  <w15:docId w15:val="{B799D80C-B6A0-482A-9773-0F6D55A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7998"/>
    <w:rPr>
      <w:sz w:val="21"/>
      <w:szCs w:val="21"/>
    </w:rPr>
  </w:style>
  <w:style w:type="paragraph" w:styleId="a4">
    <w:name w:val="annotation text"/>
    <w:basedOn w:val="a"/>
    <w:link w:val="a5"/>
    <w:uiPriority w:val="99"/>
    <w:unhideWhenUsed/>
    <w:rsid w:val="00AB7998"/>
    <w:pPr>
      <w:jc w:val="left"/>
    </w:pPr>
  </w:style>
  <w:style w:type="character" w:customStyle="1" w:styleId="a5">
    <w:name w:val="批注文字 字符"/>
    <w:basedOn w:val="a0"/>
    <w:link w:val="a4"/>
    <w:uiPriority w:val="99"/>
    <w:rsid w:val="00AB7998"/>
  </w:style>
  <w:style w:type="paragraph" w:styleId="a6">
    <w:name w:val="annotation subject"/>
    <w:basedOn w:val="a4"/>
    <w:next w:val="a4"/>
    <w:link w:val="a7"/>
    <w:uiPriority w:val="99"/>
    <w:semiHidden/>
    <w:unhideWhenUsed/>
    <w:rsid w:val="00AB7998"/>
    <w:rPr>
      <w:b/>
      <w:bCs/>
    </w:rPr>
  </w:style>
  <w:style w:type="character" w:customStyle="1" w:styleId="a7">
    <w:name w:val="批注主题 字符"/>
    <w:basedOn w:val="a5"/>
    <w:link w:val="a6"/>
    <w:uiPriority w:val="99"/>
    <w:semiHidden/>
    <w:rsid w:val="00AB7998"/>
    <w:rPr>
      <w:b/>
      <w:bCs/>
    </w:rPr>
  </w:style>
  <w:style w:type="paragraph" w:styleId="a8">
    <w:name w:val="Balloon Text"/>
    <w:basedOn w:val="a"/>
    <w:link w:val="a9"/>
    <w:uiPriority w:val="99"/>
    <w:semiHidden/>
    <w:unhideWhenUsed/>
    <w:rsid w:val="00AB7998"/>
    <w:rPr>
      <w:sz w:val="18"/>
      <w:szCs w:val="18"/>
    </w:rPr>
  </w:style>
  <w:style w:type="character" w:customStyle="1" w:styleId="a9">
    <w:name w:val="批注框文本 字符"/>
    <w:basedOn w:val="a0"/>
    <w:link w:val="a8"/>
    <w:uiPriority w:val="99"/>
    <w:semiHidden/>
    <w:rsid w:val="00AB7998"/>
    <w:rPr>
      <w:sz w:val="18"/>
      <w:szCs w:val="18"/>
    </w:rPr>
  </w:style>
  <w:style w:type="paragraph" w:styleId="aa">
    <w:name w:val="List Paragraph"/>
    <w:basedOn w:val="a"/>
    <w:uiPriority w:val="34"/>
    <w:qFormat/>
    <w:rsid w:val="005D53C1"/>
    <w:pPr>
      <w:ind w:firstLineChars="200" w:firstLine="420"/>
    </w:pPr>
  </w:style>
  <w:style w:type="paragraph" w:styleId="ab">
    <w:name w:val="header"/>
    <w:basedOn w:val="a"/>
    <w:link w:val="ac"/>
    <w:uiPriority w:val="99"/>
    <w:unhideWhenUsed/>
    <w:rsid w:val="002E312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E312B"/>
    <w:rPr>
      <w:sz w:val="18"/>
      <w:szCs w:val="18"/>
    </w:rPr>
  </w:style>
  <w:style w:type="paragraph" w:styleId="ad">
    <w:name w:val="footer"/>
    <w:basedOn w:val="a"/>
    <w:link w:val="ae"/>
    <w:uiPriority w:val="99"/>
    <w:unhideWhenUsed/>
    <w:rsid w:val="002E312B"/>
    <w:pPr>
      <w:tabs>
        <w:tab w:val="center" w:pos="4153"/>
        <w:tab w:val="right" w:pos="8306"/>
      </w:tabs>
      <w:snapToGrid w:val="0"/>
      <w:jc w:val="left"/>
    </w:pPr>
    <w:rPr>
      <w:sz w:val="18"/>
      <w:szCs w:val="18"/>
    </w:rPr>
  </w:style>
  <w:style w:type="character" w:customStyle="1" w:styleId="ae">
    <w:name w:val="页脚 字符"/>
    <w:basedOn w:val="a0"/>
    <w:link w:val="ad"/>
    <w:uiPriority w:val="99"/>
    <w:rsid w:val="002E312B"/>
    <w:rPr>
      <w:sz w:val="18"/>
      <w:szCs w:val="18"/>
    </w:rPr>
  </w:style>
  <w:style w:type="paragraph" w:customStyle="1" w:styleId="EndNoteBibliography">
    <w:name w:val="EndNote Bibliography"/>
    <w:basedOn w:val="a"/>
    <w:link w:val="EndNoteBibliography0"/>
    <w:rsid w:val="00155E76"/>
    <w:rPr>
      <w:rFonts w:ascii="等线" w:eastAsia="等线" w:hAnsi="等线"/>
      <w:noProof/>
      <w:sz w:val="20"/>
    </w:rPr>
  </w:style>
  <w:style w:type="character" w:customStyle="1" w:styleId="EndNoteBibliography0">
    <w:name w:val="EndNote Bibliography 字符"/>
    <w:basedOn w:val="a0"/>
    <w:link w:val="EndNoteBibliography"/>
    <w:rsid w:val="00155E76"/>
    <w:rPr>
      <w:rFonts w:ascii="等线" w:eastAsia="等线" w:hAnsi="等线"/>
      <w:noProof/>
      <w:sz w:val="20"/>
    </w:rPr>
  </w:style>
  <w:style w:type="paragraph" w:customStyle="1" w:styleId="EndNoteBibliographyTitle">
    <w:name w:val="EndNote Bibliography Title"/>
    <w:basedOn w:val="a"/>
    <w:link w:val="EndNoteBibliographyTitle0"/>
    <w:rsid w:val="00EF287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F2879"/>
    <w:rPr>
      <w:rFonts w:ascii="等线" w:eastAsia="等线" w:hAnsi="等线"/>
      <w:noProof/>
      <w:sz w:val="20"/>
    </w:rPr>
  </w:style>
  <w:style w:type="character" w:styleId="af">
    <w:name w:val="Hyperlink"/>
    <w:basedOn w:val="a0"/>
    <w:uiPriority w:val="99"/>
    <w:unhideWhenUsed/>
    <w:rsid w:val="00EF2879"/>
    <w:rPr>
      <w:color w:val="0563C1" w:themeColor="hyperlink"/>
      <w:u w:val="single"/>
    </w:rPr>
  </w:style>
  <w:style w:type="character" w:styleId="af0">
    <w:name w:val="Unresolved Mention"/>
    <w:basedOn w:val="a0"/>
    <w:uiPriority w:val="99"/>
    <w:semiHidden/>
    <w:unhideWhenUsed/>
    <w:rsid w:val="00EF2879"/>
    <w:rPr>
      <w:color w:val="605E5C"/>
      <w:shd w:val="clear" w:color="auto" w:fill="E1DFDD"/>
    </w:rPr>
  </w:style>
  <w:style w:type="character" w:styleId="af1">
    <w:name w:val="line number"/>
    <w:basedOn w:val="a0"/>
    <w:uiPriority w:val="99"/>
    <w:semiHidden/>
    <w:unhideWhenUsed/>
    <w:rsid w:val="003A7E7C"/>
  </w:style>
  <w:style w:type="paragraph" w:customStyle="1" w:styleId="Default">
    <w:name w:val="Default"/>
    <w:rsid w:val="00BF7870"/>
    <w:pPr>
      <w:widowControl w:val="0"/>
      <w:autoSpaceDE w:val="0"/>
      <w:autoSpaceDN w:val="0"/>
      <w:adjustRightInd w:val="0"/>
    </w:pPr>
    <w:rPr>
      <w:rFonts w:ascii="Calibri" w:hAnsi="Calibri" w:cs="Calibri"/>
      <w:color w:val="000000"/>
      <w:kern w:val="0"/>
      <w:sz w:val="24"/>
      <w:szCs w:val="24"/>
    </w:rPr>
  </w:style>
  <w:style w:type="character" w:styleId="af2">
    <w:name w:val="Emphasis"/>
    <w:basedOn w:val="a0"/>
    <w:uiPriority w:val="20"/>
    <w:qFormat/>
    <w:rsid w:val="003E4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33234">
      <w:bodyDiv w:val="1"/>
      <w:marLeft w:val="0"/>
      <w:marRight w:val="0"/>
      <w:marTop w:val="0"/>
      <w:marBottom w:val="0"/>
      <w:divBdr>
        <w:top w:val="none" w:sz="0" w:space="0" w:color="auto"/>
        <w:left w:val="none" w:sz="0" w:space="0" w:color="auto"/>
        <w:bottom w:val="none" w:sz="0" w:space="0" w:color="auto"/>
        <w:right w:val="none" w:sz="0" w:space="0" w:color="auto"/>
      </w:divBdr>
      <w:divsChild>
        <w:div w:id="88547433">
          <w:marLeft w:val="0"/>
          <w:marRight w:val="0"/>
          <w:marTop w:val="0"/>
          <w:marBottom w:val="0"/>
          <w:divBdr>
            <w:top w:val="none" w:sz="0" w:space="0" w:color="auto"/>
            <w:left w:val="none" w:sz="0" w:space="0" w:color="auto"/>
            <w:bottom w:val="none" w:sz="0" w:space="0" w:color="auto"/>
            <w:right w:val="none" w:sz="0" w:space="0" w:color="auto"/>
          </w:divBdr>
        </w:div>
      </w:divsChild>
    </w:div>
    <w:div w:id="1887987724">
      <w:bodyDiv w:val="1"/>
      <w:marLeft w:val="0"/>
      <w:marRight w:val="0"/>
      <w:marTop w:val="0"/>
      <w:marBottom w:val="0"/>
      <w:divBdr>
        <w:top w:val="none" w:sz="0" w:space="0" w:color="auto"/>
        <w:left w:val="none" w:sz="0" w:space="0" w:color="auto"/>
        <w:bottom w:val="none" w:sz="0" w:space="0" w:color="auto"/>
        <w:right w:val="none" w:sz="0" w:space="0" w:color="auto"/>
      </w:divBdr>
      <w:divsChild>
        <w:div w:id="91594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7184-38F2-4843-92FF-8F56965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3696</TotalTime>
  <Pages>6</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Allons-y</dc:creator>
  <cp:keywords/>
  <dc:description/>
  <cp:lastModifiedBy>zuo xueliang</cp:lastModifiedBy>
  <cp:revision>2606</cp:revision>
  <dcterms:created xsi:type="dcterms:W3CDTF">2019-07-24T07:27:00Z</dcterms:created>
  <dcterms:modified xsi:type="dcterms:W3CDTF">2019-10-04T06:22:00Z</dcterms:modified>
</cp:coreProperties>
</file>