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CEBA" w14:textId="77777777" w:rsidR="00243C14" w:rsidRDefault="0064747D" w:rsidP="00243C14">
      <w:pPr>
        <w:spacing w:after="0" w:line="480" w:lineRule="auto"/>
        <w:rPr>
          <w:szCs w:val="24"/>
        </w:rPr>
      </w:pPr>
      <w:r>
        <w:rPr>
          <w:b/>
          <w:szCs w:val="24"/>
        </w:rPr>
        <w:t xml:space="preserve">Table </w:t>
      </w:r>
      <w:r w:rsidR="00243C14">
        <w:rPr>
          <w:b/>
          <w:szCs w:val="24"/>
        </w:rPr>
        <w:t xml:space="preserve">S1. </w:t>
      </w:r>
      <w:proofErr w:type="gramStart"/>
      <w:r w:rsidR="00243C14" w:rsidRPr="003B10B5">
        <w:rPr>
          <w:b/>
          <w:szCs w:val="24"/>
        </w:rPr>
        <w:t xml:space="preserve">Random Forest </w:t>
      </w:r>
      <w:proofErr w:type="spellStart"/>
      <w:r w:rsidR="00243C14" w:rsidRPr="003B10B5">
        <w:rPr>
          <w:b/>
          <w:szCs w:val="24"/>
        </w:rPr>
        <w:t>Hyperparameters</w:t>
      </w:r>
      <w:proofErr w:type="spellEnd"/>
      <w:r w:rsidR="00243C14">
        <w:rPr>
          <w:b/>
          <w:szCs w:val="24"/>
        </w:rPr>
        <w:t>.</w:t>
      </w:r>
      <w:proofErr w:type="gramEnd"/>
      <w:r w:rsidR="00243C14">
        <w:rPr>
          <w:szCs w:val="24"/>
        </w:rPr>
        <w:t xml:space="preserve"> </w:t>
      </w:r>
    </w:p>
    <w:p w14:paraId="5468ADC1" w14:textId="77777777" w:rsidR="00243C14" w:rsidRDefault="00243C14" w:rsidP="00243C14">
      <w:pPr>
        <w:spacing w:after="0" w:line="480" w:lineRule="auto"/>
        <w:rPr>
          <w:b/>
          <w:szCs w:val="24"/>
        </w:rPr>
      </w:pPr>
      <w:r>
        <w:rPr>
          <w:szCs w:val="24"/>
        </w:rPr>
        <w:t xml:space="preserve">The following are the parameters in the final model, which were obtained through </w:t>
      </w:r>
      <w:proofErr w:type="spellStart"/>
      <w:r>
        <w:rPr>
          <w:szCs w:val="24"/>
        </w:rPr>
        <w:t>hyperparameter</w:t>
      </w:r>
      <w:proofErr w:type="spellEnd"/>
      <w:r>
        <w:rPr>
          <w:szCs w:val="24"/>
        </w:rPr>
        <w:t xml:space="preserve"> optimization.</w:t>
      </w:r>
      <w:bookmarkStart w:id="0" w:name="_GoBack"/>
      <w:bookmarkEnd w:id="0"/>
    </w:p>
    <w:tbl>
      <w:tblPr>
        <w:tblStyle w:val="TableGrid"/>
        <w:tblW w:w="87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90"/>
        <w:gridCol w:w="2790"/>
      </w:tblGrid>
      <w:tr w:rsidR="00243C14" w:rsidRPr="00FC19BD" w14:paraId="11795ADE" w14:textId="77777777" w:rsidTr="00645A16">
        <w:trPr>
          <w:trHeight w:val="258"/>
        </w:trPr>
        <w:tc>
          <w:tcPr>
            <w:tcW w:w="3150" w:type="dxa"/>
          </w:tcPr>
          <w:p w14:paraId="4EDEAC70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Hyperparameter</w:t>
            </w:r>
            <w:proofErr w:type="spellEnd"/>
          </w:p>
        </w:tc>
        <w:tc>
          <w:tcPr>
            <w:tcW w:w="2790" w:type="dxa"/>
          </w:tcPr>
          <w:p w14:paraId="4F8A3108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Value</w:t>
            </w:r>
          </w:p>
        </w:tc>
        <w:tc>
          <w:tcPr>
            <w:tcW w:w="2790" w:type="dxa"/>
          </w:tcPr>
          <w:p w14:paraId="0387F2C6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</w:tr>
      <w:tr w:rsidR="00243C14" w:rsidRPr="00FC19BD" w14:paraId="5A4BD952" w14:textId="77777777" w:rsidTr="00645A16">
        <w:trPr>
          <w:trHeight w:val="1052"/>
        </w:trPr>
        <w:tc>
          <w:tcPr>
            <w:tcW w:w="3150" w:type="dxa"/>
          </w:tcPr>
          <w:p w14:paraId="779FAE51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Criterion</w:t>
            </w:r>
          </w:p>
        </w:tc>
        <w:tc>
          <w:tcPr>
            <w:tcW w:w="2790" w:type="dxa"/>
          </w:tcPr>
          <w:p w14:paraId="43EF580E" w14:textId="77777777" w:rsidR="00243C14" w:rsidRPr="00337617" w:rsidRDefault="00243C14" w:rsidP="00243C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337617">
              <w:rPr>
                <w:szCs w:val="24"/>
              </w:rPr>
              <w:t>ean squared error</w:t>
            </w:r>
          </w:p>
        </w:tc>
        <w:tc>
          <w:tcPr>
            <w:tcW w:w="2790" w:type="dxa"/>
          </w:tcPr>
          <w:p w14:paraId="5011EA06" w14:textId="77777777" w:rsidR="00243C14" w:rsidRPr="006C63FE" w:rsidRDefault="00243C14" w:rsidP="00243C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Function used to measure the quality of a split</w:t>
            </w:r>
          </w:p>
        </w:tc>
      </w:tr>
      <w:tr w:rsidR="00243C14" w:rsidRPr="00FC19BD" w14:paraId="1BC35B9D" w14:textId="77777777" w:rsidTr="00645A16">
        <w:trPr>
          <w:trHeight w:val="1250"/>
        </w:trPr>
        <w:tc>
          <w:tcPr>
            <w:tcW w:w="3150" w:type="dxa"/>
          </w:tcPr>
          <w:p w14:paraId="2ADD0345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Maximum depth</w:t>
            </w:r>
          </w:p>
        </w:tc>
        <w:tc>
          <w:tcPr>
            <w:tcW w:w="2790" w:type="dxa"/>
          </w:tcPr>
          <w:p w14:paraId="7BD337CB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90" w:type="dxa"/>
          </w:tcPr>
          <w:p w14:paraId="71105CC1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The maximum depth a tree may grow to</w:t>
            </w:r>
          </w:p>
        </w:tc>
      </w:tr>
      <w:tr w:rsidR="00243C14" w:rsidRPr="00FC19BD" w14:paraId="54E95444" w14:textId="77777777" w:rsidTr="00645A16">
        <w:trPr>
          <w:trHeight w:val="1250"/>
        </w:trPr>
        <w:tc>
          <w:tcPr>
            <w:tcW w:w="3150" w:type="dxa"/>
          </w:tcPr>
          <w:p w14:paraId="309E677C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Maximum features</w:t>
            </w:r>
          </w:p>
        </w:tc>
        <w:tc>
          <w:tcPr>
            <w:tcW w:w="2790" w:type="dxa"/>
          </w:tcPr>
          <w:p w14:paraId="47F4C488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All features</w:t>
            </w:r>
          </w:p>
        </w:tc>
        <w:tc>
          <w:tcPr>
            <w:tcW w:w="2790" w:type="dxa"/>
          </w:tcPr>
          <w:p w14:paraId="14246FFF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The number of features that are taken into account when looking for the best split</w:t>
            </w:r>
          </w:p>
        </w:tc>
      </w:tr>
      <w:tr w:rsidR="00243C14" w:rsidRPr="00FC19BD" w14:paraId="3499D378" w14:textId="77777777" w:rsidTr="00645A16">
        <w:trPr>
          <w:trHeight w:val="1250"/>
        </w:trPr>
        <w:tc>
          <w:tcPr>
            <w:tcW w:w="3150" w:type="dxa"/>
          </w:tcPr>
          <w:p w14:paraId="16528B40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Minimum samples leaf</w:t>
            </w:r>
          </w:p>
        </w:tc>
        <w:tc>
          <w:tcPr>
            <w:tcW w:w="2790" w:type="dxa"/>
          </w:tcPr>
          <w:p w14:paraId="77B4C1DB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0" w:type="dxa"/>
          </w:tcPr>
          <w:p w14:paraId="6C7DE3D2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The minimum number of samples required to be a leaf node</w:t>
            </w:r>
          </w:p>
        </w:tc>
      </w:tr>
      <w:tr w:rsidR="00243C14" w:rsidRPr="00FC19BD" w14:paraId="546E32C3" w14:textId="77777777" w:rsidTr="00645A16">
        <w:trPr>
          <w:trHeight w:val="1250"/>
        </w:trPr>
        <w:tc>
          <w:tcPr>
            <w:tcW w:w="3150" w:type="dxa"/>
          </w:tcPr>
          <w:p w14:paraId="0C5276E4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Number of estimators</w:t>
            </w:r>
          </w:p>
        </w:tc>
        <w:tc>
          <w:tcPr>
            <w:tcW w:w="2790" w:type="dxa"/>
          </w:tcPr>
          <w:p w14:paraId="52A7C991" w14:textId="77777777" w:rsidR="00243C14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2790" w:type="dxa"/>
          </w:tcPr>
          <w:p w14:paraId="09EC971F" w14:textId="77777777" w:rsidR="00243C14" w:rsidRPr="00FC19BD" w:rsidRDefault="00243C14" w:rsidP="00243C14">
            <w:pPr>
              <w:pStyle w:val="ListParagraph"/>
              <w:spacing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The number of individual </w:t>
            </w:r>
            <w:proofErr w:type="spellStart"/>
            <w:r>
              <w:rPr>
                <w:szCs w:val="24"/>
              </w:rPr>
              <w:t>regressor</w:t>
            </w:r>
            <w:proofErr w:type="spellEnd"/>
            <w:r>
              <w:rPr>
                <w:szCs w:val="24"/>
              </w:rPr>
              <w:t xml:space="preserve"> trees</w:t>
            </w:r>
          </w:p>
        </w:tc>
      </w:tr>
    </w:tbl>
    <w:p w14:paraId="229E4D04" w14:textId="77777777" w:rsidR="00243C14" w:rsidRDefault="00243C14" w:rsidP="00243C1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DFD54B1" w14:textId="77777777" w:rsidR="00243C14" w:rsidRDefault="00243C14" w:rsidP="00243C14">
      <w:pPr>
        <w:spacing w:after="0" w:line="480" w:lineRule="auto"/>
        <w:rPr>
          <w:szCs w:val="24"/>
        </w:rPr>
      </w:pPr>
      <w:r>
        <w:rPr>
          <w:b/>
          <w:szCs w:val="24"/>
        </w:rPr>
        <w:lastRenderedPageBreak/>
        <w:t xml:space="preserve">Table S2. </w:t>
      </w:r>
      <w:proofErr w:type="gramStart"/>
      <w:r w:rsidRPr="003B10B5">
        <w:rPr>
          <w:b/>
          <w:szCs w:val="24"/>
        </w:rPr>
        <w:t>List of Final Model Features</w:t>
      </w:r>
      <w:r>
        <w:rPr>
          <w:b/>
          <w:szCs w:val="24"/>
        </w:rPr>
        <w:t>.</w:t>
      </w:r>
      <w:proofErr w:type="gramEnd"/>
      <w:r w:rsidRPr="003B10B5">
        <w:rPr>
          <w:b/>
          <w:szCs w:val="24"/>
        </w:rPr>
        <w:t xml:space="preserve"> </w:t>
      </w:r>
    </w:p>
    <w:p w14:paraId="6AA6D3A7" w14:textId="77777777" w:rsidR="00243C14" w:rsidRDefault="00243C14" w:rsidP="00243C14">
      <w:pPr>
        <w:spacing w:after="0" w:line="480" w:lineRule="auto"/>
        <w:rPr>
          <w:b/>
          <w:szCs w:val="24"/>
        </w:rPr>
      </w:pPr>
      <w:r w:rsidRPr="008554D1">
        <w:rPr>
          <w:szCs w:val="24"/>
        </w:rPr>
        <w:t xml:space="preserve">Features are ranked by </w:t>
      </w:r>
      <w:r>
        <w:rPr>
          <w:szCs w:val="24"/>
        </w:rPr>
        <w:t xml:space="preserve">the expected fraction of the samples they contribute to as a measure of feature </w:t>
      </w:r>
      <w:r w:rsidRPr="008554D1">
        <w:rPr>
          <w:szCs w:val="24"/>
        </w:rPr>
        <w:t>importance</w:t>
      </w:r>
      <w:r>
        <w:rPr>
          <w:szCs w:val="24"/>
        </w:rPr>
        <w:t xml:space="preserve">. 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410"/>
      </w:tblGrid>
      <w:tr w:rsidR="00243C14" w:rsidRPr="0005456A" w14:paraId="31C2E3B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D12A734" w14:textId="77777777" w:rsidR="00243C14" w:rsidRPr="003A23C7" w:rsidRDefault="00243C14" w:rsidP="00645A16">
            <w:pPr>
              <w:pStyle w:val="Caption"/>
              <w:rPr>
                <w:sz w:val="24"/>
                <w:szCs w:val="24"/>
              </w:rPr>
            </w:pPr>
            <w:r w:rsidRPr="003A23C7">
              <w:rPr>
                <w:sz w:val="24"/>
                <w:szCs w:val="24"/>
              </w:rPr>
              <w:t>Feature Description</w:t>
            </w:r>
          </w:p>
        </w:tc>
        <w:tc>
          <w:tcPr>
            <w:tcW w:w="4410" w:type="dxa"/>
            <w:noWrap/>
            <w:hideMark/>
          </w:tcPr>
          <w:p w14:paraId="6FA54131" w14:textId="77777777" w:rsidR="00243C14" w:rsidRPr="003A23C7" w:rsidRDefault="00243C14" w:rsidP="00645A16">
            <w:pPr>
              <w:pStyle w:val="Caption"/>
              <w:rPr>
                <w:sz w:val="24"/>
                <w:szCs w:val="24"/>
              </w:rPr>
            </w:pPr>
            <w:r w:rsidRPr="003A23C7">
              <w:rPr>
                <w:sz w:val="24"/>
                <w:szCs w:val="24"/>
              </w:rPr>
              <w:t>Additional Details/Codes Included</w:t>
            </w:r>
          </w:p>
        </w:tc>
      </w:tr>
      <w:tr w:rsidR="00243C14" w:rsidRPr="0005456A" w14:paraId="205B6DC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CA5F6E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Date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456A">
              <w:rPr>
                <w:b w:val="0"/>
                <w:sz w:val="24"/>
                <w:szCs w:val="24"/>
              </w:rPr>
              <w:t>of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456A">
              <w:rPr>
                <w:b w:val="0"/>
                <w:sz w:val="24"/>
                <w:szCs w:val="24"/>
              </w:rPr>
              <w:t xml:space="preserve">death </w:t>
            </w:r>
            <w:r>
              <w:rPr>
                <w:b w:val="0"/>
                <w:sz w:val="24"/>
                <w:szCs w:val="24"/>
              </w:rPr>
              <w:t>with</w:t>
            </w:r>
            <w:r w:rsidRPr="0005456A">
              <w:rPr>
                <w:b w:val="0"/>
                <w:sz w:val="24"/>
                <w:szCs w:val="24"/>
              </w:rPr>
              <w:t>in the same calendar month of hospital discharge</w:t>
            </w:r>
            <w:r>
              <w:rPr>
                <w:b w:val="0"/>
                <w:sz w:val="24"/>
                <w:szCs w:val="24"/>
              </w:rPr>
              <w:t xml:space="preserve"> for stroke event</w:t>
            </w:r>
          </w:p>
        </w:tc>
        <w:tc>
          <w:tcPr>
            <w:tcW w:w="4410" w:type="dxa"/>
            <w:noWrap/>
            <w:hideMark/>
          </w:tcPr>
          <w:p w14:paraId="25FE1AE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74B961BC" w14:textId="77777777" w:rsidTr="00645A16">
        <w:trPr>
          <w:trHeight w:val="300"/>
        </w:trPr>
        <w:tc>
          <w:tcPr>
            <w:tcW w:w="5125" w:type="dxa"/>
            <w:hideMark/>
          </w:tcPr>
          <w:p w14:paraId="6E8F654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Patient </w:t>
            </w:r>
            <w:r>
              <w:rPr>
                <w:b w:val="0"/>
                <w:sz w:val="24"/>
                <w:szCs w:val="24"/>
              </w:rPr>
              <w:t>l</w:t>
            </w:r>
            <w:r w:rsidRPr="0005456A">
              <w:rPr>
                <w:b w:val="0"/>
                <w:sz w:val="24"/>
                <w:szCs w:val="24"/>
              </w:rPr>
              <w:t xml:space="preserve">ength of </w:t>
            </w:r>
            <w:r>
              <w:rPr>
                <w:b w:val="0"/>
                <w:sz w:val="24"/>
                <w:szCs w:val="24"/>
              </w:rPr>
              <w:t>h</w:t>
            </w:r>
            <w:r w:rsidRPr="0005456A">
              <w:rPr>
                <w:b w:val="0"/>
                <w:sz w:val="24"/>
                <w:szCs w:val="24"/>
              </w:rPr>
              <w:t xml:space="preserve">ospital </w:t>
            </w:r>
            <w:r>
              <w:rPr>
                <w:b w:val="0"/>
                <w:sz w:val="24"/>
                <w:szCs w:val="24"/>
              </w:rPr>
              <w:t>s</w:t>
            </w:r>
            <w:r w:rsidRPr="0005456A">
              <w:rPr>
                <w:b w:val="0"/>
                <w:sz w:val="24"/>
                <w:szCs w:val="24"/>
              </w:rPr>
              <w:t xml:space="preserve">tay </w:t>
            </w:r>
          </w:p>
        </w:tc>
        <w:tc>
          <w:tcPr>
            <w:tcW w:w="4410" w:type="dxa"/>
            <w:hideMark/>
          </w:tcPr>
          <w:p w14:paraId="0E2D238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From the start of the first visit to the end of the last visit in a continuous series of visits. Recorded in days</w:t>
            </w:r>
          </w:p>
        </w:tc>
      </w:tr>
      <w:tr w:rsidR="00243C14" w:rsidRPr="0005456A" w14:paraId="64901C49" w14:textId="77777777" w:rsidTr="00645A16">
        <w:trPr>
          <w:trHeight w:val="300"/>
        </w:trPr>
        <w:tc>
          <w:tcPr>
            <w:tcW w:w="5125" w:type="dxa"/>
            <w:hideMark/>
          </w:tcPr>
          <w:p w14:paraId="06E76C2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proofErr w:type="spellStart"/>
            <w:r w:rsidRPr="0005456A">
              <w:rPr>
                <w:b w:val="0"/>
                <w:sz w:val="24"/>
                <w:szCs w:val="24"/>
              </w:rPr>
              <w:t>Aphagia</w:t>
            </w:r>
            <w:proofErr w:type="spellEnd"/>
            <w:r w:rsidRPr="0005456A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d</w:t>
            </w:r>
            <w:r w:rsidRPr="0005456A">
              <w:rPr>
                <w:b w:val="0"/>
                <w:sz w:val="24"/>
                <w:szCs w:val="24"/>
              </w:rPr>
              <w:t xml:space="preserve">ysphagia </w:t>
            </w:r>
            <w:r>
              <w:rPr>
                <w:b w:val="0"/>
                <w:sz w:val="24"/>
                <w:szCs w:val="24"/>
              </w:rPr>
              <w:t>d</w:t>
            </w:r>
            <w:r w:rsidRPr="0005456A">
              <w:rPr>
                <w:b w:val="0"/>
                <w:sz w:val="24"/>
                <w:szCs w:val="24"/>
              </w:rPr>
              <w:t>iagnosis</w:t>
            </w:r>
          </w:p>
        </w:tc>
        <w:tc>
          <w:tcPr>
            <w:tcW w:w="4410" w:type="dxa"/>
            <w:hideMark/>
          </w:tcPr>
          <w:p w14:paraId="772BC0C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78720, V416; ICD10: R130, R1310</w:t>
            </w:r>
          </w:p>
        </w:tc>
      </w:tr>
      <w:tr w:rsidR="00243C14" w:rsidRPr="0005456A" w14:paraId="37DC48C0" w14:textId="77777777" w:rsidTr="00645A16">
        <w:trPr>
          <w:trHeight w:val="300"/>
        </w:trPr>
        <w:tc>
          <w:tcPr>
            <w:tcW w:w="5125" w:type="dxa"/>
            <w:hideMark/>
          </w:tcPr>
          <w:p w14:paraId="079A162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Discharged to </w:t>
            </w:r>
            <w:r>
              <w:rPr>
                <w:b w:val="0"/>
                <w:sz w:val="24"/>
                <w:szCs w:val="24"/>
              </w:rPr>
              <w:t>h</w:t>
            </w:r>
            <w:r w:rsidRPr="0005456A">
              <w:rPr>
                <w:b w:val="0"/>
                <w:sz w:val="24"/>
                <w:szCs w:val="24"/>
              </w:rPr>
              <w:t xml:space="preserve">ome or </w:t>
            </w:r>
            <w:r>
              <w:rPr>
                <w:b w:val="0"/>
                <w:sz w:val="24"/>
                <w:szCs w:val="24"/>
              </w:rPr>
              <w:t>s</w:t>
            </w:r>
            <w:r w:rsidRPr="0005456A">
              <w:rPr>
                <w:b w:val="0"/>
                <w:sz w:val="24"/>
                <w:szCs w:val="24"/>
              </w:rPr>
              <w:t>elf</w:t>
            </w:r>
            <w:r>
              <w:rPr>
                <w:b w:val="0"/>
                <w:sz w:val="24"/>
                <w:szCs w:val="24"/>
              </w:rPr>
              <w:t>-c</w:t>
            </w:r>
            <w:r w:rsidRPr="0005456A">
              <w:rPr>
                <w:b w:val="0"/>
                <w:sz w:val="24"/>
                <w:szCs w:val="24"/>
              </w:rPr>
              <w:t>are</w:t>
            </w:r>
          </w:p>
        </w:tc>
        <w:tc>
          <w:tcPr>
            <w:tcW w:w="4410" w:type="dxa"/>
            <w:noWrap/>
            <w:hideMark/>
          </w:tcPr>
          <w:p w14:paraId="3D4FC24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2FB7688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8DFC15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Unspecified </w:t>
            </w:r>
            <w:r>
              <w:rPr>
                <w:b w:val="0"/>
                <w:sz w:val="24"/>
                <w:szCs w:val="24"/>
              </w:rPr>
              <w:t>s</w:t>
            </w:r>
            <w:r w:rsidRPr="0005456A">
              <w:rPr>
                <w:b w:val="0"/>
                <w:sz w:val="24"/>
                <w:szCs w:val="24"/>
              </w:rPr>
              <w:t xml:space="preserve">ide </w:t>
            </w:r>
            <w:r>
              <w:rPr>
                <w:b w:val="0"/>
                <w:sz w:val="24"/>
                <w:szCs w:val="24"/>
              </w:rPr>
              <w:t>h</w:t>
            </w:r>
            <w:r w:rsidRPr="0005456A">
              <w:rPr>
                <w:b w:val="0"/>
                <w:sz w:val="24"/>
                <w:szCs w:val="24"/>
              </w:rPr>
              <w:t>emiplegia diagnosis</w:t>
            </w:r>
          </w:p>
        </w:tc>
        <w:tc>
          <w:tcPr>
            <w:tcW w:w="4410" w:type="dxa"/>
            <w:noWrap/>
            <w:hideMark/>
          </w:tcPr>
          <w:p w14:paraId="5B0A284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34280, 34290; ICD10: G8190</w:t>
            </w:r>
          </w:p>
        </w:tc>
      </w:tr>
      <w:tr w:rsidR="00243C14" w:rsidRPr="0005456A" w14:paraId="4194EE90" w14:textId="77777777" w:rsidTr="00645A16">
        <w:trPr>
          <w:trHeight w:val="900"/>
        </w:trPr>
        <w:tc>
          <w:tcPr>
            <w:tcW w:w="5125" w:type="dxa"/>
            <w:hideMark/>
          </w:tcPr>
          <w:p w14:paraId="2A3118B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Tissue </w:t>
            </w:r>
            <w:r>
              <w:rPr>
                <w:b w:val="0"/>
                <w:sz w:val="24"/>
                <w:szCs w:val="24"/>
              </w:rPr>
              <w:t>p</w:t>
            </w:r>
            <w:r w:rsidRPr="0005456A">
              <w:rPr>
                <w:b w:val="0"/>
                <w:sz w:val="24"/>
                <w:szCs w:val="24"/>
              </w:rPr>
              <w:t xml:space="preserve">lasminogen </w:t>
            </w:r>
            <w:r>
              <w:rPr>
                <w:b w:val="0"/>
                <w:sz w:val="24"/>
                <w:szCs w:val="24"/>
              </w:rPr>
              <w:t>a</w:t>
            </w:r>
            <w:r w:rsidRPr="0005456A">
              <w:rPr>
                <w:b w:val="0"/>
                <w:sz w:val="24"/>
                <w:szCs w:val="24"/>
              </w:rPr>
              <w:t>ctivator administered to patient (based on medications administered, procedural codes, and diagnosis codes)</w:t>
            </w:r>
          </w:p>
        </w:tc>
        <w:tc>
          <w:tcPr>
            <w:tcW w:w="4410" w:type="dxa"/>
            <w:hideMark/>
          </w:tcPr>
          <w:p w14:paraId="388E2E5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If a patient had any of the following: </w:t>
            </w:r>
            <w:r>
              <w:rPr>
                <w:b w:val="0"/>
                <w:sz w:val="24"/>
                <w:szCs w:val="24"/>
              </w:rPr>
              <w:t>m</w:t>
            </w:r>
            <w:r w:rsidRPr="0005456A">
              <w:rPr>
                <w:b w:val="0"/>
                <w:sz w:val="24"/>
                <w:szCs w:val="24"/>
              </w:rPr>
              <w:t xml:space="preserve">edications </w:t>
            </w:r>
            <w:r>
              <w:rPr>
                <w:b w:val="0"/>
                <w:sz w:val="24"/>
                <w:szCs w:val="24"/>
              </w:rPr>
              <w:t>a</w:t>
            </w:r>
            <w:r w:rsidRPr="0005456A">
              <w:rPr>
                <w:b w:val="0"/>
                <w:sz w:val="24"/>
                <w:szCs w:val="24"/>
              </w:rPr>
              <w:t xml:space="preserve">dministered with NDC: 24477004001, 50242004164, 50242004413, 50242008527, 50242012001, 67286004002, </w:t>
            </w:r>
            <w:r>
              <w:rPr>
                <w:b w:val="0"/>
                <w:sz w:val="24"/>
                <w:szCs w:val="24"/>
              </w:rPr>
              <w:t xml:space="preserve">ICD </w:t>
            </w:r>
            <w:r w:rsidRPr="0005456A">
              <w:rPr>
                <w:b w:val="0"/>
                <w:sz w:val="24"/>
                <w:szCs w:val="24"/>
              </w:rPr>
              <w:t>Procedural Code: ICD9 99.10, ICD10 3E03017, 3E03317, 3E04317, 3E05317, 3E06317; HCPCS procedural code: J2997, Diagnosis codes:  ICD9 V4588, ICD10: Z9282</w:t>
            </w:r>
          </w:p>
        </w:tc>
      </w:tr>
      <w:tr w:rsidR="00243C14" w:rsidRPr="0005456A" w14:paraId="298F312C" w14:textId="77777777" w:rsidTr="00645A16">
        <w:trPr>
          <w:trHeight w:val="300"/>
        </w:trPr>
        <w:tc>
          <w:tcPr>
            <w:tcW w:w="5125" w:type="dxa"/>
            <w:hideMark/>
          </w:tcPr>
          <w:p w14:paraId="0990E92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Aphasia diagnosis </w:t>
            </w:r>
          </w:p>
        </w:tc>
        <w:tc>
          <w:tcPr>
            <w:tcW w:w="4410" w:type="dxa"/>
            <w:noWrap/>
            <w:hideMark/>
          </w:tcPr>
          <w:p w14:paraId="174E152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7843; ICD10: R4701</w:t>
            </w:r>
          </w:p>
        </w:tc>
      </w:tr>
      <w:tr w:rsidR="00243C14" w:rsidRPr="0005456A" w14:paraId="0C5153FF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55E25F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Age of patient at the time of stroke</w:t>
            </w:r>
          </w:p>
        </w:tc>
        <w:tc>
          <w:tcPr>
            <w:tcW w:w="4410" w:type="dxa"/>
            <w:noWrap/>
            <w:hideMark/>
          </w:tcPr>
          <w:p w14:paraId="37E2A14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Calculated based on year of birth</w:t>
            </w:r>
          </w:p>
        </w:tc>
      </w:tr>
      <w:tr w:rsidR="00243C14" w:rsidRPr="0005456A" w14:paraId="2422EDD0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27100A2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M2B Berenson-Eggers Type of Service Codes</w:t>
            </w:r>
          </w:p>
        </w:tc>
        <w:tc>
          <w:tcPr>
            <w:tcW w:w="4410" w:type="dxa"/>
          </w:tcPr>
          <w:p w14:paraId="2D62033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55CCAB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B0A164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Medications administered by feeding tube</w:t>
            </w:r>
          </w:p>
        </w:tc>
        <w:tc>
          <w:tcPr>
            <w:tcW w:w="4410" w:type="dxa"/>
            <w:noWrap/>
            <w:hideMark/>
          </w:tcPr>
          <w:p w14:paraId="7D06B50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ECA8EC3" w14:textId="77777777" w:rsidTr="00645A16">
        <w:trPr>
          <w:trHeight w:val="647"/>
        </w:trPr>
        <w:tc>
          <w:tcPr>
            <w:tcW w:w="5125" w:type="dxa"/>
            <w:noWrap/>
            <w:hideMark/>
          </w:tcPr>
          <w:p w14:paraId="53D9358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Patient's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Charlson</w:t>
            </w:r>
            <w:proofErr w:type="spellEnd"/>
            <w:r w:rsidRPr="0005456A">
              <w:rPr>
                <w:b w:val="0"/>
                <w:sz w:val="24"/>
                <w:szCs w:val="24"/>
              </w:rPr>
              <w:t xml:space="preserve"> Comorbidity Index </w:t>
            </w:r>
            <w:r>
              <w:rPr>
                <w:b w:val="0"/>
                <w:sz w:val="24"/>
                <w:szCs w:val="24"/>
              </w:rPr>
              <w:t>p</w:t>
            </w:r>
            <w:r w:rsidRPr="0005456A">
              <w:rPr>
                <w:b w:val="0"/>
                <w:sz w:val="24"/>
                <w:szCs w:val="24"/>
              </w:rPr>
              <w:t xml:space="preserve">rior to </w:t>
            </w:r>
            <w:r>
              <w:rPr>
                <w:b w:val="0"/>
                <w:sz w:val="24"/>
                <w:szCs w:val="24"/>
              </w:rPr>
              <w:t>s</w:t>
            </w:r>
            <w:r w:rsidRPr="0005456A">
              <w:rPr>
                <w:b w:val="0"/>
                <w:sz w:val="24"/>
                <w:szCs w:val="24"/>
              </w:rPr>
              <w:t xml:space="preserve">troke </w:t>
            </w:r>
          </w:p>
        </w:tc>
        <w:tc>
          <w:tcPr>
            <w:tcW w:w="4410" w:type="dxa"/>
            <w:hideMark/>
          </w:tcPr>
          <w:p w14:paraId="4EE7699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450633">
              <w:rPr>
                <w:b w:val="0"/>
                <w:sz w:val="24"/>
                <w:szCs w:val="24"/>
              </w:rPr>
              <w:t>See reference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17236">
              <w:rPr>
                <w:b w:val="0"/>
                <w:sz w:val="24"/>
                <w:szCs w:val="24"/>
              </w:rPr>
              <w:fldChar w:fldCharType="begin"/>
            </w:r>
            <w:r w:rsidR="00117236">
              <w:rPr>
                <w:b w:val="0"/>
                <w:sz w:val="24"/>
                <w:szCs w:val="24"/>
              </w:rPr>
              <w:instrText xml:space="preserve"> ADDIN EN.CITE &lt;EndNote&gt;&lt;Cite&gt;&lt;Author&gt;Quan&lt;/Author&gt;&lt;Year&gt;2005&lt;/Year&gt;&lt;RecNum&gt;18&lt;/RecNum&gt;&lt;DisplayText&gt;[1]&lt;/DisplayText&gt;&lt;record&gt;&lt;rec-number&gt;18&lt;/rec-number&gt;&lt;foreign-keys&gt;&lt;key app="EN" db-id="92v9esvs7waaa3epzt7pwrdvtt92p02ew9sv" timestamp="1564566284"&gt;18&lt;/key&gt;&lt;/foreign-keys&gt;&lt;ref-type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</w:r>
            <w:r w:rsidR="00117236">
              <w:rPr>
                <w:b w:val="0"/>
                <w:sz w:val="24"/>
                <w:szCs w:val="24"/>
              </w:rPr>
              <w:fldChar w:fldCharType="separate"/>
            </w:r>
            <w:r w:rsidR="00117236">
              <w:rPr>
                <w:b w:val="0"/>
                <w:noProof/>
                <w:sz w:val="24"/>
                <w:szCs w:val="24"/>
              </w:rPr>
              <w:t>[1]</w:t>
            </w:r>
            <w:r w:rsidR="00117236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243C14" w:rsidRPr="0005456A" w14:paraId="4B3C9C40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BD39E9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custom procedure codes: Fall risk</w:t>
            </w:r>
          </w:p>
        </w:tc>
        <w:tc>
          <w:tcPr>
            <w:tcW w:w="4410" w:type="dxa"/>
            <w:noWrap/>
            <w:hideMark/>
          </w:tcPr>
          <w:p w14:paraId="6076DE5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76859DB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F432B9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Transient </w:t>
            </w:r>
            <w:r>
              <w:rPr>
                <w:b w:val="0"/>
                <w:sz w:val="24"/>
                <w:szCs w:val="24"/>
              </w:rPr>
              <w:t>i</w:t>
            </w:r>
            <w:r w:rsidRPr="0005456A">
              <w:rPr>
                <w:b w:val="0"/>
                <w:sz w:val="24"/>
                <w:szCs w:val="24"/>
              </w:rPr>
              <w:t xml:space="preserve">schemic </w:t>
            </w:r>
            <w:r>
              <w:rPr>
                <w:b w:val="0"/>
                <w:sz w:val="24"/>
                <w:szCs w:val="24"/>
              </w:rPr>
              <w:t>a</w:t>
            </w:r>
            <w:r w:rsidRPr="0005456A">
              <w:rPr>
                <w:b w:val="0"/>
                <w:sz w:val="24"/>
                <w:szCs w:val="24"/>
              </w:rPr>
              <w:t xml:space="preserve">ttack </w:t>
            </w:r>
            <w:r>
              <w:rPr>
                <w:b w:val="0"/>
                <w:sz w:val="24"/>
                <w:szCs w:val="24"/>
              </w:rPr>
              <w:t>d</w:t>
            </w:r>
            <w:r w:rsidRPr="0005456A">
              <w:rPr>
                <w:b w:val="0"/>
                <w:sz w:val="24"/>
                <w:szCs w:val="24"/>
              </w:rPr>
              <w:t>iagnosis</w:t>
            </w:r>
          </w:p>
        </w:tc>
        <w:tc>
          <w:tcPr>
            <w:tcW w:w="4410" w:type="dxa"/>
            <w:noWrap/>
            <w:hideMark/>
          </w:tcPr>
          <w:p w14:paraId="7EED73E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435, 4350, 4353, 4358, 4359; ICD10: G45.9</w:t>
            </w:r>
          </w:p>
        </w:tc>
      </w:tr>
      <w:tr w:rsidR="00243C14" w:rsidRPr="0005456A" w14:paraId="1044C4FD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F008C7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M2C Berenson-Eggers Type of Service Codes</w:t>
            </w:r>
          </w:p>
        </w:tc>
        <w:tc>
          <w:tcPr>
            <w:tcW w:w="4410" w:type="dxa"/>
          </w:tcPr>
          <w:p w14:paraId="5319650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684072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945C76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Medications administered within the medication class 'Salicylates'</w:t>
            </w:r>
          </w:p>
        </w:tc>
        <w:tc>
          <w:tcPr>
            <w:tcW w:w="4410" w:type="dxa"/>
            <w:hideMark/>
          </w:tcPr>
          <w:p w14:paraId="450045D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7FECBF1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212FF9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Narcotic and agonist analgesic combinations medications administered</w:t>
            </w:r>
          </w:p>
        </w:tc>
        <w:tc>
          <w:tcPr>
            <w:tcW w:w="4410" w:type="dxa"/>
            <w:hideMark/>
          </w:tcPr>
          <w:p w14:paraId="2DE3317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A3A74E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86C2D6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Other discharge disposition</w:t>
            </w:r>
          </w:p>
        </w:tc>
        <w:tc>
          <w:tcPr>
            <w:tcW w:w="4410" w:type="dxa"/>
            <w:noWrap/>
            <w:hideMark/>
          </w:tcPr>
          <w:p w14:paraId="2915892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B02D41C" w14:textId="77777777" w:rsidTr="00645A16">
        <w:trPr>
          <w:trHeight w:val="1200"/>
        </w:trPr>
        <w:tc>
          <w:tcPr>
            <w:tcW w:w="5125" w:type="dxa"/>
            <w:hideMark/>
          </w:tcPr>
          <w:p w14:paraId="6FA2B6E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Subsequent hospital care, per day, for the evaluation and management of a patient, which requires at least 2 of these 3 key components: A detailed interval history; A detailed examination; Medical decision making of high complexity. </w:t>
            </w:r>
          </w:p>
        </w:tc>
        <w:tc>
          <w:tcPr>
            <w:tcW w:w="4410" w:type="dxa"/>
            <w:hideMark/>
          </w:tcPr>
          <w:p w14:paraId="50507E1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99233</w:t>
            </w:r>
          </w:p>
        </w:tc>
      </w:tr>
      <w:tr w:rsidR="00243C14" w:rsidRPr="0005456A" w14:paraId="4A1F736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6900B2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T1A Berenson-Eggers Type of Service Codes</w:t>
            </w:r>
          </w:p>
        </w:tc>
        <w:tc>
          <w:tcPr>
            <w:tcW w:w="4410" w:type="dxa"/>
          </w:tcPr>
          <w:p w14:paraId="0F083D2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2DC4F1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39B665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M2A Berenson-Eggers Type of Service Codes</w:t>
            </w:r>
          </w:p>
        </w:tc>
        <w:tc>
          <w:tcPr>
            <w:tcW w:w="4410" w:type="dxa"/>
          </w:tcPr>
          <w:p w14:paraId="6BB2510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223D996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8D2160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Neurological neglect syndrom</w:t>
            </w:r>
            <w:r>
              <w:rPr>
                <w:b w:val="0"/>
                <w:sz w:val="24"/>
                <w:szCs w:val="24"/>
              </w:rPr>
              <w:t>e</w:t>
            </w:r>
            <w:r w:rsidRPr="0005456A">
              <w:rPr>
                <w:b w:val="0"/>
                <w:sz w:val="24"/>
                <w:szCs w:val="24"/>
              </w:rPr>
              <w:t xml:space="preserve"> diagnosis</w:t>
            </w:r>
          </w:p>
        </w:tc>
        <w:tc>
          <w:tcPr>
            <w:tcW w:w="4410" w:type="dxa"/>
            <w:noWrap/>
            <w:hideMark/>
          </w:tcPr>
          <w:p w14:paraId="3EA3854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7818, ICD10: R414</w:t>
            </w:r>
          </w:p>
        </w:tc>
      </w:tr>
      <w:tr w:rsidR="00243C14" w:rsidRPr="0005456A" w14:paraId="46F99973" w14:textId="77777777" w:rsidTr="00645A16">
        <w:trPr>
          <w:trHeight w:val="1200"/>
        </w:trPr>
        <w:tc>
          <w:tcPr>
            <w:tcW w:w="5125" w:type="dxa"/>
            <w:noWrap/>
            <w:hideMark/>
          </w:tcPr>
          <w:p w14:paraId="3032509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Medications administered within the medication class 'Gastrointestinal anticholinergics'</w:t>
            </w:r>
          </w:p>
        </w:tc>
        <w:tc>
          <w:tcPr>
            <w:tcW w:w="4410" w:type="dxa"/>
            <w:hideMark/>
          </w:tcPr>
          <w:p w14:paraId="1549B03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F27F80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080B37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Presence of procedure code: Critical care, evaluation and management of the critically ill or critically injured patient; first 30-74 minutes</w:t>
            </w:r>
          </w:p>
        </w:tc>
        <w:tc>
          <w:tcPr>
            <w:tcW w:w="4410" w:type="dxa"/>
            <w:hideMark/>
          </w:tcPr>
          <w:p w14:paraId="147171D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99291</w:t>
            </w:r>
          </w:p>
        </w:tc>
      </w:tr>
      <w:tr w:rsidR="00243C14" w:rsidRPr="0005456A" w14:paraId="764CC83C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B62F89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Therapeutic procedure, 1 or more areas, each 15 minutes; gait training (includes stair climbing)</w:t>
            </w:r>
          </w:p>
        </w:tc>
        <w:tc>
          <w:tcPr>
            <w:tcW w:w="4410" w:type="dxa"/>
            <w:hideMark/>
          </w:tcPr>
          <w:p w14:paraId="3EE8713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97116</w:t>
            </w:r>
          </w:p>
        </w:tc>
      </w:tr>
      <w:tr w:rsidR="00243C14" w:rsidRPr="0005456A" w14:paraId="6CAE2DE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AAAA3E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O1E  Berenson-Eggers Type of Service Codes</w:t>
            </w:r>
          </w:p>
        </w:tc>
        <w:tc>
          <w:tcPr>
            <w:tcW w:w="4410" w:type="dxa"/>
          </w:tcPr>
          <w:p w14:paraId="7F5EA35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2046C30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122FDC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Presence of procedure code: Radiologic examination, abdomen; single anteroposterior view</w:t>
            </w:r>
          </w:p>
        </w:tc>
        <w:tc>
          <w:tcPr>
            <w:tcW w:w="4410" w:type="dxa"/>
            <w:hideMark/>
          </w:tcPr>
          <w:p w14:paraId="666DE06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74000</w:t>
            </w:r>
          </w:p>
        </w:tc>
      </w:tr>
      <w:tr w:rsidR="00243C14" w:rsidRPr="0005456A" w14:paraId="33BBDFA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5B4EE2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Radiologic examination, chest; single view, frontal</w:t>
            </w:r>
          </w:p>
        </w:tc>
        <w:tc>
          <w:tcPr>
            <w:tcW w:w="4410" w:type="dxa"/>
            <w:hideMark/>
          </w:tcPr>
          <w:p w14:paraId="1921761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71010</w:t>
            </w:r>
          </w:p>
        </w:tc>
      </w:tr>
      <w:tr w:rsidR="00243C14" w:rsidRPr="0005456A" w14:paraId="276B64D3" w14:textId="77777777" w:rsidTr="00645A16">
        <w:trPr>
          <w:trHeight w:val="600"/>
        </w:trPr>
        <w:tc>
          <w:tcPr>
            <w:tcW w:w="5125" w:type="dxa"/>
            <w:hideMark/>
          </w:tcPr>
          <w:p w14:paraId="497F728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I2A Berenson-Eggers Type of Service Codes</w:t>
            </w:r>
          </w:p>
        </w:tc>
        <w:tc>
          <w:tcPr>
            <w:tcW w:w="4410" w:type="dxa"/>
            <w:noWrap/>
            <w:hideMark/>
          </w:tcPr>
          <w:p w14:paraId="395906E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7DCEED7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E07CB5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T1H  Berenson-Eggers Type of Service Codes</w:t>
            </w:r>
          </w:p>
        </w:tc>
        <w:tc>
          <w:tcPr>
            <w:tcW w:w="4410" w:type="dxa"/>
          </w:tcPr>
          <w:p w14:paraId="6C11B16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EF695B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677F72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T2A Berenson-Eggers Type of Service Codes</w:t>
            </w:r>
          </w:p>
        </w:tc>
        <w:tc>
          <w:tcPr>
            <w:tcW w:w="4410" w:type="dxa"/>
          </w:tcPr>
          <w:p w14:paraId="435214D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294695E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4DA288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Respiratory </w:t>
            </w:r>
            <w:r>
              <w:rPr>
                <w:b w:val="0"/>
                <w:sz w:val="24"/>
                <w:szCs w:val="24"/>
              </w:rPr>
              <w:t>v</w:t>
            </w:r>
            <w:r w:rsidRPr="0005456A">
              <w:rPr>
                <w:b w:val="0"/>
                <w:sz w:val="24"/>
                <w:szCs w:val="24"/>
              </w:rPr>
              <w:t xml:space="preserve">entilation </w:t>
            </w:r>
            <w:r>
              <w:rPr>
                <w:b w:val="0"/>
                <w:sz w:val="24"/>
                <w:szCs w:val="24"/>
              </w:rPr>
              <w:t>p</w:t>
            </w:r>
            <w:r w:rsidRPr="0005456A">
              <w:rPr>
                <w:b w:val="0"/>
                <w:sz w:val="24"/>
                <w:szCs w:val="24"/>
              </w:rPr>
              <w:t>rocedure</w:t>
            </w:r>
          </w:p>
        </w:tc>
        <w:tc>
          <w:tcPr>
            <w:tcW w:w="4410" w:type="dxa"/>
            <w:noWrap/>
            <w:hideMark/>
          </w:tcPr>
          <w:p w14:paraId="1051B2D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9670, 9671, 9672; ICD10: 5A1935Z, 5A1945Z, 5A1955Z</w:t>
            </w:r>
          </w:p>
        </w:tc>
      </w:tr>
      <w:tr w:rsidR="00243C14" w:rsidRPr="0005456A" w14:paraId="1C6AD053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3F0C64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Do not resuscitate status diagnosis</w:t>
            </w:r>
          </w:p>
        </w:tc>
        <w:tc>
          <w:tcPr>
            <w:tcW w:w="4410" w:type="dxa"/>
            <w:hideMark/>
          </w:tcPr>
          <w:p w14:paraId="16F3A76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V4986; ICD10: Z66</w:t>
            </w:r>
          </w:p>
        </w:tc>
      </w:tr>
      <w:tr w:rsidR="00243C14" w:rsidRPr="0005456A" w14:paraId="6BFCB46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8C6BDD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Encounter for palliative care diagnosis </w:t>
            </w:r>
          </w:p>
        </w:tc>
        <w:tc>
          <w:tcPr>
            <w:tcW w:w="4410" w:type="dxa"/>
            <w:hideMark/>
          </w:tcPr>
          <w:p w14:paraId="0B6CE79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V667, ICD10: Z515</w:t>
            </w:r>
          </w:p>
        </w:tc>
      </w:tr>
      <w:tr w:rsidR="00243C14" w:rsidRPr="0005456A" w14:paraId="17FC085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8A2215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P6C Berenson-Eggers Type of Service Codes</w:t>
            </w:r>
          </w:p>
        </w:tc>
        <w:tc>
          <w:tcPr>
            <w:tcW w:w="4410" w:type="dxa"/>
          </w:tcPr>
          <w:p w14:paraId="5EE5265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DE4A92F" w14:textId="77777777" w:rsidTr="00645A16">
        <w:trPr>
          <w:trHeight w:val="3410"/>
        </w:trPr>
        <w:tc>
          <w:tcPr>
            <w:tcW w:w="5125" w:type="dxa"/>
            <w:noWrap/>
            <w:hideMark/>
          </w:tcPr>
          <w:p w14:paraId="3AD877F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Presence of procedure code: Dilation of artery or extirpation of matter from artery</w:t>
            </w:r>
          </w:p>
        </w:tc>
        <w:tc>
          <w:tcPr>
            <w:tcW w:w="4410" w:type="dxa"/>
            <w:hideMark/>
          </w:tcPr>
          <w:p w14:paraId="1D7F762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ICD10: 0270346, 027034Z, 02703DZ, 02703ZZ, 02C03ZZ, 037G3ZZ, 037K3DZ, 037L34Z, 037L3DZ, 037N34Z, 03C63ZZ, 03CG3ZZ, 03CG4ZZ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03CH0ZZ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03CH3ZZ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03CJ0ZZ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03CJ3ZZ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03CK0ZZ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03CK3ZZ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03CL3ZZ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03CL4ZZ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03CM0ZZ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03CP3ZZ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03CQ3ZZ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03CY3ZZ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04703ZZ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047C3ZZ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047H3ZZ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047K3ZZ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047M3ZZ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04C00ZZ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04CC0ZZ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04CL0ZZ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04CM3ZZ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027134Z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02713DZ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027234Z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05C83ZZ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05CC3ZZ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05CF3ZZ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04HY32Z</w:t>
            </w:r>
            <w:r w:rsidRPr="0005456A">
              <w:rPr>
                <w:b w:val="0"/>
                <w:sz w:val="24"/>
                <w:szCs w:val="24"/>
              </w:rPr>
              <w:br/>
              <w:t>ICD9: 0040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3812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0044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3974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0045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0066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3607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3950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0041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3606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0061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0062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0063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1755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0046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3818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3949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0047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3803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456A">
              <w:rPr>
                <w:b w:val="0"/>
                <w:sz w:val="24"/>
                <w:szCs w:val="24"/>
              </w:rPr>
              <w:t>3808</w:t>
            </w:r>
          </w:p>
        </w:tc>
      </w:tr>
      <w:tr w:rsidR="00243C14" w:rsidRPr="0005456A" w14:paraId="39F4DFC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83B42F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procedural codes that fall within T2D  Berenson-Eggers Type of Service Codes </w:t>
            </w:r>
          </w:p>
        </w:tc>
        <w:tc>
          <w:tcPr>
            <w:tcW w:w="4410" w:type="dxa"/>
          </w:tcPr>
          <w:p w14:paraId="648413B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606CEC57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2395A5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Beta-adrenergic antagonists (beta blockers) w/o ISA medications administered</w:t>
            </w:r>
          </w:p>
        </w:tc>
        <w:tc>
          <w:tcPr>
            <w:tcW w:w="4410" w:type="dxa"/>
            <w:hideMark/>
          </w:tcPr>
          <w:p w14:paraId="6D4A8F6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EBD31D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DB3A8B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Facial weakness diagnosis</w:t>
            </w:r>
          </w:p>
        </w:tc>
        <w:tc>
          <w:tcPr>
            <w:tcW w:w="4410" w:type="dxa"/>
            <w:hideMark/>
          </w:tcPr>
          <w:p w14:paraId="005D1A0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78194, ICD10: R29810</w:t>
            </w:r>
          </w:p>
        </w:tc>
      </w:tr>
      <w:tr w:rsidR="00243C14" w:rsidRPr="0005456A" w14:paraId="1AE9E12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B2D41F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Atrial fibrillation diagnosis</w:t>
            </w:r>
          </w:p>
        </w:tc>
        <w:tc>
          <w:tcPr>
            <w:tcW w:w="4410" w:type="dxa"/>
            <w:noWrap/>
            <w:hideMark/>
          </w:tcPr>
          <w:p w14:paraId="6248B8E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42731; ICD10: 480, 482, 4891</w:t>
            </w:r>
          </w:p>
        </w:tc>
      </w:tr>
      <w:tr w:rsidR="00243C14" w:rsidRPr="0005456A" w14:paraId="36B67587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96F1E1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Patient gender</w:t>
            </w:r>
          </w:p>
        </w:tc>
        <w:tc>
          <w:tcPr>
            <w:tcW w:w="4410" w:type="dxa"/>
            <w:noWrap/>
            <w:hideMark/>
          </w:tcPr>
          <w:p w14:paraId="56E1FD1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44FCEEE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0C79BA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M3 Berenson-Eggers Type of Service Codes</w:t>
            </w:r>
          </w:p>
        </w:tc>
        <w:tc>
          <w:tcPr>
            <w:tcW w:w="4410" w:type="dxa"/>
          </w:tcPr>
          <w:p w14:paraId="54AB26D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091CF0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665D8A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Medications administered by rectal route</w:t>
            </w:r>
          </w:p>
        </w:tc>
        <w:tc>
          <w:tcPr>
            <w:tcW w:w="4410" w:type="dxa"/>
            <w:noWrap/>
            <w:hideMark/>
          </w:tcPr>
          <w:p w14:paraId="7C34619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DD04B6C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4C0174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Cerebral edema/intracranial injury diagnosis</w:t>
            </w:r>
          </w:p>
        </w:tc>
        <w:tc>
          <w:tcPr>
            <w:tcW w:w="4410" w:type="dxa"/>
            <w:noWrap/>
            <w:hideMark/>
          </w:tcPr>
          <w:p w14:paraId="084A19E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3485, 85400, 85401; ICD10: S061X0A, S06300A, S06890A, S069X0A</w:t>
            </w:r>
          </w:p>
        </w:tc>
      </w:tr>
      <w:tr w:rsidR="00243C14" w:rsidRPr="0005456A" w14:paraId="392C5A9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AEA30E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I2C  Berenson-Eggers Type of Service Codes</w:t>
            </w:r>
          </w:p>
        </w:tc>
        <w:tc>
          <w:tcPr>
            <w:tcW w:w="4410" w:type="dxa"/>
          </w:tcPr>
          <w:p w14:paraId="65639A8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1A9E0A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59BAD5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Insertion of feeding device</w:t>
            </w:r>
          </w:p>
        </w:tc>
        <w:tc>
          <w:tcPr>
            <w:tcW w:w="4410" w:type="dxa"/>
            <w:noWrap/>
            <w:hideMark/>
          </w:tcPr>
          <w:p w14:paraId="7054D63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4311; ICD10: 0DH63UZ, 0DH64UZ</w:t>
            </w:r>
          </w:p>
        </w:tc>
      </w:tr>
      <w:tr w:rsidR="00243C14" w:rsidRPr="0005456A" w14:paraId="308AD6AE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D1C5230" w14:textId="77777777" w:rsidR="00243C14" w:rsidRPr="0005456A" w:rsidRDefault="00243C14" w:rsidP="00645A16">
            <w:pPr>
              <w:pStyle w:val="Caption"/>
              <w:keepNext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 xml:space="preserve">Count of procedure codes: Initial hospital care, per day, for the evaluation and management of a patient, which requires these 3 key components: A comprehensive history; </w:t>
            </w:r>
            <w:r>
              <w:rPr>
                <w:b w:val="0"/>
                <w:sz w:val="24"/>
                <w:szCs w:val="24"/>
              </w:rPr>
              <w:t>a</w:t>
            </w:r>
            <w:r w:rsidRPr="0005456A">
              <w:rPr>
                <w:b w:val="0"/>
                <w:sz w:val="24"/>
                <w:szCs w:val="24"/>
              </w:rPr>
              <w:t xml:space="preserve"> comprehensive examination; and </w:t>
            </w:r>
            <w:r>
              <w:rPr>
                <w:b w:val="0"/>
                <w:sz w:val="24"/>
                <w:szCs w:val="24"/>
              </w:rPr>
              <w:t>m</w:t>
            </w:r>
            <w:r w:rsidRPr="0005456A">
              <w:rPr>
                <w:b w:val="0"/>
                <w:sz w:val="24"/>
                <w:szCs w:val="24"/>
              </w:rPr>
              <w:t>edical decision making of high complexity</w:t>
            </w:r>
          </w:p>
        </w:tc>
        <w:tc>
          <w:tcPr>
            <w:tcW w:w="4410" w:type="dxa"/>
            <w:hideMark/>
          </w:tcPr>
          <w:p w14:paraId="7289EE6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99223</w:t>
            </w:r>
          </w:p>
        </w:tc>
      </w:tr>
      <w:tr w:rsidR="00243C14" w:rsidRPr="0005456A" w14:paraId="22B37C6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95AAA2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Z2 Berenson-Eggers Type of Service Codes</w:t>
            </w:r>
          </w:p>
        </w:tc>
        <w:tc>
          <w:tcPr>
            <w:tcW w:w="4410" w:type="dxa"/>
          </w:tcPr>
          <w:p w14:paraId="063E64F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6F4B92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AB7F86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Critical care, evaluation and management of the critically ill or critically injured patient; each additional 30 minutes</w:t>
            </w:r>
          </w:p>
        </w:tc>
        <w:tc>
          <w:tcPr>
            <w:tcW w:w="4410" w:type="dxa"/>
            <w:hideMark/>
          </w:tcPr>
          <w:p w14:paraId="5EC216E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99292</w:t>
            </w:r>
          </w:p>
        </w:tc>
      </w:tr>
      <w:tr w:rsidR="00243C14" w:rsidRPr="0005456A" w14:paraId="068D8A0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5704AA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T1E Berenson-Eggers Type of Service Codes</w:t>
            </w:r>
          </w:p>
        </w:tc>
        <w:tc>
          <w:tcPr>
            <w:tcW w:w="4410" w:type="dxa"/>
          </w:tcPr>
          <w:p w14:paraId="3FED1D6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C3DE37F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EF4FC5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I3C Berenson-Eggers Type of Service Codes</w:t>
            </w:r>
          </w:p>
        </w:tc>
        <w:tc>
          <w:tcPr>
            <w:tcW w:w="4410" w:type="dxa"/>
          </w:tcPr>
          <w:p w14:paraId="17809E1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67F4EBFF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2D4D64B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Dominant</w:t>
            </w:r>
            <w:r>
              <w:rPr>
                <w:b w:val="0"/>
                <w:sz w:val="24"/>
                <w:szCs w:val="24"/>
              </w:rPr>
              <w:t>-</w:t>
            </w:r>
            <w:r w:rsidRPr="0005456A">
              <w:rPr>
                <w:b w:val="0"/>
                <w:sz w:val="24"/>
                <w:szCs w:val="24"/>
              </w:rPr>
              <w:t>side hemiplegia diagnosis</w:t>
            </w:r>
          </w:p>
        </w:tc>
        <w:tc>
          <w:tcPr>
            <w:tcW w:w="4410" w:type="dxa"/>
            <w:noWrap/>
            <w:hideMark/>
          </w:tcPr>
          <w:p w14:paraId="0D1E8C3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 34281, 34291; ICD10: G8191, G8192</w:t>
            </w:r>
          </w:p>
        </w:tc>
      </w:tr>
      <w:tr w:rsidR="00243C14" w:rsidRPr="0005456A" w14:paraId="75F1F4C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A0E785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M5D Berenson-Eggers Type of Service Codes</w:t>
            </w:r>
          </w:p>
        </w:tc>
        <w:tc>
          <w:tcPr>
            <w:tcW w:w="4410" w:type="dxa"/>
          </w:tcPr>
          <w:p w14:paraId="582A9DB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4AB57A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E47B0E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Echocardiography, transthoracic, real-time with image documentation (2D), includes M-mode recording, when performed, complete, with spectral Doppler echocardiography, and with color flow Doppler echocardiography</w:t>
            </w:r>
          </w:p>
        </w:tc>
        <w:tc>
          <w:tcPr>
            <w:tcW w:w="4410" w:type="dxa"/>
            <w:hideMark/>
          </w:tcPr>
          <w:p w14:paraId="7F5AACF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93306</w:t>
            </w:r>
          </w:p>
        </w:tc>
      </w:tr>
      <w:tr w:rsidR="00243C14" w:rsidRPr="0005456A" w14:paraId="4B383ED0" w14:textId="77777777" w:rsidTr="00645A16">
        <w:trPr>
          <w:trHeight w:val="300"/>
        </w:trPr>
        <w:tc>
          <w:tcPr>
            <w:tcW w:w="5125" w:type="dxa"/>
            <w:shd w:val="clear" w:color="auto" w:fill="auto"/>
            <w:noWrap/>
            <w:hideMark/>
          </w:tcPr>
          <w:p w14:paraId="4C4E715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DE5082">
              <w:rPr>
                <w:b w:val="0"/>
                <w:sz w:val="24"/>
                <w:szCs w:val="24"/>
              </w:rPr>
              <w:t>Presence</w:t>
            </w:r>
            <w:r w:rsidRPr="0005456A">
              <w:rPr>
                <w:b w:val="0"/>
                <w:sz w:val="24"/>
                <w:szCs w:val="24"/>
              </w:rPr>
              <w:t xml:space="preserve"> of procedure codes: Respiratory </w:t>
            </w:r>
            <w:r>
              <w:rPr>
                <w:b w:val="0"/>
                <w:sz w:val="24"/>
                <w:szCs w:val="24"/>
              </w:rPr>
              <w:t>v</w:t>
            </w:r>
            <w:r w:rsidRPr="0005456A">
              <w:rPr>
                <w:b w:val="0"/>
                <w:sz w:val="24"/>
                <w:szCs w:val="24"/>
              </w:rPr>
              <w:t xml:space="preserve">entilation </w:t>
            </w:r>
            <w:r>
              <w:rPr>
                <w:b w:val="0"/>
                <w:sz w:val="24"/>
                <w:szCs w:val="24"/>
              </w:rPr>
              <w:t>p</w:t>
            </w:r>
            <w:r w:rsidRPr="0005456A">
              <w:rPr>
                <w:b w:val="0"/>
                <w:sz w:val="24"/>
                <w:szCs w:val="24"/>
              </w:rPr>
              <w:t>rocedure</w:t>
            </w:r>
          </w:p>
        </w:tc>
        <w:tc>
          <w:tcPr>
            <w:tcW w:w="4410" w:type="dxa"/>
            <w:noWrap/>
            <w:hideMark/>
          </w:tcPr>
          <w:p w14:paraId="785E0D7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9670, 9671, 9672; ICD10: 5A1935Z, 5A1945Z, 5A1955Z</w:t>
            </w:r>
          </w:p>
        </w:tc>
      </w:tr>
      <w:tr w:rsidR="00243C14" w:rsidRPr="0005456A" w14:paraId="1106A2F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7CE99A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Treatment of swallowing dysfunction and/or oral function for feeding</w:t>
            </w:r>
          </w:p>
        </w:tc>
        <w:tc>
          <w:tcPr>
            <w:tcW w:w="4410" w:type="dxa"/>
            <w:hideMark/>
          </w:tcPr>
          <w:p w14:paraId="5BE8E78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92526</w:t>
            </w:r>
          </w:p>
        </w:tc>
      </w:tr>
      <w:tr w:rsidR="00243C14" w:rsidRPr="0005456A" w14:paraId="28DA4F9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6A6F32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Anxiolytic; benzodiazepine medication administered</w:t>
            </w:r>
          </w:p>
        </w:tc>
        <w:tc>
          <w:tcPr>
            <w:tcW w:w="4410" w:type="dxa"/>
            <w:hideMark/>
          </w:tcPr>
          <w:p w14:paraId="0DCA66E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6150E5C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A2BF2A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Computed tomography, head or brain; without contrast material </w:t>
            </w:r>
          </w:p>
        </w:tc>
        <w:tc>
          <w:tcPr>
            <w:tcW w:w="4410" w:type="dxa"/>
            <w:noWrap/>
            <w:hideMark/>
          </w:tcPr>
          <w:p w14:paraId="6308BD3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70450</w:t>
            </w:r>
          </w:p>
        </w:tc>
      </w:tr>
      <w:tr w:rsidR="00243C14" w:rsidRPr="00345742" w14:paraId="3007089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78C504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Aphasia due to cerebrovascular disease diagnosis </w:t>
            </w:r>
          </w:p>
        </w:tc>
        <w:tc>
          <w:tcPr>
            <w:tcW w:w="4410" w:type="dxa"/>
            <w:noWrap/>
            <w:hideMark/>
          </w:tcPr>
          <w:p w14:paraId="5CF14C40" w14:textId="77777777" w:rsidR="00243C14" w:rsidRPr="00345742" w:rsidRDefault="00243C14" w:rsidP="00645A16">
            <w:pPr>
              <w:pStyle w:val="Caption"/>
              <w:rPr>
                <w:b w:val="0"/>
                <w:sz w:val="24"/>
                <w:szCs w:val="24"/>
                <w:lang w:val="sv-SE"/>
              </w:rPr>
            </w:pPr>
            <w:r w:rsidRPr="00345742">
              <w:rPr>
                <w:b w:val="0"/>
                <w:sz w:val="24"/>
                <w:szCs w:val="24"/>
                <w:lang w:val="sv-SE"/>
              </w:rPr>
              <w:t>ICD9: 43811; ICD10: I69020, I69120, I69220, I69320, I69820, I69920</w:t>
            </w:r>
          </w:p>
        </w:tc>
      </w:tr>
      <w:tr w:rsidR="00243C14" w:rsidRPr="0005456A" w14:paraId="609CA8E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8E184C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Alpha- &amp; beta-adrenergic antagonists medication adm</w:t>
            </w:r>
            <w:r>
              <w:rPr>
                <w:b w:val="0"/>
                <w:sz w:val="24"/>
                <w:szCs w:val="24"/>
              </w:rPr>
              <w:t>i</w:t>
            </w:r>
            <w:r w:rsidRPr="0005456A">
              <w:rPr>
                <w:b w:val="0"/>
                <w:sz w:val="24"/>
                <w:szCs w:val="24"/>
              </w:rPr>
              <w:t>nistered</w:t>
            </w:r>
          </w:p>
        </w:tc>
        <w:tc>
          <w:tcPr>
            <w:tcW w:w="4410" w:type="dxa"/>
            <w:hideMark/>
          </w:tcPr>
          <w:p w14:paraId="1EAFFD7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F3BF65F" w14:textId="77777777" w:rsidTr="00645A16">
        <w:trPr>
          <w:trHeight w:val="600"/>
        </w:trPr>
        <w:tc>
          <w:tcPr>
            <w:tcW w:w="5125" w:type="dxa"/>
            <w:hideMark/>
          </w:tcPr>
          <w:p w14:paraId="7507C55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Electrocardiogram, routine ECG with at least 12 leads; interpretation </w:t>
            </w:r>
            <w:r w:rsidRPr="0005456A">
              <w:rPr>
                <w:b w:val="0"/>
                <w:sz w:val="24"/>
                <w:szCs w:val="24"/>
              </w:rPr>
              <w:lastRenderedPageBreak/>
              <w:t>and report only</w:t>
            </w:r>
          </w:p>
        </w:tc>
        <w:tc>
          <w:tcPr>
            <w:tcW w:w="4410" w:type="dxa"/>
            <w:hideMark/>
          </w:tcPr>
          <w:p w14:paraId="462A48E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CPT4: 93010</w:t>
            </w:r>
          </w:p>
        </w:tc>
      </w:tr>
      <w:tr w:rsidR="00243C14" w:rsidRPr="0005456A" w14:paraId="70A714C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A6791A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Discharged or transferred to a skilled nursing facility</w:t>
            </w:r>
          </w:p>
        </w:tc>
        <w:tc>
          <w:tcPr>
            <w:tcW w:w="4410" w:type="dxa"/>
            <w:noWrap/>
            <w:hideMark/>
          </w:tcPr>
          <w:p w14:paraId="124B5FC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4BF3D49D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4D550A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Subsequent hospital care, per day, for the evaluation and management of a patient, which requires at least 2 of these 3 key components: A problem focused interval history; </w:t>
            </w:r>
            <w:r>
              <w:rPr>
                <w:b w:val="0"/>
                <w:sz w:val="24"/>
                <w:szCs w:val="24"/>
              </w:rPr>
              <w:t>a</w:t>
            </w:r>
            <w:r w:rsidRPr="0005456A">
              <w:rPr>
                <w:b w:val="0"/>
                <w:sz w:val="24"/>
                <w:szCs w:val="24"/>
              </w:rPr>
              <w:t xml:space="preserve"> problem focused examination; </w:t>
            </w:r>
            <w:r>
              <w:rPr>
                <w:b w:val="0"/>
                <w:sz w:val="24"/>
                <w:szCs w:val="24"/>
              </w:rPr>
              <w:t>m</w:t>
            </w:r>
            <w:r w:rsidRPr="0005456A">
              <w:rPr>
                <w:b w:val="0"/>
                <w:sz w:val="24"/>
                <w:szCs w:val="24"/>
              </w:rPr>
              <w:t>edical decision making that is straightforward or of low complexity</w:t>
            </w:r>
          </w:p>
        </w:tc>
        <w:tc>
          <w:tcPr>
            <w:tcW w:w="4410" w:type="dxa"/>
            <w:hideMark/>
          </w:tcPr>
          <w:p w14:paraId="1683738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99231</w:t>
            </w:r>
          </w:p>
        </w:tc>
      </w:tr>
      <w:tr w:rsidR="00243C14" w:rsidRPr="0005456A" w14:paraId="6914B35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4306B5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Hospital discharge day management; more than 30 minutes</w:t>
            </w:r>
          </w:p>
        </w:tc>
        <w:tc>
          <w:tcPr>
            <w:tcW w:w="4410" w:type="dxa"/>
            <w:hideMark/>
          </w:tcPr>
          <w:p w14:paraId="3091EBE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99239</w:t>
            </w:r>
          </w:p>
        </w:tc>
      </w:tr>
      <w:tr w:rsidR="00243C14" w:rsidRPr="0005456A" w14:paraId="6AD8525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A31256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Blood count; complete (CBC), automated (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Hgb</w:t>
            </w:r>
            <w:proofErr w:type="spellEnd"/>
            <w:r w:rsidRPr="0005456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Hct</w:t>
            </w:r>
            <w:proofErr w:type="spellEnd"/>
            <w:r w:rsidRPr="0005456A">
              <w:rPr>
                <w:b w:val="0"/>
                <w:sz w:val="24"/>
                <w:szCs w:val="24"/>
              </w:rPr>
              <w:t>, RBC, WBC and platelet count) and automated differential WBC count</w:t>
            </w:r>
          </w:p>
        </w:tc>
        <w:tc>
          <w:tcPr>
            <w:tcW w:w="4410" w:type="dxa"/>
            <w:hideMark/>
          </w:tcPr>
          <w:p w14:paraId="2A75234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85025</w:t>
            </w:r>
          </w:p>
        </w:tc>
      </w:tr>
      <w:tr w:rsidR="00243C14" w:rsidRPr="0005456A" w14:paraId="26AF47C9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7DB6F6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Altered mental state diagnosis</w:t>
            </w:r>
          </w:p>
        </w:tc>
        <w:tc>
          <w:tcPr>
            <w:tcW w:w="4410" w:type="dxa"/>
            <w:noWrap/>
            <w:hideMark/>
          </w:tcPr>
          <w:p w14:paraId="084DAB3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78097, ICD10: R410, R4182</w:t>
            </w:r>
          </w:p>
        </w:tc>
      </w:tr>
      <w:tr w:rsidR="00243C14" w:rsidRPr="0005456A" w14:paraId="2877B06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2D61B0D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Other or </w:t>
            </w:r>
            <w:r>
              <w:rPr>
                <w:b w:val="0"/>
                <w:sz w:val="24"/>
                <w:szCs w:val="24"/>
              </w:rPr>
              <w:t>u</w:t>
            </w:r>
            <w:r w:rsidRPr="0005456A">
              <w:rPr>
                <w:b w:val="0"/>
                <w:sz w:val="24"/>
                <w:szCs w:val="24"/>
              </w:rPr>
              <w:t xml:space="preserve">nspecified </w:t>
            </w:r>
            <w:r>
              <w:rPr>
                <w:b w:val="0"/>
                <w:sz w:val="24"/>
                <w:szCs w:val="24"/>
              </w:rPr>
              <w:t>h</w:t>
            </w:r>
            <w:r w:rsidRPr="0005456A">
              <w:rPr>
                <w:b w:val="0"/>
                <w:sz w:val="24"/>
                <w:szCs w:val="24"/>
              </w:rPr>
              <w:t>yperlipidemia diagnosis</w:t>
            </w:r>
          </w:p>
        </w:tc>
        <w:tc>
          <w:tcPr>
            <w:tcW w:w="4410" w:type="dxa"/>
            <w:noWrap/>
            <w:hideMark/>
          </w:tcPr>
          <w:p w14:paraId="17C9817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2724; ICD10: E784, E785</w:t>
            </w:r>
          </w:p>
        </w:tc>
      </w:tr>
      <w:tr w:rsidR="00243C14" w:rsidRPr="0005456A" w14:paraId="52C5757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2B65B6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Irritant or stimulant laxative medication administered</w:t>
            </w:r>
          </w:p>
        </w:tc>
        <w:tc>
          <w:tcPr>
            <w:tcW w:w="4410" w:type="dxa"/>
            <w:noWrap/>
            <w:hideMark/>
          </w:tcPr>
          <w:p w14:paraId="78DD099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518914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C37417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Medications administered topically</w:t>
            </w:r>
          </w:p>
        </w:tc>
        <w:tc>
          <w:tcPr>
            <w:tcW w:w="4410" w:type="dxa"/>
            <w:noWrap/>
            <w:hideMark/>
          </w:tcPr>
          <w:p w14:paraId="6ED88FF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BE891DB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A8A762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Histamine H2 antagonist medications administered</w:t>
            </w:r>
          </w:p>
        </w:tc>
        <w:tc>
          <w:tcPr>
            <w:tcW w:w="4410" w:type="dxa"/>
            <w:hideMark/>
          </w:tcPr>
          <w:p w14:paraId="4CE3D82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557D6AD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4306D2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I4B Berenson-Eggers Type of Service Codes</w:t>
            </w:r>
          </w:p>
        </w:tc>
        <w:tc>
          <w:tcPr>
            <w:tcW w:w="4410" w:type="dxa"/>
          </w:tcPr>
          <w:p w14:paraId="50D84EE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103188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5D36DC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codes: Injection, enoxaparin sodium, 10 mg</w:t>
            </w:r>
          </w:p>
        </w:tc>
        <w:tc>
          <w:tcPr>
            <w:tcW w:w="4410" w:type="dxa"/>
            <w:noWrap/>
            <w:hideMark/>
          </w:tcPr>
          <w:p w14:paraId="7B268D2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HCPCS: J1650</w:t>
            </w:r>
          </w:p>
        </w:tc>
      </w:tr>
      <w:tr w:rsidR="00243C14" w:rsidRPr="0005456A" w14:paraId="3B497C76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3ED0751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codes: Prothrombin time</w:t>
            </w:r>
          </w:p>
        </w:tc>
        <w:tc>
          <w:tcPr>
            <w:tcW w:w="4410" w:type="dxa"/>
            <w:noWrap/>
            <w:hideMark/>
          </w:tcPr>
          <w:p w14:paraId="5E27E35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85610</w:t>
            </w:r>
          </w:p>
        </w:tc>
      </w:tr>
      <w:tr w:rsidR="00243C14" w:rsidRPr="0005456A" w14:paraId="0A914BE3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D389E6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Antiemetic agents (5-hydroxytryptamine-3 (5HT-3) antagonist) medication administered</w:t>
            </w:r>
          </w:p>
        </w:tc>
        <w:tc>
          <w:tcPr>
            <w:tcW w:w="4410" w:type="dxa"/>
          </w:tcPr>
          <w:p w14:paraId="502084BE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2B80438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318F54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Blood count; complete (CBC), automated (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Hgb</w:t>
            </w:r>
            <w:proofErr w:type="spellEnd"/>
            <w:r w:rsidRPr="0005456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Hct</w:t>
            </w:r>
            <w:proofErr w:type="spellEnd"/>
            <w:r w:rsidRPr="0005456A">
              <w:rPr>
                <w:b w:val="0"/>
                <w:sz w:val="24"/>
                <w:szCs w:val="24"/>
              </w:rPr>
              <w:t>, RBC, WBC and platelet count)</w:t>
            </w:r>
          </w:p>
        </w:tc>
        <w:tc>
          <w:tcPr>
            <w:tcW w:w="4410" w:type="dxa"/>
            <w:hideMark/>
          </w:tcPr>
          <w:p w14:paraId="6F87101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85027</w:t>
            </w:r>
          </w:p>
        </w:tc>
      </w:tr>
      <w:tr w:rsidR="00243C14" w:rsidRPr="0005456A" w14:paraId="1F46CA9D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2AA88D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Narcotic agonist analgesics medications administered</w:t>
            </w:r>
          </w:p>
        </w:tc>
        <w:tc>
          <w:tcPr>
            <w:tcW w:w="4410" w:type="dxa"/>
            <w:noWrap/>
            <w:hideMark/>
          </w:tcPr>
          <w:p w14:paraId="1350D6A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488E6CB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9D7A0A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Dysarthria diag</w:t>
            </w:r>
            <w:r>
              <w:rPr>
                <w:b w:val="0"/>
                <w:sz w:val="24"/>
                <w:szCs w:val="24"/>
              </w:rPr>
              <w:t>n</w:t>
            </w:r>
            <w:r w:rsidRPr="0005456A">
              <w:rPr>
                <w:b w:val="0"/>
                <w:sz w:val="24"/>
                <w:szCs w:val="24"/>
              </w:rPr>
              <w:t>osis</w:t>
            </w:r>
          </w:p>
        </w:tc>
        <w:tc>
          <w:tcPr>
            <w:tcW w:w="4410" w:type="dxa"/>
            <w:noWrap/>
            <w:hideMark/>
          </w:tcPr>
          <w:p w14:paraId="603A382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78451; ICD10: R471</w:t>
            </w:r>
          </w:p>
        </w:tc>
      </w:tr>
      <w:tr w:rsidR="00243C14" w:rsidRPr="0005456A" w14:paraId="3636BE58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30ABD3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procedure codes: Glucose, blood by glucose monitoring device(s) cleared by the FDA </w:t>
            </w:r>
            <w:r w:rsidRPr="0005456A">
              <w:rPr>
                <w:b w:val="0"/>
                <w:sz w:val="24"/>
                <w:szCs w:val="24"/>
              </w:rPr>
              <w:lastRenderedPageBreak/>
              <w:t>specifically for home use</w:t>
            </w:r>
          </w:p>
        </w:tc>
        <w:tc>
          <w:tcPr>
            <w:tcW w:w="4410" w:type="dxa"/>
            <w:hideMark/>
          </w:tcPr>
          <w:p w14:paraId="4E0879D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CPT4: 82962</w:t>
            </w:r>
          </w:p>
        </w:tc>
      </w:tr>
      <w:tr w:rsidR="00243C14" w:rsidRPr="0005456A" w14:paraId="36B8D65B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D30F7E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Count of procedure codes: Therapeutic activities, direct (one-on-one) patient contact (use of dynamic activities to improve functional performance), each 15 minutes</w:t>
            </w:r>
          </w:p>
        </w:tc>
        <w:tc>
          <w:tcPr>
            <w:tcW w:w="4410" w:type="dxa"/>
            <w:hideMark/>
          </w:tcPr>
          <w:p w14:paraId="0AA3532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97530</w:t>
            </w:r>
          </w:p>
        </w:tc>
      </w:tr>
      <w:tr w:rsidR="00243C14" w:rsidRPr="0005456A" w14:paraId="14F48CC4" w14:textId="77777777" w:rsidTr="00645A16">
        <w:trPr>
          <w:trHeight w:val="900"/>
        </w:trPr>
        <w:tc>
          <w:tcPr>
            <w:tcW w:w="5125" w:type="dxa"/>
            <w:noWrap/>
            <w:hideMark/>
          </w:tcPr>
          <w:p w14:paraId="6C0431D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Medications administered by other route </w:t>
            </w:r>
          </w:p>
        </w:tc>
        <w:tc>
          <w:tcPr>
            <w:tcW w:w="4410" w:type="dxa"/>
            <w:hideMark/>
          </w:tcPr>
          <w:p w14:paraId="77F88AD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Excludes: Feeding tube, Implant, In vitro, Inhalation, Intra-arterial, Intramuscular, Intravenous, Irrigation, Nasal, Ophthalmic, Oral, Other injection,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Otic</w:t>
            </w:r>
            <w:proofErr w:type="spellEnd"/>
            <w:r w:rsidRPr="0005456A">
              <w:rPr>
                <w:b w:val="0"/>
                <w:sz w:val="24"/>
                <w:szCs w:val="24"/>
              </w:rPr>
              <w:t>, Rectal, Subcutaneous, Topical, Urinary tract, Vaginal</w:t>
            </w:r>
          </w:p>
        </w:tc>
      </w:tr>
      <w:tr w:rsidR="00243C14" w:rsidRPr="0005456A" w14:paraId="20187E5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4C9098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Computed tomographic angiography, neck, with contrast material(s), including non</w:t>
            </w:r>
            <w:r>
              <w:rPr>
                <w:b w:val="0"/>
                <w:sz w:val="24"/>
                <w:szCs w:val="24"/>
              </w:rPr>
              <w:t>-</w:t>
            </w:r>
            <w:r w:rsidRPr="0005456A">
              <w:rPr>
                <w:b w:val="0"/>
                <w:sz w:val="24"/>
                <w:szCs w:val="24"/>
              </w:rPr>
              <w:t xml:space="preserve">contrast images, if performed, and image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postprocessing</w:t>
            </w:r>
            <w:proofErr w:type="spellEnd"/>
          </w:p>
        </w:tc>
        <w:tc>
          <w:tcPr>
            <w:tcW w:w="4410" w:type="dxa"/>
            <w:hideMark/>
          </w:tcPr>
          <w:p w14:paraId="2F7E6C9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70498</w:t>
            </w:r>
          </w:p>
        </w:tc>
      </w:tr>
      <w:tr w:rsidR="00243C14" w:rsidRPr="0005456A" w14:paraId="01EE449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6B3FD9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I2C  Berenson-Eggers Type of Service Codes</w:t>
            </w:r>
          </w:p>
        </w:tc>
        <w:tc>
          <w:tcPr>
            <w:tcW w:w="4410" w:type="dxa"/>
          </w:tcPr>
          <w:p w14:paraId="22145AD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833227B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2CCA6E8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Insertion of endotracheal tube</w:t>
            </w:r>
          </w:p>
        </w:tc>
        <w:tc>
          <w:tcPr>
            <w:tcW w:w="4410" w:type="dxa"/>
            <w:noWrap/>
            <w:hideMark/>
          </w:tcPr>
          <w:p w14:paraId="6CFF462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9604; ICD10: 0BH17EZ, 0BH18EZ</w:t>
            </w:r>
          </w:p>
        </w:tc>
      </w:tr>
      <w:tr w:rsidR="00243C14" w:rsidRPr="0005456A" w14:paraId="26AAC27B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CBE9A2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Troponin, quantitative</w:t>
            </w:r>
          </w:p>
        </w:tc>
        <w:tc>
          <w:tcPr>
            <w:tcW w:w="4410" w:type="dxa"/>
            <w:hideMark/>
          </w:tcPr>
          <w:p w14:paraId="372BCED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84484</w:t>
            </w:r>
          </w:p>
        </w:tc>
      </w:tr>
      <w:tr w:rsidR="00243C14" w:rsidRPr="0005456A" w14:paraId="30222E05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FF3C13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codes: Magnetic resonance (e</w:t>
            </w:r>
            <w:r>
              <w:rPr>
                <w:b w:val="0"/>
                <w:sz w:val="24"/>
                <w:szCs w:val="24"/>
              </w:rPr>
              <w:t>.</w:t>
            </w:r>
            <w:r w:rsidRPr="0005456A">
              <w:rPr>
                <w:b w:val="0"/>
                <w:sz w:val="24"/>
                <w:szCs w:val="24"/>
              </w:rPr>
              <w:t>g</w:t>
            </w:r>
            <w:r>
              <w:rPr>
                <w:b w:val="0"/>
                <w:sz w:val="24"/>
                <w:szCs w:val="24"/>
              </w:rPr>
              <w:t>.</w:t>
            </w:r>
            <w:r w:rsidRPr="0005456A">
              <w:rPr>
                <w:b w:val="0"/>
                <w:sz w:val="24"/>
                <w:szCs w:val="24"/>
              </w:rPr>
              <w:t>, proton) imaging, brain (including brain stem); without contrast material</w:t>
            </w:r>
          </w:p>
        </w:tc>
        <w:tc>
          <w:tcPr>
            <w:tcW w:w="4410" w:type="dxa"/>
            <w:hideMark/>
          </w:tcPr>
          <w:p w14:paraId="4549828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70551</w:t>
            </w:r>
          </w:p>
        </w:tc>
      </w:tr>
      <w:tr w:rsidR="00243C14" w:rsidRPr="0005456A" w14:paraId="467751D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2A4C44A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procedural codes: Infusion, normal saline solution, 1000 </w:t>
            </w:r>
            <w:r>
              <w:rPr>
                <w:b w:val="0"/>
                <w:sz w:val="24"/>
                <w:szCs w:val="24"/>
              </w:rPr>
              <w:t>mL</w:t>
            </w:r>
          </w:p>
        </w:tc>
        <w:tc>
          <w:tcPr>
            <w:tcW w:w="4410" w:type="dxa"/>
            <w:noWrap/>
            <w:hideMark/>
          </w:tcPr>
          <w:p w14:paraId="4AF224B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HCPCS: J7030</w:t>
            </w:r>
          </w:p>
        </w:tc>
      </w:tr>
      <w:tr w:rsidR="00243C14" w:rsidRPr="0005456A" w14:paraId="49F8A84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A8BFC1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procedure code: Cerebral perfusion analysis using computed tomography with contrast administration, including post-processing of parametric maps with determination of cerebral blood flow, cerebral blood volume, and mean transit time</w:t>
            </w:r>
          </w:p>
        </w:tc>
        <w:tc>
          <w:tcPr>
            <w:tcW w:w="4410" w:type="dxa"/>
            <w:noWrap/>
            <w:hideMark/>
          </w:tcPr>
          <w:p w14:paraId="1752439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0042T</w:t>
            </w:r>
          </w:p>
        </w:tc>
      </w:tr>
      <w:tr w:rsidR="00243C14" w:rsidRPr="0005456A" w14:paraId="774EA8CC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635CF8F2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Dementia/</w:t>
            </w:r>
            <w:r>
              <w:rPr>
                <w:b w:val="0"/>
                <w:sz w:val="24"/>
                <w:szCs w:val="24"/>
              </w:rPr>
              <w:t>d</w:t>
            </w:r>
            <w:r w:rsidRPr="0005456A">
              <w:rPr>
                <w:b w:val="0"/>
                <w:sz w:val="24"/>
                <w:szCs w:val="24"/>
              </w:rPr>
              <w:t xml:space="preserve">elirium diagnosis </w:t>
            </w:r>
          </w:p>
        </w:tc>
        <w:tc>
          <w:tcPr>
            <w:tcW w:w="4410" w:type="dxa"/>
            <w:noWrap/>
            <w:hideMark/>
          </w:tcPr>
          <w:p w14:paraId="00C7427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2900, 29010,29012, 29013, 29020, 29021, 2903, 2909, 2930, 2931, 29420; ICD10: F0390, F05</w:t>
            </w:r>
          </w:p>
        </w:tc>
      </w:tr>
      <w:tr w:rsidR="00243C14" w:rsidRPr="0005456A" w14:paraId="02C468F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FAE8FD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Count of custom procedure codes: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Pneumo</w:t>
            </w:r>
            <w:proofErr w:type="spellEnd"/>
            <w:r w:rsidRPr="0005456A">
              <w:rPr>
                <w:b w:val="0"/>
                <w:sz w:val="24"/>
                <w:szCs w:val="24"/>
              </w:rPr>
              <w:t xml:space="preserve"> vaccine</w:t>
            </w:r>
          </w:p>
        </w:tc>
        <w:tc>
          <w:tcPr>
            <w:tcW w:w="4410" w:type="dxa"/>
            <w:noWrap/>
            <w:hideMark/>
          </w:tcPr>
          <w:p w14:paraId="06D05E7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929775E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3FAFFD4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Musculoskeletal symptoms diagnosis</w:t>
            </w:r>
          </w:p>
        </w:tc>
        <w:tc>
          <w:tcPr>
            <w:tcW w:w="4410" w:type="dxa"/>
            <w:noWrap/>
            <w:hideMark/>
          </w:tcPr>
          <w:p w14:paraId="0F3541C9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71966, 72989, 78199; ICD10: R296, R29818, R29898, R2990, R2991</w:t>
            </w:r>
          </w:p>
        </w:tc>
      </w:tr>
      <w:tr w:rsidR="00243C14" w:rsidRPr="0005456A" w14:paraId="17118660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6D4FF3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Antidepressant medication administered</w:t>
            </w:r>
          </w:p>
        </w:tc>
        <w:tc>
          <w:tcPr>
            <w:tcW w:w="4410" w:type="dxa"/>
            <w:hideMark/>
          </w:tcPr>
          <w:p w14:paraId="0450491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57F3EBDD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65CC421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Heparins or </w:t>
            </w:r>
            <w:proofErr w:type="spellStart"/>
            <w:r w:rsidRPr="0005456A">
              <w:rPr>
                <w:b w:val="0"/>
                <w:sz w:val="24"/>
                <w:szCs w:val="24"/>
              </w:rPr>
              <w:t>glycosaminoglycans</w:t>
            </w:r>
            <w:proofErr w:type="spellEnd"/>
            <w:r w:rsidRPr="0005456A">
              <w:rPr>
                <w:b w:val="0"/>
                <w:sz w:val="24"/>
                <w:szCs w:val="24"/>
              </w:rPr>
              <w:t xml:space="preserve"> medications </w:t>
            </w:r>
            <w:r w:rsidRPr="0005456A">
              <w:rPr>
                <w:b w:val="0"/>
                <w:sz w:val="24"/>
                <w:szCs w:val="24"/>
              </w:rPr>
              <w:lastRenderedPageBreak/>
              <w:t>administered</w:t>
            </w:r>
          </w:p>
        </w:tc>
        <w:tc>
          <w:tcPr>
            <w:tcW w:w="4410" w:type="dxa"/>
            <w:noWrap/>
            <w:hideMark/>
          </w:tcPr>
          <w:p w14:paraId="7FDCE2C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03F5DF64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43AC70E6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lastRenderedPageBreak/>
              <w:t>Count of procedural codes that fall within I1E Berenson-Eggers Type of Service Codes</w:t>
            </w:r>
          </w:p>
        </w:tc>
        <w:tc>
          <w:tcPr>
            <w:tcW w:w="4410" w:type="dxa"/>
          </w:tcPr>
          <w:p w14:paraId="49740BC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350E057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A87B4FB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Presence of procedure code: Cerebral perfusion analysis using computed tomography with contrast administration, including post-processing of parametric maps with determination of cerebral blood flow, cerebral blood volume, and mean transit time</w:t>
            </w:r>
          </w:p>
        </w:tc>
        <w:tc>
          <w:tcPr>
            <w:tcW w:w="4410" w:type="dxa"/>
            <w:noWrap/>
            <w:hideMark/>
          </w:tcPr>
          <w:p w14:paraId="1336B6C3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CPT4: 0042T</w:t>
            </w:r>
          </w:p>
        </w:tc>
      </w:tr>
      <w:tr w:rsidR="00243C14" w:rsidRPr="0005456A" w14:paraId="4DE55A00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5F3BF80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I1F Berenson-Eggers Type of Service Codes</w:t>
            </w:r>
          </w:p>
        </w:tc>
        <w:tc>
          <w:tcPr>
            <w:tcW w:w="4410" w:type="dxa"/>
          </w:tcPr>
          <w:p w14:paraId="2306909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345742" w14:paraId="6A641030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72BAA2D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 xml:space="preserve">Respiratory </w:t>
            </w:r>
            <w:r>
              <w:rPr>
                <w:b w:val="0"/>
                <w:sz w:val="24"/>
                <w:szCs w:val="24"/>
              </w:rPr>
              <w:t>f</w:t>
            </w:r>
            <w:r w:rsidRPr="0005456A">
              <w:rPr>
                <w:b w:val="0"/>
                <w:sz w:val="24"/>
                <w:szCs w:val="24"/>
              </w:rPr>
              <w:t xml:space="preserve">ailure </w:t>
            </w:r>
            <w:r>
              <w:rPr>
                <w:b w:val="0"/>
                <w:sz w:val="24"/>
                <w:szCs w:val="24"/>
              </w:rPr>
              <w:t>d</w:t>
            </w:r>
            <w:r w:rsidRPr="0005456A">
              <w:rPr>
                <w:b w:val="0"/>
                <w:sz w:val="24"/>
                <w:szCs w:val="24"/>
              </w:rPr>
              <w:t>iagnosis</w:t>
            </w:r>
          </w:p>
        </w:tc>
        <w:tc>
          <w:tcPr>
            <w:tcW w:w="4410" w:type="dxa"/>
            <w:noWrap/>
            <w:hideMark/>
          </w:tcPr>
          <w:p w14:paraId="7D060112" w14:textId="77777777" w:rsidR="00243C14" w:rsidRPr="00345742" w:rsidRDefault="00243C14" w:rsidP="00645A16">
            <w:pPr>
              <w:pStyle w:val="Caption"/>
              <w:rPr>
                <w:b w:val="0"/>
                <w:sz w:val="24"/>
                <w:szCs w:val="24"/>
                <w:lang w:val="sv-SE"/>
              </w:rPr>
            </w:pPr>
            <w:r w:rsidRPr="00345742">
              <w:rPr>
                <w:b w:val="0"/>
                <w:sz w:val="24"/>
                <w:szCs w:val="24"/>
                <w:lang w:val="sv-SE"/>
              </w:rPr>
              <w:t>ICD9: 51851, 51881; ICD10: J95821, J9600, J9601, J9602, J9690, J9691, J9692</w:t>
            </w:r>
          </w:p>
        </w:tc>
      </w:tr>
      <w:tr w:rsidR="00243C14" w:rsidRPr="0005456A" w14:paraId="7A18456A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BCDFCFF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Speech disturbances diagnosis</w:t>
            </w:r>
          </w:p>
        </w:tc>
        <w:tc>
          <w:tcPr>
            <w:tcW w:w="4410" w:type="dxa"/>
            <w:noWrap/>
            <w:hideMark/>
          </w:tcPr>
          <w:p w14:paraId="486F8A45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78459; ICD10: R4702, R4781, R4789, R479</w:t>
            </w:r>
          </w:p>
        </w:tc>
      </w:tr>
      <w:tr w:rsidR="00243C14" w:rsidRPr="0005456A" w14:paraId="1D017561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102BF73C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Non-dominant side hemiplegia diagnosis</w:t>
            </w:r>
          </w:p>
        </w:tc>
        <w:tc>
          <w:tcPr>
            <w:tcW w:w="4410" w:type="dxa"/>
            <w:noWrap/>
            <w:hideMark/>
          </w:tcPr>
          <w:p w14:paraId="01B878DD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34282, 34292; ICD10: G8193, G8194</w:t>
            </w:r>
          </w:p>
        </w:tc>
      </w:tr>
      <w:tr w:rsidR="00243C14" w:rsidRPr="0005456A" w14:paraId="5434AC2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5C00BB78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Antipsychotic medication administered</w:t>
            </w:r>
          </w:p>
        </w:tc>
        <w:tc>
          <w:tcPr>
            <w:tcW w:w="4410" w:type="dxa"/>
            <w:hideMark/>
          </w:tcPr>
          <w:p w14:paraId="2324C20A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75A66A82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3BC7E8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Count of procedural codes that fall within P1G Berenson-Eggers Type of Service Codes</w:t>
            </w:r>
          </w:p>
        </w:tc>
        <w:tc>
          <w:tcPr>
            <w:tcW w:w="4410" w:type="dxa"/>
          </w:tcPr>
          <w:p w14:paraId="714EC34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243C14" w:rsidRPr="0005456A" w14:paraId="1F6637BC" w14:textId="77777777" w:rsidTr="00645A16">
        <w:trPr>
          <w:trHeight w:val="300"/>
        </w:trPr>
        <w:tc>
          <w:tcPr>
            <w:tcW w:w="5125" w:type="dxa"/>
            <w:noWrap/>
            <w:hideMark/>
          </w:tcPr>
          <w:p w14:paraId="0C50F6D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Pneumonitis due to inhaling food/vomit diagnosis</w:t>
            </w:r>
          </w:p>
        </w:tc>
        <w:tc>
          <w:tcPr>
            <w:tcW w:w="4410" w:type="dxa"/>
            <w:noWrap/>
            <w:hideMark/>
          </w:tcPr>
          <w:p w14:paraId="191A4217" w14:textId="77777777" w:rsidR="00243C14" w:rsidRPr="0005456A" w:rsidRDefault="00243C14" w:rsidP="00645A16">
            <w:pPr>
              <w:pStyle w:val="Caption"/>
              <w:rPr>
                <w:b w:val="0"/>
                <w:sz w:val="24"/>
                <w:szCs w:val="24"/>
              </w:rPr>
            </w:pPr>
            <w:r w:rsidRPr="0005456A">
              <w:rPr>
                <w:b w:val="0"/>
                <w:sz w:val="24"/>
                <w:szCs w:val="24"/>
              </w:rPr>
              <w:t>ICD9: 5070; ICD10: J690</w:t>
            </w:r>
          </w:p>
        </w:tc>
      </w:tr>
    </w:tbl>
    <w:p w14:paraId="2F74F6CC" w14:textId="77777777" w:rsidR="00117236" w:rsidRDefault="00117236" w:rsidP="00243C14"/>
    <w:p w14:paraId="352CBF3C" w14:textId="77777777" w:rsidR="00117236" w:rsidRPr="007E1E88" w:rsidRDefault="007E1E88" w:rsidP="00243C14">
      <w:pPr>
        <w:rPr>
          <w:b/>
        </w:rPr>
      </w:pPr>
      <w:r>
        <w:rPr>
          <w:b/>
        </w:rPr>
        <w:t>Reference</w:t>
      </w:r>
    </w:p>
    <w:p w14:paraId="10B13372" w14:textId="77777777" w:rsidR="00117236" w:rsidRPr="00117236" w:rsidRDefault="00117236" w:rsidP="0011723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17236">
        <w:t>1.</w:t>
      </w:r>
      <w:r w:rsidRPr="00117236">
        <w:tab/>
        <w:t>Quan H, Sundararajan V, Halfon P, Fong A, Burnand B, Luthi JC</w:t>
      </w:r>
      <w:r w:rsidRPr="00117236">
        <w:rPr>
          <w:i/>
        </w:rPr>
        <w:t xml:space="preserve"> et al</w:t>
      </w:r>
      <w:r w:rsidRPr="00117236">
        <w:t>. Coding algorithms for defining comorbidities in ICD-9-CM and ICD-10 administrative data. Med Care. 2005;43(11):1130-9.</w:t>
      </w:r>
    </w:p>
    <w:p w14:paraId="790F5D4C" w14:textId="77777777" w:rsidR="00271D6A" w:rsidRDefault="00117236" w:rsidP="00243C14">
      <w:r>
        <w:fldChar w:fldCharType="end"/>
      </w:r>
    </w:p>
    <w:sectPr w:rsidR="00271D6A" w:rsidSect="00E85710">
      <w:headerReference w:type="even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9E16A" w16cid:durableId="20EC7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F47D" w14:textId="77777777" w:rsidR="00AD1C8D" w:rsidRDefault="00AD1C8D">
      <w:pPr>
        <w:spacing w:after="0" w:line="240" w:lineRule="auto"/>
      </w:pPr>
      <w:r>
        <w:separator/>
      </w:r>
    </w:p>
  </w:endnote>
  <w:endnote w:type="continuationSeparator" w:id="0">
    <w:p w14:paraId="4B9B3146" w14:textId="77777777" w:rsidR="00AD1C8D" w:rsidRDefault="00AD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F8B0" w14:textId="77777777" w:rsidR="000D4624" w:rsidRDefault="00AD1C8D">
    <w:pPr>
      <w:pStyle w:val="Footer"/>
    </w:pPr>
  </w:p>
  <w:p w14:paraId="02E03FCC" w14:textId="77777777" w:rsidR="000D4624" w:rsidRDefault="00AD1C8D"/>
  <w:p w14:paraId="6FFC3000" w14:textId="77777777" w:rsidR="000D4624" w:rsidRDefault="00AD1C8D" w:rsidP="00441C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32D3" w14:textId="7EA2E708" w:rsidR="000D4624" w:rsidRDefault="0064747D" w:rsidP="00441C39">
    <w:pPr>
      <w:pStyle w:val="Footer"/>
      <w:pBdr>
        <w:top w:val="single" w:sz="4" w:space="1" w:color="auto"/>
      </w:pBdr>
      <w:spacing w:before="20"/>
      <w:jc w:val="right"/>
      <w:rPr>
        <w:rFonts w:ascii="Frutiger 47LightCn" w:hAnsi="Frutiger 47LightCn"/>
        <w:sz w:val="20"/>
      </w:rPr>
    </w:pPr>
    <w:r w:rsidRPr="007D0BF3">
      <w:rPr>
        <w:rFonts w:ascii="Frutiger 47LightCn" w:hAnsi="Frutiger 47LightCn"/>
        <w:sz w:val="20"/>
      </w:rPr>
      <w:fldChar w:fldCharType="begin"/>
    </w:r>
    <w:r w:rsidRPr="007D0BF3">
      <w:rPr>
        <w:rFonts w:ascii="Frutiger 47LightCn" w:hAnsi="Frutiger 47LightCn"/>
        <w:sz w:val="20"/>
      </w:rPr>
      <w:instrText xml:space="preserve"> PAGE   \* MERGEFORMAT </w:instrText>
    </w:r>
    <w:r w:rsidRPr="007D0BF3">
      <w:rPr>
        <w:rFonts w:ascii="Frutiger 47LightCn" w:hAnsi="Frutiger 47LightCn"/>
        <w:sz w:val="20"/>
      </w:rPr>
      <w:fldChar w:fldCharType="separate"/>
    </w:r>
    <w:r w:rsidR="00E85710">
      <w:rPr>
        <w:rFonts w:ascii="Frutiger 47LightCn" w:hAnsi="Frutiger 47LightCn"/>
        <w:noProof/>
        <w:sz w:val="20"/>
      </w:rPr>
      <w:t>8</w:t>
    </w:r>
    <w:r w:rsidRPr="007D0BF3">
      <w:rPr>
        <w:rFonts w:ascii="Frutiger 47LightCn" w:hAnsi="Frutiger 47LightCn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1120" w14:textId="77777777" w:rsidR="000D4624" w:rsidRDefault="00AD1C8D">
    <w:pPr>
      <w:pStyle w:val="Footer"/>
      <w:jc w:val="right"/>
    </w:pPr>
  </w:p>
  <w:p w14:paraId="579FBDDC" w14:textId="5A94AD09" w:rsidR="000D4624" w:rsidRDefault="0064747D" w:rsidP="00441C39">
    <w:pPr>
      <w:pStyle w:val="Footer"/>
      <w:pBdr>
        <w:top w:val="single" w:sz="4" w:space="1" w:color="auto"/>
      </w:pBdr>
      <w:spacing w:before="20"/>
      <w:jc w:val="right"/>
      <w:rPr>
        <w:rFonts w:ascii="Frutiger 47LightCn" w:hAnsi="Frutiger 47LightCn"/>
        <w:sz w:val="20"/>
      </w:rPr>
    </w:pPr>
    <w:r w:rsidRPr="007D0BF3">
      <w:rPr>
        <w:rFonts w:ascii="Frutiger 47LightCn" w:hAnsi="Frutiger 47LightCn"/>
        <w:sz w:val="20"/>
      </w:rPr>
      <w:fldChar w:fldCharType="begin"/>
    </w:r>
    <w:r w:rsidRPr="007D0BF3">
      <w:rPr>
        <w:rFonts w:ascii="Frutiger 47LightCn" w:hAnsi="Frutiger 47LightCn"/>
        <w:sz w:val="20"/>
      </w:rPr>
      <w:instrText xml:space="preserve"> PAGE   \* MERGEFORMAT </w:instrText>
    </w:r>
    <w:r w:rsidRPr="007D0BF3">
      <w:rPr>
        <w:rFonts w:ascii="Frutiger 47LightCn" w:hAnsi="Frutiger 47LightCn"/>
        <w:sz w:val="20"/>
      </w:rPr>
      <w:fldChar w:fldCharType="separate"/>
    </w:r>
    <w:r w:rsidR="00E85710">
      <w:rPr>
        <w:rFonts w:ascii="Frutiger 47LightCn" w:hAnsi="Frutiger 47LightCn"/>
        <w:noProof/>
        <w:sz w:val="20"/>
      </w:rPr>
      <w:t>1</w:t>
    </w:r>
    <w:r w:rsidRPr="007D0BF3">
      <w:rPr>
        <w:rFonts w:ascii="Frutiger 47LightCn" w:hAnsi="Frutiger 47LightC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FD7C" w14:textId="77777777" w:rsidR="00AD1C8D" w:rsidRDefault="00AD1C8D">
      <w:pPr>
        <w:spacing w:after="0" w:line="240" w:lineRule="auto"/>
      </w:pPr>
      <w:r>
        <w:separator/>
      </w:r>
    </w:p>
  </w:footnote>
  <w:footnote w:type="continuationSeparator" w:id="0">
    <w:p w14:paraId="00B04153" w14:textId="77777777" w:rsidR="00AD1C8D" w:rsidRDefault="00AD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18A9" w14:textId="77777777" w:rsidR="000D4624" w:rsidRDefault="00AD1C8D">
    <w:pPr>
      <w:pStyle w:val="Header"/>
    </w:pPr>
  </w:p>
  <w:p w14:paraId="5797E648" w14:textId="77777777" w:rsidR="000D4624" w:rsidRDefault="00AD1C8D"/>
  <w:p w14:paraId="796A3EA8" w14:textId="77777777" w:rsidR="000D4624" w:rsidRDefault="00AD1C8D" w:rsidP="00441C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Informatics &amp;amp; Decision Mak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v9esvs7waaa3epzt7pwrdvtt92p02ew9sv&quot;&gt;Stroke severity machine learning manuscript&lt;record-ids&gt;&lt;item&gt;18&lt;/item&gt;&lt;/record-ids&gt;&lt;/item&gt;&lt;/Libraries&gt;"/>
    <w:docVar w:name="Total_Editing_Time" w:val="0"/>
  </w:docVars>
  <w:rsids>
    <w:rsidRoot w:val="003F34CF"/>
    <w:rsid w:val="00007837"/>
    <w:rsid w:val="00117236"/>
    <w:rsid w:val="001E4B0E"/>
    <w:rsid w:val="00243C14"/>
    <w:rsid w:val="00271D6A"/>
    <w:rsid w:val="003C4C67"/>
    <w:rsid w:val="003F34CF"/>
    <w:rsid w:val="005E6D76"/>
    <w:rsid w:val="0064747D"/>
    <w:rsid w:val="007E1E88"/>
    <w:rsid w:val="00AD1C8D"/>
    <w:rsid w:val="00B67B4D"/>
    <w:rsid w:val="00E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A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1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C14"/>
    <w:rPr>
      <w:rFonts w:ascii="Times New Roman" w:eastAsia="Calibri" w:hAnsi="Times New Roman" w:cs="Times New Roman"/>
      <w:sz w:val="24"/>
    </w:rPr>
  </w:style>
  <w:style w:type="paragraph" w:styleId="Footer">
    <w:name w:val="footer"/>
    <w:aliases w:val="AG Footer"/>
    <w:basedOn w:val="Normal"/>
    <w:link w:val="FooterChar"/>
    <w:uiPriority w:val="99"/>
    <w:unhideWhenUsed/>
    <w:rsid w:val="0024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AG Footer Char"/>
    <w:basedOn w:val="DefaultParagraphFont"/>
    <w:link w:val="Footer"/>
    <w:uiPriority w:val="99"/>
    <w:rsid w:val="00243C1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43C14"/>
    <w:pPr>
      <w:ind w:left="720"/>
      <w:contextualSpacing/>
    </w:pPr>
  </w:style>
  <w:style w:type="table" w:styleId="TableGrid">
    <w:name w:val="Table Grid"/>
    <w:basedOn w:val="TableNormal"/>
    <w:uiPriority w:val="39"/>
    <w:rsid w:val="00243C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qFormat/>
    <w:rsid w:val="00243C14"/>
    <w:pPr>
      <w:spacing w:after="120" w:line="240" w:lineRule="auto"/>
    </w:pPr>
    <w:rPr>
      <w:rFonts w:eastAsia="Times New Roman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43C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43C14"/>
  </w:style>
  <w:style w:type="paragraph" w:customStyle="1" w:styleId="EndNoteBibliographyTitle">
    <w:name w:val="EndNote Bibliography Title"/>
    <w:basedOn w:val="Normal"/>
    <w:link w:val="EndNoteBibliographyTitleChar"/>
    <w:rsid w:val="0011723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CaptionChar"/>
    <w:link w:val="EndNoteBibliographyTitle"/>
    <w:rsid w:val="00117236"/>
    <w:rPr>
      <w:rFonts w:ascii="Times New Roman" w:eastAsia="Calibri" w:hAnsi="Times New Roman" w:cs="Times New Roman"/>
      <w:b w:val="0"/>
      <w:bCs w:val="0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1723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CaptionChar"/>
    <w:link w:val="EndNoteBibliography"/>
    <w:rsid w:val="00117236"/>
    <w:rPr>
      <w:rFonts w:ascii="Times New Roman" w:eastAsia="Calibri" w:hAnsi="Times New Roman" w:cs="Times New Roman"/>
      <w:b w:val="0"/>
      <w:bCs w:val="0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E8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8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1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C14"/>
    <w:rPr>
      <w:rFonts w:ascii="Times New Roman" w:eastAsia="Calibri" w:hAnsi="Times New Roman" w:cs="Times New Roman"/>
      <w:sz w:val="24"/>
    </w:rPr>
  </w:style>
  <w:style w:type="paragraph" w:styleId="Footer">
    <w:name w:val="footer"/>
    <w:aliases w:val="AG Footer"/>
    <w:basedOn w:val="Normal"/>
    <w:link w:val="FooterChar"/>
    <w:uiPriority w:val="99"/>
    <w:unhideWhenUsed/>
    <w:rsid w:val="0024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AG Footer Char"/>
    <w:basedOn w:val="DefaultParagraphFont"/>
    <w:link w:val="Footer"/>
    <w:uiPriority w:val="99"/>
    <w:rsid w:val="00243C1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43C14"/>
    <w:pPr>
      <w:ind w:left="720"/>
      <w:contextualSpacing/>
    </w:pPr>
  </w:style>
  <w:style w:type="table" w:styleId="TableGrid">
    <w:name w:val="Table Grid"/>
    <w:basedOn w:val="TableNormal"/>
    <w:uiPriority w:val="39"/>
    <w:rsid w:val="00243C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qFormat/>
    <w:rsid w:val="00243C14"/>
    <w:pPr>
      <w:spacing w:after="120" w:line="240" w:lineRule="auto"/>
    </w:pPr>
    <w:rPr>
      <w:rFonts w:eastAsia="Times New Roman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43C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43C14"/>
  </w:style>
  <w:style w:type="paragraph" w:customStyle="1" w:styleId="EndNoteBibliographyTitle">
    <w:name w:val="EndNote Bibliography Title"/>
    <w:basedOn w:val="Normal"/>
    <w:link w:val="EndNoteBibliographyTitleChar"/>
    <w:rsid w:val="0011723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CaptionChar"/>
    <w:link w:val="EndNoteBibliographyTitle"/>
    <w:rsid w:val="00117236"/>
    <w:rPr>
      <w:rFonts w:ascii="Times New Roman" w:eastAsia="Calibri" w:hAnsi="Times New Roman" w:cs="Times New Roman"/>
      <w:b w:val="0"/>
      <w:bCs w:val="0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1723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CaptionChar"/>
    <w:link w:val="EndNoteBibliography"/>
    <w:rsid w:val="00117236"/>
    <w:rPr>
      <w:rFonts w:ascii="Times New Roman" w:eastAsia="Calibri" w:hAnsi="Times New Roman" w:cs="Times New Roman"/>
      <w:b w:val="0"/>
      <w:bCs w:val="0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E8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8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escription xmlns="775a071e-fec2-4291-90b1-ae6becaf3a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CD43CD6D6642BC601237EFD7F47E" ma:contentTypeVersion="15" ma:contentTypeDescription="Create a new document." ma:contentTypeScope="" ma:versionID="9623e55e453c8c47dce87b70db9d23cb">
  <xsd:schema xmlns:xsd="http://www.w3.org/2001/XMLSchema" xmlns:xs="http://www.w3.org/2001/XMLSchema" xmlns:p="http://schemas.microsoft.com/office/2006/metadata/properties" xmlns:ns2="775a071e-fec2-4291-90b1-ae6becaf3a08" xmlns:ns3="fa4fcd59-6d0a-4d34-85b7-aae5a807cda2" targetNamespace="http://schemas.microsoft.com/office/2006/metadata/properties" ma:root="true" ma:fieldsID="f842cb54552d003a5b147a16e950a748" ns2:_="" ns3:_="">
    <xsd:import namespace="775a071e-fec2-4291-90b1-ae6becaf3a08"/>
    <xsd:import namespace="fa4fcd59-6d0a-4d34-85b7-aae5a807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on_x0020_Descrip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071e-fec2-4291-90b1-ae6becaf3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_x0020_Description" ma:index="12" nillable="true" ma:displayName="Version Description" ma:internalName="Version_x0020_Description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d59-6d0a-4d34-85b7-aae5a807c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0B22C-8C39-4E2C-9F1D-547024C3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87E0-6401-4CAA-94E2-5B2CBBABC4BF}">
  <ds:schemaRefs>
    <ds:schemaRef ds:uri="http://schemas.microsoft.com/office/2006/metadata/properties"/>
    <ds:schemaRef ds:uri="http://schemas.microsoft.com/office/infopath/2007/PartnerControls"/>
    <ds:schemaRef ds:uri="775a071e-fec2-4291-90b1-ae6becaf3a08"/>
  </ds:schemaRefs>
</ds:datastoreItem>
</file>

<file path=customXml/itemProps3.xml><?xml version="1.0" encoding="utf-8"?>
<ds:datastoreItem xmlns:ds="http://schemas.openxmlformats.org/officeDocument/2006/customXml" ds:itemID="{C31D9922-17A9-47F5-A3D7-56040A9E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a071e-fec2-4291-90b1-ae6becaf3a08"/>
    <ds:schemaRef ds:uri="fa4fcd59-6d0a-4d34-85b7-aae5a807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11597</Characters>
  <Application>Microsoft Office Word</Application>
  <DocSecurity>0</DocSecurity>
  <Lines>463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Philip</dc:creator>
  <cp:keywords/>
  <dc:description/>
  <cp:lastModifiedBy>S3G_Reference_Citation_Sequence</cp:lastModifiedBy>
  <cp:revision>3</cp:revision>
  <dcterms:created xsi:type="dcterms:W3CDTF">2019-12-06T15:13:00Z</dcterms:created>
  <dcterms:modified xsi:type="dcterms:W3CDTF">2019-12-19T07:25:00Z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0x0101008EC3CD43CD6D6642BC601237EFD7F47E</vt:lpwstr>
  </property>
</Properties>
</file>