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2" w:rsidRPr="005563F2" w:rsidRDefault="005563F2" w:rsidP="005563F2">
      <w:pPr>
        <w:rPr>
          <w:b/>
          <w:u w:val="single"/>
          <w:lang w:val="en-GB"/>
        </w:rPr>
      </w:pPr>
      <w:r w:rsidRPr="005563F2">
        <w:rPr>
          <w:b/>
          <w:u w:val="single"/>
          <w:lang w:val="en-GB"/>
        </w:rPr>
        <w:t xml:space="preserve">Additional file 1: Interview guide. </w:t>
      </w:r>
    </w:p>
    <w:p w:rsidR="005563F2" w:rsidRPr="005563F2" w:rsidRDefault="005563F2" w:rsidP="005563F2">
      <w:pPr>
        <w:rPr>
          <w:i/>
        </w:rPr>
      </w:pPr>
      <w:r w:rsidRPr="005563F2">
        <w:rPr>
          <w:i/>
          <w:lang w:val="en-GB"/>
        </w:rPr>
        <w:t xml:space="preserve">Overview of the interview guide used during the video-stimulated elicitation interviews  </w:t>
      </w:r>
    </w:p>
    <w:p w:rsidR="00DA5DF4" w:rsidRPr="00DA5DF4" w:rsidRDefault="00DA5DF4" w:rsidP="00DA5DF4">
      <w:pPr>
        <w:rPr>
          <w:b/>
          <w:u w:val="single"/>
          <w:lang w:val="en-GB"/>
        </w:rPr>
      </w:pPr>
      <w:r w:rsidRPr="00DA5DF4">
        <w:rPr>
          <w:b/>
          <w:u w:val="single"/>
          <w:lang w:val="en-GB"/>
        </w:rPr>
        <w:t xml:space="preserve">Main </w:t>
      </w:r>
      <w:r w:rsidR="005563F2">
        <w:rPr>
          <w:b/>
          <w:u w:val="single"/>
          <w:lang w:val="en-GB"/>
        </w:rPr>
        <w:t>aims of the study</w:t>
      </w: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A5DF4" w:rsidRPr="00DA5DF4" w:rsidTr="00113CB0">
        <w:trPr>
          <w:trHeight w:val="300"/>
        </w:trPr>
        <w:tc>
          <w:tcPr>
            <w:tcW w:w="9924" w:type="dxa"/>
            <w:vMerge w:val="restart"/>
          </w:tcPr>
          <w:p w:rsidR="00DA5DF4" w:rsidRPr="00DA5DF4" w:rsidRDefault="005563F2" w:rsidP="005563F2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To explore how </w:t>
            </w:r>
            <w:r w:rsidR="00DA5DF4" w:rsidRPr="00DA5DF4">
              <w:rPr>
                <w:lang w:val="en-GB"/>
              </w:rPr>
              <w:t xml:space="preserve"> GP supervisors and trainees think they explicitly and implicitly apply and evaluate EBM</w:t>
            </w:r>
            <w:r>
              <w:rPr>
                <w:lang w:val="en-GB"/>
              </w:rPr>
              <w:t xml:space="preserve"> during consultations</w:t>
            </w:r>
          </w:p>
        </w:tc>
      </w:tr>
      <w:tr w:rsidR="00DA5DF4" w:rsidRPr="00DA5DF4" w:rsidTr="00113CB0">
        <w:trPr>
          <w:trHeight w:val="300"/>
        </w:trPr>
        <w:tc>
          <w:tcPr>
            <w:tcW w:w="9924" w:type="dxa"/>
            <w:vMerge/>
          </w:tcPr>
          <w:p w:rsidR="00DA5DF4" w:rsidRPr="00DA5DF4" w:rsidRDefault="00DA5DF4" w:rsidP="00BF6A2F">
            <w:pPr>
              <w:rPr>
                <w:rFonts w:cs="Segoe UI"/>
                <w:lang w:val="en-GB"/>
              </w:rPr>
            </w:pPr>
          </w:p>
        </w:tc>
      </w:tr>
      <w:tr w:rsidR="00DA5DF4" w:rsidRPr="00DA5DF4" w:rsidTr="00113CB0">
        <w:tc>
          <w:tcPr>
            <w:tcW w:w="9924" w:type="dxa"/>
          </w:tcPr>
          <w:p w:rsidR="00DA5DF4" w:rsidRPr="00DA5DF4" w:rsidRDefault="005563F2" w:rsidP="005563F2">
            <w:pPr>
              <w:rPr>
                <w:lang w:val="en-GB"/>
              </w:rPr>
            </w:pPr>
            <w:r>
              <w:rPr>
                <w:lang w:val="en-GB"/>
              </w:rPr>
              <w:t xml:space="preserve">To investigate how </w:t>
            </w:r>
            <w:r w:rsidR="00DA5DF4" w:rsidRPr="00DA5DF4">
              <w:rPr>
                <w:lang w:val="en-GB"/>
              </w:rPr>
              <w:t>GP s</w:t>
            </w:r>
            <w:r w:rsidR="00DA5DF4">
              <w:rPr>
                <w:lang w:val="en-GB"/>
              </w:rPr>
              <w:t>upervisors and trainees recognis</w:t>
            </w:r>
            <w:r w:rsidR="00DA5DF4" w:rsidRPr="00DA5DF4">
              <w:rPr>
                <w:lang w:val="en-GB"/>
              </w:rPr>
              <w:t>e and interpret each other’s use of EBM durin</w:t>
            </w:r>
            <w:r>
              <w:rPr>
                <w:lang w:val="en-GB"/>
              </w:rPr>
              <w:t>g observations of consultations</w:t>
            </w:r>
            <w:r w:rsidR="00DA5DF4" w:rsidRPr="00DA5DF4">
              <w:rPr>
                <w:lang w:val="en-GB"/>
              </w:rPr>
              <w:t xml:space="preserve"> </w:t>
            </w:r>
          </w:p>
        </w:tc>
      </w:tr>
    </w:tbl>
    <w:p w:rsidR="00A13D3A" w:rsidRDefault="00A13D3A"/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A5DF4" w:rsidTr="00815756">
        <w:tc>
          <w:tcPr>
            <w:tcW w:w="4962" w:type="dxa"/>
          </w:tcPr>
          <w:p w:rsidR="00DA5DF4" w:rsidRPr="00DA5DF4" w:rsidRDefault="00E5083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Leading</w:t>
            </w:r>
            <w:r w:rsidR="00DA5DF4" w:rsidRPr="00DA5DF4">
              <w:rPr>
                <w:b/>
                <w:lang w:val="en-GB"/>
              </w:rPr>
              <w:t xml:space="preserve"> questions</w:t>
            </w:r>
          </w:p>
        </w:tc>
        <w:tc>
          <w:tcPr>
            <w:tcW w:w="4962" w:type="dxa"/>
          </w:tcPr>
          <w:p w:rsidR="00DA5DF4" w:rsidRPr="00DA5DF4" w:rsidRDefault="00DA5DF4">
            <w:pPr>
              <w:rPr>
                <w:b/>
                <w:lang w:val="en-GB"/>
              </w:rPr>
            </w:pPr>
            <w:r w:rsidRPr="00DA5DF4">
              <w:rPr>
                <w:b/>
                <w:lang w:val="en-GB"/>
              </w:rPr>
              <w:t xml:space="preserve">Probing </w:t>
            </w:r>
          </w:p>
        </w:tc>
      </w:tr>
      <w:tr w:rsidR="00DA5DF4" w:rsidTr="00815756">
        <w:tc>
          <w:tcPr>
            <w:tcW w:w="4962" w:type="dxa"/>
          </w:tcPr>
          <w:p w:rsidR="00DA5DF4" w:rsidRDefault="00DA5DF4" w:rsidP="00021FC1">
            <w:pPr>
              <w:rPr>
                <w:lang w:val="en-GB"/>
              </w:rPr>
            </w:pPr>
            <w:r>
              <w:rPr>
                <w:lang w:val="en-GB"/>
              </w:rPr>
              <w:t xml:space="preserve">This study </w:t>
            </w:r>
            <w:r w:rsidR="005768F2">
              <w:rPr>
                <w:lang w:val="en-GB"/>
              </w:rPr>
              <w:t>concerns</w:t>
            </w:r>
            <w:r>
              <w:rPr>
                <w:lang w:val="en-GB"/>
              </w:rPr>
              <w:t xml:space="preserve"> the way your make decisions in practice. To make such decisions, you need </w:t>
            </w:r>
            <w:r w:rsidR="00021FC1">
              <w:rPr>
                <w:lang w:val="en-GB"/>
              </w:rPr>
              <w:t xml:space="preserve">medical </w:t>
            </w:r>
            <w:r>
              <w:rPr>
                <w:lang w:val="en-GB"/>
              </w:rPr>
              <w:t>knowledge But what do you do when your re</w:t>
            </w:r>
            <w:r w:rsidR="005768F2">
              <w:rPr>
                <w:lang w:val="en-GB"/>
              </w:rPr>
              <w:t>ady knowledge is falling short?</w:t>
            </w:r>
            <w:r w:rsidR="00021FC1">
              <w:rPr>
                <w:lang w:val="en-GB"/>
              </w:rPr>
              <w:t xml:space="preserve"> Which choices or decisions do you make?</w:t>
            </w:r>
          </w:p>
        </w:tc>
        <w:tc>
          <w:tcPr>
            <w:tcW w:w="4962" w:type="dxa"/>
          </w:tcPr>
          <w:p w:rsidR="005768F2" w:rsidRPr="00134E48" w:rsidRDefault="005768F2" w:rsidP="00815756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important are </w:t>
            </w:r>
            <w:bookmarkStart w:id="0" w:name="_GoBack"/>
            <w:bookmarkEnd w:id="0"/>
            <w:r>
              <w:rPr>
                <w:lang w:val="en-GB"/>
              </w:rPr>
              <w:t>different sources of information for you? How do you weigh their importance?</w:t>
            </w:r>
          </w:p>
        </w:tc>
      </w:tr>
      <w:tr w:rsidR="00DA5DF4" w:rsidTr="00815756">
        <w:tc>
          <w:tcPr>
            <w:tcW w:w="4962" w:type="dxa"/>
          </w:tcPr>
          <w:p w:rsidR="00DA5DF4" w:rsidRDefault="002E3FC8" w:rsidP="002E3FC8">
            <w:pPr>
              <w:rPr>
                <w:lang w:val="en-GB"/>
              </w:rPr>
            </w:pPr>
            <w:r>
              <w:rPr>
                <w:lang w:val="en-GB"/>
              </w:rPr>
              <w:t xml:space="preserve">You will now see a </w:t>
            </w:r>
            <w:r w:rsidR="00021FC1">
              <w:rPr>
                <w:lang w:val="en-GB"/>
              </w:rPr>
              <w:t xml:space="preserve">video </w:t>
            </w:r>
            <w:r>
              <w:rPr>
                <w:lang w:val="en-GB"/>
              </w:rPr>
              <w:t xml:space="preserve">fragment of one of your </w:t>
            </w:r>
            <w:r w:rsidR="00134E48">
              <w:rPr>
                <w:lang w:val="en-GB"/>
              </w:rPr>
              <w:t xml:space="preserve">own </w:t>
            </w:r>
            <w:r>
              <w:rPr>
                <w:lang w:val="en-GB"/>
              </w:rPr>
              <w:t>consultations, which we selected because we think you made or discussed a decision</w:t>
            </w:r>
            <w:r w:rsidR="006328AF">
              <w:rPr>
                <w:lang w:val="en-GB"/>
              </w:rPr>
              <w:t>.</w:t>
            </w:r>
            <w:r>
              <w:rPr>
                <w:lang w:val="en-GB"/>
              </w:rPr>
              <w:t xml:space="preserve"> Please think back of this specific consultation when answering the next questions. </w:t>
            </w:r>
          </w:p>
          <w:p w:rsidR="002E3FC8" w:rsidRDefault="002E3FC8" w:rsidP="002E3FC8">
            <w:pPr>
              <w:pStyle w:val="Lijstalinea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Can you guide me through your decision-making process during this consultation? </w:t>
            </w:r>
          </w:p>
          <w:p w:rsidR="002E3FC8" w:rsidRPr="002E3FC8" w:rsidRDefault="002E3FC8" w:rsidP="00A13D3A">
            <w:pPr>
              <w:pStyle w:val="Lijstalinea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</w:t>
            </w:r>
            <w:r w:rsidR="00134E48">
              <w:rPr>
                <w:lang w:val="en-GB"/>
              </w:rPr>
              <w:t xml:space="preserve">do </w:t>
            </w:r>
            <w:r>
              <w:rPr>
                <w:lang w:val="en-GB"/>
              </w:rPr>
              <w:t xml:space="preserve">you decide </w:t>
            </w:r>
            <w:r w:rsidR="005563F2">
              <w:rPr>
                <w:lang w:val="en-GB"/>
              </w:rPr>
              <w:t>which</w:t>
            </w:r>
            <w:r w:rsidR="00134E48">
              <w:rPr>
                <w:lang w:val="en-GB"/>
              </w:rPr>
              <w:t xml:space="preserve"> </w:t>
            </w:r>
            <w:r w:rsidR="00A13D3A">
              <w:rPr>
                <w:lang w:val="en-GB"/>
              </w:rPr>
              <w:t xml:space="preserve">of these considerations you actually make explicit (to your patient)? </w:t>
            </w:r>
          </w:p>
        </w:tc>
        <w:tc>
          <w:tcPr>
            <w:tcW w:w="4962" w:type="dxa"/>
          </w:tcPr>
          <w:p w:rsidR="00E50831" w:rsidRDefault="00E50831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Why did you make this decision?</w:t>
            </w:r>
            <w:r w:rsidR="005563F2">
              <w:rPr>
                <w:lang w:val="en-GB"/>
              </w:rPr>
              <w:t xml:space="preserve"> </w:t>
            </w:r>
          </w:p>
          <w:p w:rsidR="00DA5DF4" w:rsidRDefault="002853DB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Which information did you use that led to this decision? </w:t>
            </w:r>
          </w:p>
          <w:p w:rsidR="002853DB" w:rsidRDefault="002853DB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role did the patient’s preference play? </w:t>
            </w:r>
          </w:p>
          <w:p w:rsidR="002853DB" w:rsidRDefault="002853DB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In what way did you incorporate evidence or guidelines?</w:t>
            </w:r>
          </w:p>
          <w:p w:rsidR="002853DB" w:rsidRDefault="002853DB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did your own clinical experience play a role during this consultation? </w:t>
            </w:r>
          </w:p>
          <w:p w:rsidR="002853DB" w:rsidRDefault="002853DB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Would </w:t>
            </w:r>
            <w:r w:rsidR="00A13D3A">
              <w:rPr>
                <w:lang w:val="en-GB"/>
              </w:rPr>
              <w:t xml:space="preserve">your decision-making have been </w:t>
            </w:r>
            <w:r>
              <w:rPr>
                <w:lang w:val="en-GB"/>
              </w:rPr>
              <w:t xml:space="preserve">differently with a different patient? </w:t>
            </w:r>
            <w:r w:rsidR="005563F2">
              <w:rPr>
                <w:lang w:val="en-GB"/>
              </w:rPr>
              <w:t>Why?</w:t>
            </w:r>
          </w:p>
          <w:p w:rsidR="002853DB" w:rsidRPr="002853DB" w:rsidRDefault="002853DB" w:rsidP="00A13D3A">
            <w:pPr>
              <w:pStyle w:val="Lijstalinea"/>
              <w:ind w:left="360"/>
              <w:rPr>
                <w:lang w:val="en-GB"/>
              </w:rPr>
            </w:pPr>
          </w:p>
        </w:tc>
      </w:tr>
      <w:tr w:rsidR="00DA5DF4" w:rsidTr="00815756">
        <w:tc>
          <w:tcPr>
            <w:tcW w:w="4962" w:type="dxa"/>
          </w:tcPr>
          <w:p w:rsidR="00A13D3A" w:rsidRPr="00A13D3A" w:rsidRDefault="00A13D3A" w:rsidP="00A13D3A">
            <w:pPr>
              <w:rPr>
                <w:lang w:val="en-GB"/>
              </w:rPr>
            </w:pPr>
            <w:r>
              <w:rPr>
                <w:lang w:val="en-GB"/>
              </w:rPr>
              <w:t>(After watching a fragment of their supervisor/trainee)</w:t>
            </w:r>
          </w:p>
          <w:p w:rsidR="00DA5DF4" w:rsidRDefault="002853DB" w:rsidP="002853DB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Do you see moments of decision-making during this consultation, and if so, how did you identify such a moment? </w:t>
            </w:r>
          </w:p>
          <w:p w:rsidR="002853DB" w:rsidRDefault="00134E48" w:rsidP="002853DB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are your thoughts on why </w:t>
            </w:r>
            <w:r w:rsidR="002853DB">
              <w:rPr>
                <w:lang w:val="en-GB"/>
              </w:rPr>
              <w:t>the other physician act</w:t>
            </w:r>
            <w:r>
              <w:rPr>
                <w:lang w:val="en-GB"/>
              </w:rPr>
              <w:t xml:space="preserve">ed </w:t>
            </w:r>
            <w:r w:rsidR="002853DB">
              <w:rPr>
                <w:lang w:val="en-GB"/>
              </w:rPr>
              <w:t>this way</w:t>
            </w:r>
            <w:r>
              <w:rPr>
                <w:lang w:val="en-GB"/>
              </w:rPr>
              <w:t>?</w:t>
            </w:r>
            <w:r w:rsidR="002853DB">
              <w:rPr>
                <w:lang w:val="en-GB"/>
              </w:rPr>
              <w:t xml:space="preserve"> </w:t>
            </w:r>
          </w:p>
          <w:p w:rsidR="002853DB" w:rsidRDefault="002853DB" w:rsidP="002853DB">
            <w:pPr>
              <w:rPr>
                <w:lang w:val="en-GB"/>
              </w:rPr>
            </w:pPr>
          </w:p>
          <w:p w:rsidR="002853DB" w:rsidRDefault="002853DB" w:rsidP="002853DB">
            <w:pPr>
              <w:rPr>
                <w:lang w:val="en-GB"/>
              </w:rPr>
            </w:pPr>
            <w:r>
              <w:rPr>
                <w:lang w:val="en-GB"/>
              </w:rPr>
              <w:t xml:space="preserve">Imagine that you watched this fragment together with your supervisor/trainee during a learning conversation. </w:t>
            </w:r>
          </w:p>
          <w:p w:rsidR="002853DB" w:rsidRPr="002853DB" w:rsidRDefault="002853DB" w:rsidP="002853DB">
            <w:pPr>
              <w:pStyle w:val="Lijstaline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What would you like to discuss</w:t>
            </w:r>
            <w:r w:rsidR="00E50831">
              <w:rPr>
                <w:lang w:val="en-GB"/>
              </w:rPr>
              <w:t xml:space="preserve"> with each other</w:t>
            </w:r>
            <w:r>
              <w:rPr>
                <w:lang w:val="en-GB"/>
              </w:rPr>
              <w:t xml:space="preserve">, based on what you just saw? Why? </w:t>
            </w:r>
          </w:p>
        </w:tc>
        <w:tc>
          <w:tcPr>
            <w:tcW w:w="4962" w:type="dxa"/>
          </w:tcPr>
          <w:p w:rsidR="00E50831" w:rsidRDefault="00E50831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do you see that he/she is making a decision here? </w:t>
            </w:r>
          </w:p>
          <w:p w:rsidR="00DA5DF4" w:rsidRDefault="002853DB" w:rsidP="002853DB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Which elements played a role during this decision-making process, do you reckon? </w:t>
            </w:r>
          </w:p>
          <w:p w:rsidR="00A13D3A" w:rsidRDefault="002853DB" w:rsidP="00E50831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Why were these elements important to the acting physician, do you think? </w:t>
            </w:r>
          </w:p>
          <w:p w:rsidR="00E50831" w:rsidRPr="00E50831" w:rsidRDefault="00E50831" w:rsidP="009F6B31">
            <w:pPr>
              <w:pStyle w:val="Lijstalinea"/>
              <w:ind w:left="360"/>
              <w:rPr>
                <w:lang w:val="en-GB"/>
              </w:rPr>
            </w:pPr>
          </w:p>
        </w:tc>
      </w:tr>
    </w:tbl>
    <w:p w:rsidR="003B07B2" w:rsidRPr="00DA5DF4" w:rsidRDefault="003B07B2">
      <w:pPr>
        <w:rPr>
          <w:lang w:val="en-GB"/>
        </w:rPr>
      </w:pPr>
    </w:p>
    <w:sectPr w:rsidR="003B07B2" w:rsidRPr="00DA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445"/>
    <w:multiLevelType w:val="hybridMultilevel"/>
    <w:tmpl w:val="126AB5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40"/>
    <w:multiLevelType w:val="hybridMultilevel"/>
    <w:tmpl w:val="BB704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2A6"/>
    <w:multiLevelType w:val="hybridMultilevel"/>
    <w:tmpl w:val="BE46F564"/>
    <w:lvl w:ilvl="0" w:tplc="A2C27B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31ADD"/>
    <w:multiLevelType w:val="hybridMultilevel"/>
    <w:tmpl w:val="232A7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93A"/>
    <w:multiLevelType w:val="hybridMultilevel"/>
    <w:tmpl w:val="079C660A"/>
    <w:lvl w:ilvl="0" w:tplc="63DC8C54">
      <w:start w:val="1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F667F7"/>
    <w:multiLevelType w:val="hybridMultilevel"/>
    <w:tmpl w:val="9A763D1C"/>
    <w:lvl w:ilvl="0" w:tplc="63DC8C54">
      <w:start w:val="1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0052EA"/>
    <w:multiLevelType w:val="hybridMultilevel"/>
    <w:tmpl w:val="5AE0D43C"/>
    <w:lvl w:ilvl="0" w:tplc="5AF0254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051CC"/>
    <w:multiLevelType w:val="hybridMultilevel"/>
    <w:tmpl w:val="FB6AB968"/>
    <w:lvl w:ilvl="0" w:tplc="057CB7A0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F4"/>
    <w:rsid w:val="00006233"/>
    <w:rsid w:val="000135C0"/>
    <w:rsid w:val="00020EFE"/>
    <w:rsid w:val="00021FC1"/>
    <w:rsid w:val="00025080"/>
    <w:rsid w:val="0002728D"/>
    <w:rsid w:val="0003033C"/>
    <w:rsid w:val="000304BC"/>
    <w:rsid w:val="00044ADF"/>
    <w:rsid w:val="00050072"/>
    <w:rsid w:val="000757AD"/>
    <w:rsid w:val="000762D7"/>
    <w:rsid w:val="00095C4E"/>
    <w:rsid w:val="000A1F8E"/>
    <w:rsid w:val="000A6BF0"/>
    <w:rsid w:val="000F55FF"/>
    <w:rsid w:val="001017C3"/>
    <w:rsid w:val="00103356"/>
    <w:rsid w:val="00105EB6"/>
    <w:rsid w:val="00113CB0"/>
    <w:rsid w:val="00123002"/>
    <w:rsid w:val="00133985"/>
    <w:rsid w:val="00134E48"/>
    <w:rsid w:val="0013675E"/>
    <w:rsid w:val="00141F0D"/>
    <w:rsid w:val="00145CE2"/>
    <w:rsid w:val="00146967"/>
    <w:rsid w:val="00190448"/>
    <w:rsid w:val="00192489"/>
    <w:rsid w:val="001B53BB"/>
    <w:rsid w:val="001C12FE"/>
    <w:rsid w:val="00200C65"/>
    <w:rsid w:val="002121D9"/>
    <w:rsid w:val="00212FDD"/>
    <w:rsid w:val="00225553"/>
    <w:rsid w:val="00231808"/>
    <w:rsid w:val="00232444"/>
    <w:rsid w:val="00233A5A"/>
    <w:rsid w:val="00257BC1"/>
    <w:rsid w:val="002853DB"/>
    <w:rsid w:val="00287EA7"/>
    <w:rsid w:val="00293AC7"/>
    <w:rsid w:val="002E3FC8"/>
    <w:rsid w:val="002E687C"/>
    <w:rsid w:val="002F73EA"/>
    <w:rsid w:val="00306F9A"/>
    <w:rsid w:val="00307C23"/>
    <w:rsid w:val="00307DE9"/>
    <w:rsid w:val="00324258"/>
    <w:rsid w:val="003369A3"/>
    <w:rsid w:val="003530EB"/>
    <w:rsid w:val="003606BA"/>
    <w:rsid w:val="0036584B"/>
    <w:rsid w:val="003842A5"/>
    <w:rsid w:val="0039052A"/>
    <w:rsid w:val="00391397"/>
    <w:rsid w:val="003A3AE9"/>
    <w:rsid w:val="003A7961"/>
    <w:rsid w:val="003A7E78"/>
    <w:rsid w:val="003B07B2"/>
    <w:rsid w:val="003C3B9E"/>
    <w:rsid w:val="003C6E49"/>
    <w:rsid w:val="003D73ED"/>
    <w:rsid w:val="003E6CC9"/>
    <w:rsid w:val="0042511C"/>
    <w:rsid w:val="00426077"/>
    <w:rsid w:val="00426CFB"/>
    <w:rsid w:val="00437696"/>
    <w:rsid w:val="00453AB4"/>
    <w:rsid w:val="00496F4E"/>
    <w:rsid w:val="004A1FDB"/>
    <w:rsid w:val="005005B1"/>
    <w:rsid w:val="005008F3"/>
    <w:rsid w:val="005058DB"/>
    <w:rsid w:val="0051742F"/>
    <w:rsid w:val="00525603"/>
    <w:rsid w:val="005541C9"/>
    <w:rsid w:val="005563F2"/>
    <w:rsid w:val="005753B6"/>
    <w:rsid w:val="005768F2"/>
    <w:rsid w:val="005A0898"/>
    <w:rsid w:val="005B34D6"/>
    <w:rsid w:val="005D37D3"/>
    <w:rsid w:val="005D5D44"/>
    <w:rsid w:val="005E0099"/>
    <w:rsid w:val="005E067F"/>
    <w:rsid w:val="005F6BF2"/>
    <w:rsid w:val="005F7CD5"/>
    <w:rsid w:val="0060266A"/>
    <w:rsid w:val="0060529F"/>
    <w:rsid w:val="00632587"/>
    <w:rsid w:val="006328AF"/>
    <w:rsid w:val="00634DE9"/>
    <w:rsid w:val="00682BE9"/>
    <w:rsid w:val="00687169"/>
    <w:rsid w:val="00692B51"/>
    <w:rsid w:val="00694B53"/>
    <w:rsid w:val="006C1ED2"/>
    <w:rsid w:val="006E1C6B"/>
    <w:rsid w:val="007141B4"/>
    <w:rsid w:val="0071445E"/>
    <w:rsid w:val="00721350"/>
    <w:rsid w:val="007237E0"/>
    <w:rsid w:val="00733C36"/>
    <w:rsid w:val="007416F4"/>
    <w:rsid w:val="0075205C"/>
    <w:rsid w:val="00767F88"/>
    <w:rsid w:val="0078534A"/>
    <w:rsid w:val="007A26B2"/>
    <w:rsid w:val="007B553A"/>
    <w:rsid w:val="007B64BD"/>
    <w:rsid w:val="007B6664"/>
    <w:rsid w:val="007D3718"/>
    <w:rsid w:val="007E38CA"/>
    <w:rsid w:val="007E60C1"/>
    <w:rsid w:val="007F71A9"/>
    <w:rsid w:val="00815756"/>
    <w:rsid w:val="008209FB"/>
    <w:rsid w:val="00824DCE"/>
    <w:rsid w:val="00832F40"/>
    <w:rsid w:val="008563D7"/>
    <w:rsid w:val="008622BA"/>
    <w:rsid w:val="00874BD0"/>
    <w:rsid w:val="00882757"/>
    <w:rsid w:val="008878F2"/>
    <w:rsid w:val="0089154C"/>
    <w:rsid w:val="008C4DAB"/>
    <w:rsid w:val="0092479E"/>
    <w:rsid w:val="00927320"/>
    <w:rsid w:val="00941ABF"/>
    <w:rsid w:val="00961E07"/>
    <w:rsid w:val="00963008"/>
    <w:rsid w:val="00984BA5"/>
    <w:rsid w:val="009A65B5"/>
    <w:rsid w:val="009B0EE6"/>
    <w:rsid w:val="009B41B3"/>
    <w:rsid w:val="009E17AE"/>
    <w:rsid w:val="009F0EA9"/>
    <w:rsid w:val="009F31B8"/>
    <w:rsid w:val="009F6B31"/>
    <w:rsid w:val="00A01EA0"/>
    <w:rsid w:val="00A02D56"/>
    <w:rsid w:val="00A13D3A"/>
    <w:rsid w:val="00A13D7C"/>
    <w:rsid w:val="00A245C8"/>
    <w:rsid w:val="00A27467"/>
    <w:rsid w:val="00A27BF5"/>
    <w:rsid w:val="00A32774"/>
    <w:rsid w:val="00A552FB"/>
    <w:rsid w:val="00A55431"/>
    <w:rsid w:val="00A600D4"/>
    <w:rsid w:val="00A61C14"/>
    <w:rsid w:val="00A775B8"/>
    <w:rsid w:val="00AA352F"/>
    <w:rsid w:val="00AF5346"/>
    <w:rsid w:val="00AF5C57"/>
    <w:rsid w:val="00B15619"/>
    <w:rsid w:val="00B15FB0"/>
    <w:rsid w:val="00B319E4"/>
    <w:rsid w:val="00B57D63"/>
    <w:rsid w:val="00B6226B"/>
    <w:rsid w:val="00B74CBE"/>
    <w:rsid w:val="00B76CE4"/>
    <w:rsid w:val="00B77739"/>
    <w:rsid w:val="00B77D82"/>
    <w:rsid w:val="00B836EA"/>
    <w:rsid w:val="00B91F1C"/>
    <w:rsid w:val="00B94F4B"/>
    <w:rsid w:val="00BD3B6D"/>
    <w:rsid w:val="00BD5F7E"/>
    <w:rsid w:val="00BE7D18"/>
    <w:rsid w:val="00C06E30"/>
    <w:rsid w:val="00C13697"/>
    <w:rsid w:val="00C2178C"/>
    <w:rsid w:val="00C532BA"/>
    <w:rsid w:val="00CC23BE"/>
    <w:rsid w:val="00CD5593"/>
    <w:rsid w:val="00CE7B4D"/>
    <w:rsid w:val="00D301A3"/>
    <w:rsid w:val="00D371D3"/>
    <w:rsid w:val="00D43BD2"/>
    <w:rsid w:val="00D5455E"/>
    <w:rsid w:val="00D54CAC"/>
    <w:rsid w:val="00D8569E"/>
    <w:rsid w:val="00D871A5"/>
    <w:rsid w:val="00DA5DF4"/>
    <w:rsid w:val="00DF651B"/>
    <w:rsid w:val="00E117D2"/>
    <w:rsid w:val="00E13D94"/>
    <w:rsid w:val="00E14E52"/>
    <w:rsid w:val="00E20C4B"/>
    <w:rsid w:val="00E24371"/>
    <w:rsid w:val="00E24B2D"/>
    <w:rsid w:val="00E2533F"/>
    <w:rsid w:val="00E300FF"/>
    <w:rsid w:val="00E50831"/>
    <w:rsid w:val="00E517D7"/>
    <w:rsid w:val="00E5333E"/>
    <w:rsid w:val="00E5481C"/>
    <w:rsid w:val="00E66C0F"/>
    <w:rsid w:val="00E67726"/>
    <w:rsid w:val="00E84702"/>
    <w:rsid w:val="00EA3E4F"/>
    <w:rsid w:val="00EB3C11"/>
    <w:rsid w:val="00EC1E4A"/>
    <w:rsid w:val="00EC3FC4"/>
    <w:rsid w:val="00ED6180"/>
    <w:rsid w:val="00ED62FF"/>
    <w:rsid w:val="00EF13B6"/>
    <w:rsid w:val="00EF6D09"/>
    <w:rsid w:val="00F00B89"/>
    <w:rsid w:val="00F1714A"/>
    <w:rsid w:val="00F22024"/>
    <w:rsid w:val="00F27AE5"/>
    <w:rsid w:val="00F31694"/>
    <w:rsid w:val="00F50A98"/>
    <w:rsid w:val="00F63B9E"/>
    <w:rsid w:val="00F6622C"/>
    <w:rsid w:val="00F71118"/>
    <w:rsid w:val="00F751D9"/>
    <w:rsid w:val="00F86A66"/>
    <w:rsid w:val="00F904A4"/>
    <w:rsid w:val="00F92069"/>
    <w:rsid w:val="00FC23D7"/>
    <w:rsid w:val="00FC359A"/>
    <w:rsid w:val="00FD433A"/>
    <w:rsid w:val="00FE5BFE"/>
    <w:rsid w:val="00FF4D86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5DF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34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E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E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E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E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E48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13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5DF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34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E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E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E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E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E48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1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F73C7876</Template>
  <TotalTime>2</TotalTime>
  <Pages>1</Pages>
  <Words>320</Words>
  <Characters>1822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Welink-2, L.S.</dc:creator>
  <cp:lastModifiedBy>Welink-2, L.S.</cp:lastModifiedBy>
  <cp:revision>3</cp:revision>
  <dcterms:created xsi:type="dcterms:W3CDTF">2019-12-17T14:39:00Z</dcterms:created>
  <dcterms:modified xsi:type="dcterms:W3CDTF">2019-12-17T14:55:00Z</dcterms:modified>
</cp:coreProperties>
</file>