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D" w:rsidRPr="008204A7" w:rsidRDefault="00723E0D" w:rsidP="00723E0D">
      <w:pPr>
        <w:rPr>
          <w:b/>
          <w:sz w:val="24"/>
          <w:szCs w:val="24"/>
        </w:rPr>
      </w:pPr>
      <w:r w:rsidRPr="008204A7">
        <w:rPr>
          <w:b/>
          <w:sz w:val="24"/>
          <w:szCs w:val="24"/>
        </w:rPr>
        <w:t xml:space="preserve">Supplementary </w:t>
      </w:r>
      <w:proofErr w:type="gramStart"/>
      <w:r w:rsidRPr="008204A7">
        <w:rPr>
          <w:b/>
          <w:sz w:val="24"/>
          <w:szCs w:val="24"/>
        </w:rPr>
        <w:t>4</w:t>
      </w:r>
      <w:proofErr w:type="gramEnd"/>
      <w:r w:rsidRPr="008204A7">
        <w:rPr>
          <w:b/>
          <w:sz w:val="24"/>
          <w:szCs w:val="24"/>
        </w:rPr>
        <w:t xml:space="preserve">   </w:t>
      </w:r>
    </w:p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sz w:val="24"/>
          <w:szCs w:val="24"/>
        </w:rPr>
        <w:t>Recombined enzyme activity</w:t>
      </w:r>
    </w:p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proofErr w:type="spellStart"/>
      <w:r w:rsidRPr="008204A7">
        <w:rPr>
          <w:rFonts w:eastAsia="YouYuan"/>
          <w:b/>
          <w:sz w:val="24"/>
          <w:szCs w:val="24"/>
        </w:rPr>
        <w:t>Bgl</w:t>
      </w:r>
      <w:proofErr w:type="spellEnd"/>
    </w:p>
    <w:p w:rsidR="00723E0D" w:rsidRPr="008204A7" w:rsidRDefault="00723E0D" w:rsidP="00723E0D">
      <w:pPr>
        <w:spacing w:after="0"/>
        <w:jc w:val="center"/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Table S</w:t>
      </w:r>
      <w:r>
        <w:rPr>
          <w:rFonts w:eastAsia="YouYuan"/>
          <w:sz w:val="24"/>
          <w:szCs w:val="24"/>
        </w:rPr>
        <w:t>4</w:t>
      </w:r>
      <w:r w:rsidRPr="008204A7">
        <w:rPr>
          <w:rFonts w:eastAsia="YouYuan"/>
          <w:sz w:val="24"/>
          <w:szCs w:val="24"/>
        </w:rPr>
        <w:t>-1 p-NP standard curve</w:t>
      </w:r>
    </w:p>
    <w:tbl>
      <w:tblPr>
        <w:tblW w:w="8405" w:type="dxa"/>
        <w:jc w:val="center"/>
        <w:tblLook w:val="04A0" w:firstRow="1" w:lastRow="0" w:firstColumn="1" w:lastColumn="0" w:noHBand="0" w:noVBand="1"/>
      </w:tblPr>
      <w:tblGrid>
        <w:gridCol w:w="1745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723E0D" w:rsidRPr="008204A7" w:rsidTr="006F624F">
        <w:trPr>
          <w:trHeight w:val="301"/>
          <w:jc w:val="center"/>
        </w:trPr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p-NP(</w:t>
            </w:r>
            <w:proofErr w:type="spellStart"/>
            <w:r w:rsidRPr="008204A7">
              <w:rPr>
                <w:rFonts w:eastAsia="YouYuan"/>
                <w:color w:val="000000"/>
                <w:sz w:val="24"/>
                <w:szCs w:val="24"/>
              </w:rPr>
              <w:t>mM</w:t>
            </w:r>
            <w:proofErr w:type="spellEnd"/>
            <w:r w:rsidRPr="008204A7">
              <w:rPr>
                <w:rFonts w:eastAsia="YouYu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0.075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0.125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0.150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0.175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0.200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0.225 </w:t>
            </w:r>
          </w:p>
        </w:tc>
      </w:tr>
      <w:tr w:rsidR="00723E0D" w:rsidRPr="008204A7" w:rsidTr="006F624F">
        <w:trPr>
          <w:trHeight w:val="301"/>
          <w:jc w:val="center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OD410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0.336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0.463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0.604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0.731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0.878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1.003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1.117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1.259 </w:t>
            </w:r>
          </w:p>
        </w:tc>
      </w:tr>
    </w:tbl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bCs/>
          <w:color w:val="000000"/>
          <w:sz w:val="24"/>
          <w:szCs w:val="24"/>
        </w:rPr>
        <w:t>Y=5.3153X+</w:t>
      </w:r>
      <w:proofErr w:type="gramStart"/>
      <w:r w:rsidRPr="008204A7">
        <w:rPr>
          <w:rFonts w:eastAsia="YouYuan"/>
          <w:b/>
          <w:bCs/>
          <w:color w:val="000000"/>
          <w:sz w:val="24"/>
          <w:szCs w:val="24"/>
        </w:rPr>
        <w:t>0.0668  R</w:t>
      </w:r>
      <w:r w:rsidRPr="008204A7">
        <w:rPr>
          <w:rFonts w:eastAsia="YouYu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Pr="008204A7">
        <w:rPr>
          <w:rFonts w:eastAsia="YouYuan"/>
          <w:b/>
          <w:bCs/>
          <w:color w:val="000000"/>
          <w:sz w:val="24"/>
          <w:szCs w:val="24"/>
        </w:rPr>
        <w:t>=0.999</w:t>
      </w:r>
    </w:p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sz w:val="24"/>
          <w:szCs w:val="24"/>
        </w:rPr>
        <w:t>Measured method:</w:t>
      </w:r>
    </w:p>
    <w:p w:rsidR="00723E0D" w:rsidRPr="008204A7" w:rsidRDefault="00723E0D" w:rsidP="00723E0D">
      <w:pPr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5μL crude enzyme + 20μL 25mM p-NPG + 115μL PBS →50℃, 10min→70μL 0.4M Na2CO3→OD410</w:t>
      </w:r>
    </w:p>
    <w:p w:rsidR="00723E0D" w:rsidRPr="008204A7" w:rsidRDefault="00723E0D" w:rsidP="00723E0D">
      <w:pPr>
        <w:spacing w:after="0"/>
        <w:jc w:val="center"/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Table S</w:t>
      </w:r>
      <w:r>
        <w:rPr>
          <w:rFonts w:eastAsia="YouYuan"/>
          <w:sz w:val="24"/>
          <w:szCs w:val="24"/>
        </w:rPr>
        <w:t>4</w:t>
      </w:r>
      <w:r w:rsidRPr="008204A7">
        <w:rPr>
          <w:rFonts w:eastAsia="YouYuan"/>
          <w:sz w:val="24"/>
          <w:szCs w:val="24"/>
        </w:rPr>
        <w:t xml:space="preserve">-2 </w:t>
      </w:r>
      <w:proofErr w:type="spellStart"/>
      <w:r w:rsidRPr="008204A7">
        <w:rPr>
          <w:rFonts w:eastAsia="YouYuan"/>
          <w:sz w:val="24"/>
          <w:szCs w:val="24"/>
        </w:rPr>
        <w:t>Bgl</w:t>
      </w:r>
      <w:proofErr w:type="spellEnd"/>
      <w:r w:rsidRPr="008204A7">
        <w:rPr>
          <w:rFonts w:eastAsia="YouYuan"/>
          <w:sz w:val="24"/>
          <w:szCs w:val="24"/>
        </w:rPr>
        <w:t xml:space="preserve"> enzyme activity</w:t>
      </w:r>
    </w:p>
    <w:tbl>
      <w:tblPr>
        <w:tblW w:w="7180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6"/>
        <w:gridCol w:w="1436"/>
      </w:tblGrid>
      <w:tr w:rsidR="00723E0D" w:rsidRPr="008204A7" w:rsidTr="006F624F">
        <w:trPr>
          <w:trHeight w:val="283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Blank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OD410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U/mL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proofErr w:type="spellStart"/>
            <w:r w:rsidRPr="008204A7">
              <w:rPr>
                <w:rFonts w:eastAsia="YouYuan"/>
                <w:color w:val="000000"/>
                <w:sz w:val="24"/>
                <w:szCs w:val="24"/>
              </w:rPr>
              <w:t>U</w:t>
            </w:r>
            <w:r w:rsidRPr="008204A7">
              <w:rPr>
                <w:rFonts w:eastAsia="YouYuan"/>
                <w:color w:val="000000"/>
                <w:sz w:val="24"/>
                <w:szCs w:val="24"/>
                <w:vertAlign w:val="subscript"/>
              </w:rPr>
              <w:t>average</w:t>
            </w:r>
            <w:proofErr w:type="spellEnd"/>
            <w:r w:rsidRPr="008204A7">
              <w:rPr>
                <w:rFonts w:eastAsia="YouYu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SD</w:t>
            </w:r>
          </w:p>
        </w:tc>
      </w:tr>
      <w:tr w:rsidR="00723E0D" w:rsidRPr="008204A7" w:rsidTr="006F624F">
        <w:trPr>
          <w:trHeight w:val="241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1652.588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1670.147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18.93862</w:t>
            </w:r>
          </w:p>
        </w:tc>
      </w:tr>
      <w:tr w:rsidR="00723E0D" w:rsidRPr="008204A7" w:rsidTr="006F624F">
        <w:trPr>
          <w:trHeight w:val="241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0.652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1667.639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</w:p>
        </w:tc>
      </w:tr>
      <w:tr w:rsidR="00723E0D" w:rsidRPr="008204A7" w:rsidTr="006F624F">
        <w:trPr>
          <w:trHeight w:val="241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1690.215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</w:p>
        </w:tc>
      </w:tr>
    </w:tbl>
    <w:p w:rsidR="00723E0D" w:rsidRPr="008204A7" w:rsidRDefault="00723E0D" w:rsidP="00723E0D">
      <w:pPr>
        <w:rPr>
          <w:rFonts w:eastAsia="YouYuan"/>
          <w:sz w:val="24"/>
          <w:szCs w:val="24"/>
        </w:rPr>
      </w:pPr>
    </w:p>
    <w:p w:rsidR="00723E0D" w:rsidRPr="008204A7" w:rsidRDefault="00723E0D" w:rsidP="00723E0D">
      <w:pPr>
        <w:rPr>
          <w:rFonts w:eastAsia="YouYuan"/>
          <w:sz w:val="24"/>
          <w:szCs w:val="24"/>
        </w:rPr>
      </w:pPr>
    </w:p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proofErr w:type="spellStart"/>
      <w:r w:rsidRPr="008204A7">
        <w:rPr>
          <w:rFonts w:eastAsia="YouYuan"/>
          <w:b/>
          <w:sz w:val="24"/>
          <w:szCs w:val="24"/>
        </w:rPr>
        <w:t>Egl</w:t>
      </w:r>
      <w:proofErr w:type="spellEnd"/>
    </w:p>
    <w:p w:rsidR="00723E0D" w:rsidRPr="008204A7" w:rsidRDefault="00723E0D" w:rsidP="00723E0D">
      <w:pPr>
        <w:spacing w:after="0"/>
        <w:jc w:val="center"/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Table S</w:t>
      </w:r>
      <w:r>
        <w:rPr>
          <w:rFonts w:eastAsia="YouYuan"/>
          <w:sz w:val="24"/>
          <w:szCs w:val="24"/>
        </w:rPr>
        <w:t>4</w:t>
      </w:r>
      <w:r w:rsidRPr="008204A7">
        <w:rPr>
          <w:rFonts w:eastAsia="YouYuan"/>
          <w:sz w:val="24"/>
          <w:szCs w:val="24"/>
        </w:rPr>
        <w:t>-3 Glucose standard curve</w:t>
      </w:r>
    </w:p>
    <w:tbl>
      <w:tblPr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23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 w:rsidR="00723E0D" w:rsidRPr="008204A7" w:rsidTr="006F624F">
        <w:trPr>
          <w:trHeight w:val="175"/>
          <w:jc w:val="center"/>
        </w:trPr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Glucose content(mg)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0.030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0.070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0.080 </w:t>
            </w:r>
          </w:p>
        </w:tc>
      </w:tr>
      <w:tr w:rsidR="00723E0D" w:rsidRPr="008204A7" w:rsidTr="006F624F">
        <w:trPr>
          <w:trHeight w:val="175"/>
          <w:jc w:val="center"/>
        </w:trPr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OD540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0.109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0.131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0.316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0.519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0.725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0.906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1.142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1.323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E0D" w:rsidRPr="008204A7" w:rsidRDefault="00723E0D" w:rsidP="006F624F">
            <w:pPr>
              <w:spacing w:after="0"/>
              <w:jc w:val="right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 xml:space="preserve">1.544 </w:t>
            </w:r>
          </w:p>
        </w:tc>
      </w:tr>
    </w:tbl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sz w:val="24"/>
          <w:szCs w:val="24"/>
        </w:rPr>
        <w:t>Y=20.21X-</w:t>
      </w:r>
      <w:proofErr w:type="gramStart"/>
      <w:r w:rsidRPr="008204A7">
        <w:rPr>
          <w:rFonts w:eastAsia="YouYuan"/>
          <w:b/>
          <w:sz w:val="24"/>
          <w:szCs w:val="24"/>
        </w:rPr>
        <w:t>0.0837  R</w:t>
      </w:r>
      <w:r w:rsidRPr="008204A7">
        <w:rPr>
          <w:rFonts w:eastAsia="YouYuan"/>
          <w:b/>
          <w:sz w:val="24"/>
          <w:szCs w:val="24"/>
          <w:vertAlign w:val="superscript"/>
        </w:rPr>
        <w:t>2</w:t>
      </w:r>
      <w:proofErr w:type="gramEnd"/>
      <w:r w:rsidRPr="008204A7">
        <w:rPr>
          <w:rFonts w:eastAsia="YouYuan"/>
          <w:b/>
          <w:sz w:val="24"/>
          <w:szCs w:val="24"/>
        </w:rPr>
        <w:t>=0.999</w:t>
      </w:r>
    </w:p>
    <w:p w:rsidR="00723E0D" w:rsidRPr="008204A7" w:rsidRDefault="00723E0D" w:rsidP="00723E0D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sz w:val="24"/>
          <w:szCs w:val="24"/>
        </w:rPr>
        <w:t>Measured method:</w:t>
      </w:r>
    </w:p>
    <w:p w:rsidR="00723E0D" w:rsidRPr="008204A7" w:rsidRDefault="00723E0D" w:rsidP="00723E0D">
      <w:pPr>
        <w:rPr>
          <w:sz w:val="24"/>
          <w:szCs w:val="24"/>
        </w:rPr>
      </w:pPr>
      <w:r w:rsidRPr="008204A7">
        <w:rPr>
          <w:sz w:val="24"/>
          <w:szCs w:val="24"/>
        </w:rPr>
        <w:t>50μL crude enzyme + 50μL PBS +100μL 1%CMC-Na substance→50℃</w:t>
      </w:r>
      <w:proofErr w:type="gramStart"/>
      <w:r w:rsidRPr="008204A7">
        <w:rPr>
          <w:sz w:val="24"/>
          <w:szCs w:val="24"/>
        </w:rPr>
        <w:t>,30min</w:t>
      </w:r>
      <w:proofErr w:type="gramEnd"/>
      <w:r w:rsidRPr="008204A7">
        <w:rPr>
          <w:sz w:val="24"/>
          <w:szCs w:val="24"/>
        </w:rPr>
        <w:t>→300μLDNS→100℃,5min→OD540</w:t>
      </w:r>
    </w:p>
    <w:p w:rsidR="00723E0D" w:rsidRPr="008204A7" w:rsidRDefault="00723E0D" w:rsidP="00723E0D">
      <w:pPr>
        <w:spacing w:after="0"/>
        <w:jc w:val="center"/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Table S</w:t>
      </w:r>
      <w:r>
        <w:rPr>
          <w:rFonts w:eastAsia="YouYuan"/>
          <w:sz w:val="24"/>
          <w:szCs w:val="24"/>
        </w:rPr>
        <w:t>4</w:t>
      </w:r>
      <w:r w:rsidRPr="008204A7">
        <w:rPr>
          <w:rFonts w:eastAsia="YouYuan"/>
          <w:sz w:val="24"/>
          <w:szCs w:val="24"/>
        </w:rPr>
        <w:t xml:space="preserve">-4 </w:t>
      </w:r>
      <w:proofErr w:type="spellStart"/>
      <w:r w:rsidRPr="008204A7">
        <w:rPr>
          <w:rFonts w:eastAsia="YouYuan"/>
          <w:sz w:val="24"/>
          <w:szCs w:val="24"/>
        </w:rPr>
        <w:t>Egl</w:t>
      </w:r>
      <w:proofErr w:type="spellEnd"/>
      <w:r w:rsidRPr="008204A7">
        <w:rPr>
          <w:rFonts w:eastAsia="YouYuan"/>
          <w:sz w:val="24"/>
          <w:szCs w:val="24"/>
        </w:rPr>
        <w:t xml:space="preserve"> enzyme activity</w:t>
      </w:r>
    </w:p>
    <w:tbl>
      <w:tblPr>
        <w:tblW w:w="7273" w:type="dxa"/>
        <w:jc w:val="center"/>
        <w:tblLook w:val="04A0" w:firstRow="1" w:lastRow="0" w:firstColumn="1" w:lastColumn="0" w:noHBand="0" w:noVBand="1"/>
      </w:tblPr>
      <w:tblGrid>
        <w:gridCol w:w="1284"/>
        <w:gridCol w:w="1284"/>
        <w:gridCol w:w="1492"/>
        <w:gridCol w:w="1721"/>
        <w:gridCol w:w="1492"/>
      </w:tblGrid>
      <w:tr w:rsidR="00723E0D" w:rsidRPr="008204A7" w:rsidTr="006F624F">
        <w:trPr>
          <w:trHeight w:val="288"/>
          <w:jc w:val="center"/>
        </w:trPr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Blank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OD540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U/mL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proofErr w:type="spellStart"/>
            <w:r w:rsidRPr="008204A7">
              <w:rPr>
                <w:rFonts w:eastAsia="YouYuan"/>
                <w:color w:val="000000"/>
                <w:sz w:val="24"/>
                <w:szCs w:val="24"/>
              </w:rPr>
              <w:t>Uaverage</w:t>
            </w:r>
            <w:proofErr w:type="spellEnd"/>
            <w:r w:rsidRPr="008204A7">
              <w:rPr>
                <w:rFonts w:eastAsia="YouYu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SD</w:t>
            </w:r>
          </w:p>
        </w:tc>
      </w:tr>
      <w:tr w:rsidR="00723E0D" w:rsidRPr="008204A7" w:rsidTr="006F624F">
        <w:trPr>
          <w:trHeight w:val="246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0.132845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0.130343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0.002318</w:t>
            </w:r>
          </w:p>
        </w:tc>
      </w:tr>
      <w:tr w:rsidR="00723E0D" w:rsidRPr="008204A7" w:rsidTr="006F624F">
        <w:trPr>
          <w:trHeight w:val="246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0.732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0.128268</w:t>
            </w: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</w:p>
        </w:tc>
      </w:tr>
      <w:tr w:rsidR="00723E0D" w:rsidRPr="008204A7" w:rsidTr="006F624F">
        <w:trPr>
          <w:trHeight w:val="246"/>
          <w:jc w:val="center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0.739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  <w:r w:rsidRPr="008204A7">
              <w:rPr>
                <w:rFonts w:eastAsia="YouYuan"/>
                <w:color w:val="000000"/>
                <w:sz w:val="24"/>
                <w:szCs w:val="24"/>
              </w:rPr>
              <w:t>0.129916</w:t>
            </w: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E0D" w:rsidRPr="008204A7" w:rsidRDefault="00723E0D" w:rsidP="006F624F">
            <w:pPr>
              <w:spacing w:after="0"/>
              <w:jc w:val="center"/>
              <w:rPr>
                <w:rFonts w:eastAsia="YouYuan"/>
                <w:color w:val="000000"/>
                <w:sz w:val="24"/>
                <w:szCs w:val="24"/>
              </w:rPr>
            </w:pPr>
          </w:p>
        </w:tc>
      </w:tr>
    </w:tbl>
    <w:p w:rsidR="00723E0D" w:rsidRPr="008204A7" w:rsidRDefault="00723E0D" w:rsidP="00723E0D">
      <w:pPr>
        <w:rPr>
          <w:sz w:val="24"/>
          <w:szCs w:val="24"/>
        </w:rPr>
      </w:pPr>
    </w:p>
    <w:p w:rsidR="003810F6" w:rsidRDefault="00723E0D">
      <w:bookmarkStart w:id="0" w:name="_GoBack"/>
      <w:bookmarkEnd w:id="0"/>
    </w:p>
    <w:sectPr w:rsidR="0038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D"/>
    <w:rsid w:val="001E4105"/>
    <w:rsid w:val="00723E0D"/>
    <w:rsid w:val="008379CB"/>
    <w:rsid w:val="00863DD9"/>
    <w:rsid w:val="00B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2019-12-11T01:21:00Z</dcterms:created>
  <dcterms:modified xsi:type="dcterms:W3CDTF">2019-12-11T01:21:00Z</dcterms:modified>
</cp:coreProperties>
</file>