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F" w:rsidRPr="003D74BA" w:rsidRDefault="00C50C2B" w:rsidP="00960C4F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</w:rPr>
        <w:t>Additional</w:t>
      </w:r>
      <w:r w:rsidR="00956B81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="006D75D9" w:rsidRPr="008620DE">
        <w:rPr>
          <w:rFonts w:ascii="Times New Roman" w:hAnsi="Times New Roman" w:cs="Times New Roman"/>
          <w:b/>
          <w:shd w:val="clear" w:color="auto" w:fill="FFFFFF"/>
        </w:rPr>
        <w:t>T</w:t>
      </w:r>
      <w:r w:rsidR="00960C4F" w:rsidRPr="008620DE">
        <w:rPr>
          <w:rFonts w:ascii="Times New Roman" w:hAnsi="Times New Roman" w:cs="Times New Roman"/>
          <w:b/>
          <w:shd w:val="clear" w:color="auto" w:fill="FFFFFF"/>
        </w:rPr>
        <w:t>able</w:t>
      </w:r>
      <w:r w:rsidR="008620DE">
        <w:rPr>
          <w:rFonts w:ascii="Times New Roman" w:hAnsi="Times New Roman" w:cs="Times New Roman" w:hint="eastAsia"/>
          <w:b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S1</w:t>
      </w:r>
      <w:proofErr w:type="spellEnd"/>
      <w:r w:rsidR="00960C4F" w:rsidRPr="008620DE">
        <w:rPr>
          <w:rFonts w:ascii="Times New Roman" w:hAnsi="Times New Roman" w:cs="Times New Roman"/>
          <w:b/>
          <w:shd w:val="clear" w:color="auto" w:fill="FFFFFF"/>
        </w:rPr>
        <w:t>.</w:t>
      </w:r>
      <w:proofErr w:type="gramEnd"/>
      <w:r w:rsidR="00960C4F" w:rsidRPr="00624108">
        <w:rPr>
          <w:rFonts w:ascii="Times New Roman" w:hAnsi="Times New Roman" w:cs="Times New Roman"/>
          <w:b/>
        </w:rPr>
        <w:t xml:space="preserve"> </w:t>
      </w:r>
      <w:proofErr w:type="spellStart"/>
      <w:r w:rsidR="00960C4F" w:rsidRPr="003D74BA">
        <w:rPr>
          <w:rFonts w:ascii="Times New Roman" w:hAnsi="Times New Roman" w:cs="Times New Roman"/>
        </w:rPr>
        <w:t>ICD</w:t>
      </w:r>
      <w:proofErr w:type="spellEnd"/>
      <w:r w:rsidR="00960C4F" w:rsidRPr="003D74BA">
        <w:rPr>
          <w:rFonts w:ascii="Times New Roman" w:hAnsi="Times New Roman" w:cs="Times New Roman"/>
        </w:rPr>
        <w:t>-9-CM code used for diagnosis in the current study</w:t>
      </w:r>
    </w:p>
    <w:tbl>
      <w:tblPr>
        <w:tblStyle w:val="TableGrid"/>
        <w:tblW w:w="5000" w:type="pct"/>
        <w:jc w:val="center"/>
        <w:tblLook w:val="04A0"/>
      </w:tblPr>
      <w:tblGrid>
        <w:gridCol w:w="4201"/>
        <w:gridCol w:w="4321"/>
      </w:tblGrid>
      <w:tr w:rsidR="00DC5300" w:rsidRPr="007A5EEF" w:rsidTr="00DB5CE3">
        <w:trPr>
          <w:tblHeader/>
          <w:jc w:val="center"/>
        </w:trPr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C4F" w:rsidRPr="007A5EEF" w:rsidRDefault="00960C4F" w:rsidP="00DB5CE3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Variable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C4F" w:rsidRPr="007A5EEF" w:rsidRDefault="00960C4F" w:rsidP="00DC5300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Code</w:t>
            </w:r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Ischemic stroke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433.xx–435.xx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>, excluding 433.00, 433.10, 433.20, 433.30, 433.80, 433.90, 434.00, 434.10, 434.90</w:t>
            </w:r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A219F5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F821BD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widowControl/>
              <w:ind w:left="-5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821BD">
              <w:rPr>
                <w:rFonts w:ascii="Times New Roman" w:eastAsia="Times New Roman" w:hAnsi="Times New Roman" w:cs="Times New Roman"/>
              </w:rPr>
              <w:t>401</w:t>
            </w:r>
            <w:r>
              <w:rPr>
                <w:rFonts w:ascii="Times New Roman" w:eastAsia="Times New Roman" w:hAnsi="Times New Roman" w:cs="Times New Roman"/>
              </w:rPr>
              <w:t>.xx</w:t>
            </w:r>
            <w:r>
              <w:rPr>
                <w:rFonts w:ascii="Times New Roman" w:hAnsi="Times New Roman" w:cs="Times New Roman"/>
                <w:color w:val="auto"/>
              </w:rPr>
              <w:t>–405.xx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</w:t>
            </w:r>
            <w:r w:rsidR="00956B81">
              <w:rPr>
                <w:rFonts w:ascii="Times New Roman" w:hAnsi="Times New Roman" w:cs="Times New Roman"/>
              </w:rPr>
              <w:t xml:space="preserve">nd any </w:t>
            </w:r>
            <w:proofErr w:type="spellStart"/>
            <w:r w:rsidR="00956B81">
              <w:rPr>
                <w:rFonts w:ascii="Times New Roman" w:hAnsi="Times New Roman" w:cs="Times New Roman"/>
              </w:rPr>
              <w:t>anti</w:t>
            </w:r>
            <w:r w:rsidRPr="00F821BD">
              <w:rPr>
                <w:rFonts w:ascii="Times New Roman" w:hAnsi="Times New Roman" w:cs="Times New Roman"/>
              </w:rPr>
              <w:t>hypertension</w:t>
            </w:r>
            <w:proofErr w:type="spellEnd"/>
            <w:r w:rsidRPr="00F821BD">
              <w:rPr>
                <w:rFonts w:ascii="Times New Roman" w:hAnsi="Times New Roman" w:cs="Times New Roman"/>
              </w:rPr>
              <w:t xml:space="preserve"> drugs</w:t>
            </w:r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A219F5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C4AD4">
              <w:rPr>
                <w:rFonts w:ascii="Times New Roman" w:hAnsi="Times New Roman" w:cs="Times New Roman"/>
                <w:color w:val="auto"/>
              </w:rPr>
              <w:t>Diabetes mellitus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A219F5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C4AD4">
              <w:rPr>
                <w:rFonts w:ascii="Times New Roman" w:hAnsi="Times New Roman" w:cs="Times New Roman"/>
                <w:color w:val="auto"/>
              </w:rPr>
              <w:t>250</w:t>
            </w:r>
            <w:r>
              <w:rPr>
                <w:rFonts w:ascii="Times New Roman" w:hAnsi="Times New Roman" w:cs="Times New Roman"/>
                <w:color w:val="auto"/>
              </w:rPr>
              <w:t>.xx</w:t>
            </w:r>
            <w:proofErr w:type="spellEnd"/>
            <w:r w:rsidRPr="00EC4AD4">
              <w:rPr>
                <w:rFonts w:ascii="Times New Roman" w:hAnsi="Times New Roman" w:cs="Times New Roman"/>
                <w:color w:val="auto"/>
              </w:rPr>
              <w:t xml:space="preserve"> and any oral hypoglycemic drugs and insulin</w:t>
            </w:r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Heart failure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428.xx</w:t>
            </w:r>
            <w:proofErr w:type="spellEnd"/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Any stroke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430.xx–437.xx</w:t>
            </w:r>
            <w:proofErr w:type="spellEnd"/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Previous myocardial infarction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410.xx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412.xx</w:t>
            </w:r>
            <w:proofErr w:type="spellEnd"/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Coronary artery disease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410.xx–414.xx</w:t>
            </w:r>
            <w:proofErr w:type="spellEnd"/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eastAsia="SimSun" w:hAnsi="Times New Roman" w:cs="Times New Roman"/>
                <w:color w:val="auto"/>
                <w:lang w:eastAsia="zh-CN"/>
              </w:rPr>
              <w:t>Chronic kidney disease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580.xx–589.xx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403.xx–404.xx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016.0x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095.4x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236.9x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250.4x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274.1x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442.1x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447.3x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440.1x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572.4x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642.1x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646.2x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753.1x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>, 283.11, 403.01, 404.02, 446.21</w:t>
            </w:r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zh-CN"/>
              </w:rPr>
              <w:t>D</w:t>
            </w:r>
            <w:r w:rsidRPr="007A5EEF">
              <w:rPr>
                <w:rFonts w:ascii="Times New Roman" w:eastAsia="SimSun" w:hAnsi="Times New Roman" w:cs="Times New Roman"/>
                <w:color w:val="auto"/>
                <w:lang w:eastAsia="zh-CN"/>
              </w:rPr>
              <w:t>ialysis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585.xx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 (Catastrophic illness certificate)</w:t>
            </w:r>
          </w:p>
        </w:tc>
      </w:tr>
      <w:tr w:rsidR="00EC4AD4" w:rsidRPr="007A5EEF" w:rsidTr="009E1370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Chronic obstructive pulmonary disease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491.xx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492.xx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496.xx</w:t>
            </w:r>
            <w:proofErr w:type="spellEnd"/>
          </w:p>
        </w:tc>
      </w:tr>
      <w:tr w:rsidR="00EC4AD4" w:rsidRPr="007A5EEF" w:rsidTr="009E1370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Atrial fibrillation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427.31</w:t>
            </w:r>
          </w:p>
        </w:tc>
      </w:tr>
      <w:tr w:rsidR="00EC4AD4" w:rsidRPr="007A5EEF" w:rsidTr="009E1370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Dyslipidemia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272.xx</w:t>
            </w:r>
            <w:proofErr w:type="spellEnd"/>
            <w:r w:rsidR="00956B81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Pr="00F821BD">
              <w:rPr>
                <w:rFonts w:ascii="Times New Roman" w:hAnsi="Times New Roman" w:cs="Times New Roman"/>
              </w:rPr>
              <w:t>and any lipid-lowing agents</w:t>
            </w:r>
          </w:p>
        </w:tc>
      </w:tr>
      <w:tr w:rsidR="00EC4AD4" w:rsidRPr="007A5EEF" w:rsidTr="009E1370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Malignancy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140.xx–208.xx</w:t>
            </w:r>
            <w:proofErr w:type="spellEnd"/>
            <w:r w:rsidRPr="007A5EEF">
              <w:rPr>
                <w:rFonts w:ascii="Times New Roman" w:hAnsi="Times New Roman" w:cs="Times New Roman"/>
                <w:color w:val="auto"/>
              </w:rPr>
              <w:t xml:space="preserve"> (Catastrophic illness certificate)</w:t>
            </w:r>
          </w:p>
        </w:tc>
      </w:tr>
      <w:tr w:rsidR="00EC4AD4" w:rsidRPr="007A5EEF" w:rsidTr="009E1370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Cirrhosis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AD4" w:rsidRPr="007A5EEF" w:rsidRDefault="00EC4AD4" w:rsidP="009E1370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571.2, 571.5, 571.6</w:t>
            </w:r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Default="00EC4AD4" w:rsidP="00EC4AD4">
            <w:pPr>
              <w:contextualSpacing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Cardiovascular death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C4AD4">
              <w:rPr>
                <w:rFonts w:ascii="Times New Roman" w:hAnsi="Times New Roman" w:cs="Times New Roman"/>
                <w:color w:val="auto"/>
              </w:rPr>
              <w:t>390.xx</w:t>
            </w:r>
            <w:r w:rsidRPr="007A5EEF">
              <w:rPr>
                <w:rFonts w:ascii="Times New Roman" w:hAnsi="Times New Roman" w:cs="Times New Roman"/>
                <w:color w:val="auto"/>
              </w:rPr>
              <w:t>–</w:t>
            </w:r>
            <w:r w:rsidRPr="00EC4AD4">
              <w:rPr>
                <w:rFonts w:ascii="Times New Roman" w:hAnsi="Times New Roman" w:cs="Times New Roman"/>
                <w:color w:val="auto"/>
              </w:rPr>
              <w:t>459.xx</w:t>
            </w:r>
            <w:proofErr w:type="spellEnd"/>
            <w:r w:rsidRPr="00EC4AD4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EC4AD4">
              <w:rPr>
                <w:rFonts w:ascii="Times New Roman" w:hAnsi="Times New Roman" w:cs="Times New Roman"/>
                <w:color w:val="auto"/>
              </w:rPr>
              <w:t>785.5x</w:t>
            </w:r>
            <w:proofErr w:type="spellEnd"/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EC4AD4" w:rsidRDefault="00EC4AD4" w:rsidP="00EC4AD4">
            <w:pPr>
              <w:contextualSpacing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7A5EEF">
              <w:rPr>
                <w:rFonts w:ascii="Times New Roman" w:hAnsi="Times New Roman" w:cs="Times New Roman"/>
                <w:color w:val="auto"/>
              </w:rPr>
              <w:t>Acute myocardial infarction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A5EEF">
              <w:rPr>
                <w:rFonts w:ascii="Times New Roman" w:hAnsi="Times New Roman" w:cs="Times New Roman"/>
                <w:color w:val="auto"/>
              </w:rPr>
              <w:t>410.xx</w:t>
            </w:r>
            <w:proofErr w:type="spellEnd"/>
          </w:p>
        </w:tc>
      </w:tr>
      <w:tr w:rsidR="00EC4AD4" w:rsidRPr="007A5EEF" w:rsidTr="00EC4AD4">
        <w:trPr>
          <w:jc w:val="center"/>
        </w:trPr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AD4" w:rsidRDefault="00EC4AD4" w:rsidP="00EC4AD4">
            <w:pPr>
              <w:contextualSpacing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B32EE0">
              <w:rPr>
                <w:rFonts w:ascii="Times New Roman" w:hAnsi="Times New Roman" w:cs="Times New Roman"/>
              </w:rPr>
              <w:t>Bladder cancer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AD4" w:rsidRPr="007A5EEF" w:rsidRDefault="00EC4AD4" w:rsidP="00EC4AD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C4AD4">
              <w:rPr>
                <w:rFonts w:ascii="Times New Roman" w:hAnsi="Times New Roman" w:cs="Times New Roman"/>
                <w:color w:val="auto"/>
              </w:rPr>
              <w:t>188</w:t>
            </w:r>
            <w:r>
              <w:rPr>
                <w:rFonts w:ascii="Times New Roman" w:hAnsi="Times New Roman" w:cs="Times New Roman"/>
                <w:color w:val="auto"/>
              </w:rPr>
              <w:t>.xx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A5EEF">
              <w:rPr>
                <w:rFonts w:ascii="Times New Roman" w:hAnsi="Times New Roman" w:cs="Times New Roman"/>
                <w:color w:val="auto"/>
              </w:rPr>
              <w:t>(Catastrophic illness certificate)</w:t>
            </w:r>
          </w:p>
        </w:tc>
      </w:tr>
    </w:tbl>
    <w:p w:rsidR="00A219F5" w:rsidRPr="007A5EEF" w:rsidRDefault="005716B2">
      <w:pPr>
        <w:widowControl/>
        <w:contextualSpacing/>
        <w:rPr>
          <w:rFonts w:ascii="Times New Roman" w:hAnsi="Times New Roman" w:cs="Times New Roman"/>
          <w:color w:val="0070C0"/>
        </w:rPr>
      </w:pPr>
      <w:proofErr w:type="spellStart"/>
      <w:proofErr w:type="gramStart"/>
      <w:r w:rsidRPr="008E01EF">
        <w:rPr>
          <w:rFonts w:ascii="Times New Roman" w:hAnsi="Times New Roman" w:cs="Times New Roman"/>
        </w:rPr>
        <w:t>ICD</w:t>
      </w:r>
      <w:proofErr w:type="spellEnd"/>
      <w:r w:rsidRPr="008E01EF">
        <w:rPr>
          <w:rFonts w:ascii="Times New Roman" w:hAnsi="Times New Roman" w:cs="Times New Roman"/>
        </w:rPr>
        <w:t>-9-CM, International Classification of Diseases, Ninth Revision, Clinical Modification</w:t>
      </w:r>
      <w:r>
        <w:rPr>
          <w:rFonts w:ascii="Times New Roman" w:hAnsi="Times New Roman" w:cs="Times New Roman"/>
        </w:rPr>
        <w:t>.</w:t>
      </w:r>
      <w:proofErr w:type="gramEnd"/>
    </w:p>
    <w:p w:rsidR="00A219F5" w:rsidRPr="003D74BA" w:rsidRDefault="00C50C2B">
      <w:pPr>
        <w:widowControl/>
        <w:contextualSpacing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</w:rPr>
        <w:t>Additional</w:t>
      </w:r>
      <w:r w:rsidR="0008621F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="005716B2" w:rsidRPr="002A4B4C">
        <w:rPr>
          <w:rFonts w:ascii="Times New Roman" w:hAnsi="Times New Roman" w:cs="Times New Roman"/>
          <w:b/>
        </w:rPr>
        <w:t xml:space="preserve">Table </w:t>
      </w:r>
      <w:proofErr w:type="spellStart"/>
      <w:r>
        <w:rPr>
          <w:rFonts w:ascii="Times New Roman" w:hAnsi="Times New Roman" w:cs="Times New Roman"/>
          <w:b/>
        </w:rPr>
        <w:t>S2</w:t>
      </w:r>
      <w:proofErr w:type="spellEnd"/>
      <w:r w:rsidR="005716B2" w:rsidRPr="002A4B4C">
        <w:rPr>
          <w:rFonts w:ascii="Times New Roman" w:hAnsi="Times New Roman" w:cs="Times New Roman"/>
          <w:b/>
        </w:rPr>
        <w:t>.</w:t>
      </w:r>
      <w:proofErr w:type="gramEnd"/>
      <w:r w:rsidR="005716B2" w:rsidRPr="002A4B4C">
        <w:rPr>
          <w:rFonts w:ascii="Times New Roman" w:hAnsi="Times New Roman" w:cs="Times New Roman"/>
          <w:b/>
        </w:rPr>
        <w:t xml:space="preserve"> </w:t>
      </w:r>
      <w:r w:rsidR="005716B2" w:rsidRPr="003D74BA">
        <w:rPr>
          <w:rFonts w:ascii="Times New Roman" w:hAnsi="Times New Roman" w:cs="Times New Roman"/>
        </w:rPr>
        <w:t>Anatomical Therapeutic Chemical (</w:t>
      </w:r>
      <w:proofErr w:type="spellStart"/>
      <w:r w:rsidR="005716B2" w:rsidRPr="003D74BA">
        <w:rPr>
          <w:rFonts w:ascii="Times New Roman" w:hAnsi="Times New Roman" w:cs="Times New Roman"/>
        </w:rPr>
        <w:t>ATC</w:t>
      </w:r>
      <w:proofErr w:type="spellEnd"/>
      <w:r w:rsidR="005716B2" w:rsidRPr="003D74BA">
        <w:rPr>
          <w:rFonts w:ascii="Times New Roman" w:hAnsi="Times New Roman" w:cs="Times New Roman"/>
        </w:rPr>
        <w:t>) codes used for drugs in the current study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812"/>
      </w:tblGrid>
      <w:tr w:rsidR="000A7C0A" w:rsidRPr="005716B2" w:rsidTr="000A7C0A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7C0A" w:rsidRPr="005716B2" w:rsidRDefault="000A7C0A" w:rsidP="005716B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6B2">
              <w:rPr>
                <w:rFonts w:ascii="Times New Roman" w:hAnsi="Times New Roman" w:cs="Times New Roman"/>
                <w:color w:val="000000" w:themeColor="text1"/>
              </w:rPr>
              <w:t>Medications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A7C0A" w:rsidRPr="005716B2" w:rsidRDefault="000A7C0A" w:rsidP="005716B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16B2">
              <w:rPr>
                <w:rFonts w:ascii="Times New Roman" w:hAnsi="Times New Roman" w:cs="Times New Roman"/>
                <w:color w:val="000000" w:themeColor="text1"/>
              </w:rPr>
              <w:t>ATC</w:t>
            </w:r>
            <w:proofErr w:type="spellEnd"/>
            <w:r w:rsidRPr="005716B2">
              <w:rPr>
                <w:rFonts w:ascii="Times New Roman" w:hAnsi="Times New Roman" w:cs="Times New Roman"/>
                <w:color w:val="000000" w:themeColor="text1"/>
              </w:rPr>
              <w:t xml:space="preserve"> code</w:t>
            </w:r>
          </w:p>
        </w:tc>
      </w:tr>
      <w:tr w:rsidR="000A7C0A" w:rsidRPr="005716B2" w:rsidTr="000A7C0A">
        <w:tc>
          <w:tcPr>
            <w:tcW w:w="3260" w:type="dxa"/>
            <w:tcBorders>
              <w:top w:val="single" w:sz="4" w:space="0" w:color="auto"/>
            </w:tcBorders>
          </w:tcPr>
          <w:p w:rsidR="000A7C0A" w:rsidRPr="000A7C0A" w:rsidRDefault="000A7C0A" w:rsidP="000A7C0A">
            <w:pPr>
              <w:widowControl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7C0A">
              <w:rPr>
                <w:rFonts w:ascii="Times New Roman" w:hAnsi="Times New Roman" w:cs="Times New Roman" w:hint="eastAsia"/>
                <w:b/>
                <w:color w:val="000000" w:themeColor="text1"/>
              </w:rPr>
              <w:t>Study drugs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A7C0A" w:rsidRPr="005716B2" w:rsidRDefault="000A7C0A" w:rsidP="00FC3768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7C0A" w:rsidRPr="005716B2" w:rsidTr="00654CB6">
        <w:tc>
          <w:tcPr>
            <w:tcW w:w="3260" w:type="dxa"/>
            <w:shd w:val="clear" w:color="auto" w:fill="auto"/>
          </w:tcPr>
          <w:p w:rsidR="000A7C0A" w:rsidRPr="005716B2" w:rsidRDefault="000A7C0A" w:rsidP="000A7C0A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A7C0A">
              <w:rPr>
                <w:rFonts w:ascii="Times New Roman" w:hAnsi="Times New Roman" w:cs="Times New Roman"/>
                <w:color w:val="000000" w:themeColor="text1"/>
              </w:rPr>
              <w:t>ARB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A7C0A" w:rsidRPr="005716B2" w:rsidRDefault="00C270C9" w:rsidP="00C270C9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70C9">
              <w:rPr>
                <w:rFonts w:ascii="Times New Roman" w:hAnsi="Times New Roman" w:cs="Times New Roman"/>
                <w:color w:val="000000" w:themeColor="text1"/>
              </w:rPr>
              <w:t>C09</w:t>
            </w:r>
            <w:proofErr w:type="spellEnd"/>
          </w:p>
        </w:tc>
      </w:tr>
      <w:tr w:rsidR="000A7C0A" w:rsidRPr="005716B2" w:rsidTr="00B822A0">
        <w:tc>
          <w:tcPr>
            <w:tcW w:w="3260" w:type="dxa"/>
            <w:shd w:val="clear" w:color="auto" w:fill="auto"/>
          </w:tcPr>
          <w:p w:rsidR="000A7C0A" w:rsidRPr="000A7C0A" w:rsidRDefault="000A7C0A" w:rsidP="000A7C0A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A7C0A">
              <w:rPr>
                <w:rFonts w:ascii="Times New Roman" w:hAnsi="Times New Roman" w:cs="Times New Roman"/>
                <w:color w:val="000000" w:themeColor="text1"/>
              </w:rPr>
              <w:t>Pioglitazone</w:t>
            </w:r>
          </w:p>
        </w:tc>
        <w:tc>
          <w:tcPr>
            <w:tcW w:w="5812" w:type="dxa"/>
            <w:shd w:val="clear" w:color="auto" w:fill="auto"/>
          </w:tcPr>
          <w:p w:rsidR="000A7C0A" w:rsidRPr="005716B2" w:rsidRDefault="00B822A0" w:rsidP="00B822A0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22A0">
              <w:rPr>
                <w:rFonts w:ascii="Times New Roman" w:hAnsi="Times New Roman" w:cs="Times New Roman"/>
                <w:color w:val="000000" w:themeColor="text1"/>
              </w:rPr>
              <w:t>A10BG03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822A0">
              <w:rPr>
                <w:rFonts w:ascii="Times New Roman" w:hAnsi="Times New Roman" w:cs="Times New Roman"/>
                <w:color w:val="000000" w:themeColor="text1"/>
              </w:rPr>
              <w:t>A10BD05</w:t>
            </w:r>
            <w:proofErr w:type="spellEnd"/>
          </w:p>
        </w:tc>
      </w:tr>
      <w:tr w:rsidR="000A7C0A" w:rsidRPr="005716B2" w:rsidTr="00B822A0">
        <w:tc>
          <w:tcPr>
            <w:tcW w:w="3260" w:type="dxa"/>
            <w:shd w:val="clear" w:color="auto" w:fill="auto"/>
          </w:tcPr>
          <w:p w:rsidR="000A7C0A" w:rsidRPr="000A7C0A" w:rsidRDefault="0035513C" w:rsidP="000A7C0A">
            <w:pPr>
              <w:widowControl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Anti</w:t>
            </w:r>
            <w:r w:rsidR="000A7C0A" w:rsidRPr="000A7C0A">
              <w:rPr>
                <w:rFonts w:ascii="Times New Roman" w:hAnsi="Times New Roman" w:cs="Times New Roman"/>
                <w:b/>
                <w:color w:val="000000" w:themeColor="text1"/>
              </w:rPr>
              <w:t>hypertensive drugs</w:t>
            </w:r>
          </w:p>
        </w:tc>
        <w:tc>
          <w:tcPr>
            <w:tcW w:w="5812" w:type="dxa"/>
            <w:shd w:val="clear" w:color="auto" w:fill="auto"/>
          </w:tcPr>
          <w:p w:rsidR="000A7C0A" w:rsidRPr="005716B2" w:rsidRDefault="000A7C0A" w:rsidP="00FC3768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7C0A" w:rsidRPr="005716B2" w:rsidTr="00B822A0">
        <w:tc>
          <w:tcPr>
            <w:tcW w:w="3260" w:type="dxa"/>
            <w:shd w:val="clear" w:color="auto" w:fill="auto"/>
          </w:tcPr>
          <w:p w:rsidR="000A7C0A" w:rsidRPr="005716B2" w:rsidRDefault="000A7C0A" w:rsidP="000A7C0A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Telmisartan</w:t>
            </w:r>
          </w:p>
        </w:tc>
        <w:tc>
          <w:tcPr>
            <w:tcW w:w="5812" w:type="dxa"/>
            <w:shd w:val="clear" w:color="auto" w:fill="auto"/>
          </w:tcPr>
          <w:p w:rsidR="000A7C0A" w:rsidRPr="005716B2" w:rsidRDefault="00B822A0" w:rsidP="00B822A0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22A0">
              <w:rPr>
                <w:rFonts w:ascii="Times New Roman" w:hAnsi="Times New Roman" w:cs="Times New Roman"/>
                <w:color w:val="000000" w:themeColor="text1"/>
              </w:rPr>
              <w:t>C09CA07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822A0">
              <w:rPr>
                <w:rFonts w:ascii="Times New Roman" w:hAnsi="Times New Roman" w:cs="Times New Roman"/>
                <w:color w:val="000000" w:themeColor="text1"/>
              </w:rPr>
              <w:t>C09DB04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822A0">
              <w:rPr>
                <w:rFonts w:ascii="Times New Roman" w:hAnsi="Times New Roman" w:cs="Times New Roman"/>
                <w:color w:val="000000" w:themeColor="text1"/>
              </w:rPr>
              <w:t>C09DA07</w:t>
            </w:r>
            <w:proofErr w:type="spellEnd"/>
          </w:p>
        </w:tc>
      </w:tr>
      <w:tr w:rsidR="000A7C0A" w:rsidRPr="005716B2" w:rsidTr="000A7C0A">
        <w:tc>
          <w:tcPr>
            <w:tcW w:w="3260" w:type="dxa"/>
          </w:tcPr>
          <w:p w:rsidR="000A7C0A" w:rsidRPr="005716B2" w:rsidRDefault="000A7C0A" w:rsidP="000A7C0A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Alpha-blocker</w:t>
            </w:r>
          </w:p>
        </w:tc>
        <w:tc>
          <w:tcPr>
            <w:tcW w:w="5812" w:type="dxa"/>
          </w:tcPr>
          <w:p w:rsidR="000A7C0A" w:rsidRPr="005716B2" w:rsidRDefault="000A7C0A" w:rsidP="005716B2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3847">
              <w:rPr>
                <w:rFonts w:ascii="Times New Roman" w:hAnsi="Times New Roman" w:cs="Times New Roman"/>
              </w:rPr>
              <w:t>C02</w:t>
            </w:r>
            <w:proofErr w:type="spellEnd"/>
          </w:p>
        </w:tc>
      </w:tr>
      <w:tr w:rsidR="00D47729" w:rsidRPr="005716B2" w:rsidTr="009311D9">
        <w:tc>
          <w:tcPr>
            <w:tcW w:w="3260" w:type="dxa"/>
          </w:tcPr>
          <w:p w:rsidR="00D47729" w:rsidRPr="00B32EE0" w:rsidRDefault="00D47729" w:rsidP="009311D9">
            <w:pPr>
              <w:widowControl/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D47729">
              <w:rPr>
                <w:rFonts w:ascii="Times New Roman" w:eastAsia="Times New Roman" w:hAnsi="Times New Roman" w:cs="Times New Roman" w:hint="eastAsia"/>
              </w:rPr>
              <w:lastRenderedPageBreak/>
              <w:t>D</w:t>
            </w:r>
            <w:r w:rsidRPr="00D47729">
              <w:rPr>
                <w:rFonts w:ascii="Times New Roman" w:eastAsia="Times New Roman" w:hAnsi="Times New Roman" w:cs="Times New Roman"/>
              </w:rPr>
              <w:t>iuretics</w:t>
            </w:r>
            <w:r>
              <w:rPr>
                <w:rFonts w:asciiTheme="minorEastAsia" w:hAnsiTheme="minorEastAsia" w:cs="Times New Roman" w:hint="eastAsia"/>
              </w:rPr>
              <w:t>(</w:t>
            </w:r>
            <w:r w:rsidRPr="00B32EE0">
              <w:rPr>
                <w:rFonts w:ascii="Times New Roman" w:eastAsia="Times New Roman" w:hAnsi="Times New Roman" w:cs="Times New Roman"/>
              </w:rPr>
              <w:t>Thiazide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B32EE0">
              <w:rPr>
                <w:rFonts w:ascii="Times New Roman" w:eastAsia="Times New Roman" w:hAnsi="Times New Roman" w:cs="Times New Roman"/>
              </w:rPr>
              <w:t>Loop diuretics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B32EE0">
              <w:rPr>
                <w:rFonts w:ascii="Times New Roman" w:eastAsia="Times New Roman" w:hAnsi="Times New Roman" w:cs="Times New Roman"/>
              </w:rPr>
              <w:t>Spironolactone</w:t>
            </w:r>
            <w:r>
              <w:rPr>
                <w:rFonts w:asciiTheme="minorEastAsia" w:hAnsiTheme="minorEastAsia" w:cs="Times New Roman" w:hint="eastAsia"/>
              </w:rPr>
              <w:t>)</w:t>
            </w:r>
          </w:p>
        </w:tc>
        <w:tc>
          <w:tcPr>
            <w:tcW w:w="5812" w:type="dxa"/>
          </w:tcPr>
          <w:p w:rsidR="00D47729" w:rsidRPr="002225BD" w:rsidRDefault="00D47729" w:rsidP="009311D9">
            <w:pPr>
              <w:rPr>
                <w:rFonts w:ascii="Times New Roman" w:hAnsi="Times New Roman" w:cs="Times New Roman"/>
              </w:rPr>
            </w:pPr>
            <w:proofErr w:type="spellStart"/>
            <w:r w:rsidRPr="002225BD">
              <w:rPr>
                <w:rFonts w:ascii="Times New Roman" w:hAnsi="Times New Roman" w:cs="Times New Roman"/>
              </w:rPr>
              <w:t>C03AA03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5BD">
              <w:rPr>
                <w:rFonts w:ascii="Times New Roman" w:hAnsi="Times New Roman" w:cs="Times New Roman"/>
              </w:rPr>
              <w:t>03AA06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5BD">
              <w:rPr>
                <w:rFonts w:ascii="Times New Roman" w:hAnsi="Times New Roman" w:cs="Times New Roman"/>
              </w:rPr>
              <w:t>C03AA91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5BD">
              <w:rPr>
                <w:rFonts w:ascii="Times New Roman" w:hAnsi="Times New Roman" w:cs="Times New Roman"/>
              </w:rPr>
              <w:t>C03AA07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5BD">
              <w:rPr>
                <w:rFonts w:ascii="Times New Roman" w:hAnsi="Times New Roman" w:cs="Times New Roman"/>
              </w:rPr>
              <w:t>C03CA01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5BD">
              <w:rPr>
                <w:rFonts w:ascii="Times New Roman" w:hAnsi="Times New Roman" w:cs="Times New Roman"/>
              </w:rPr>
              <w:t>C03CA02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5BD">
              <w:rPr>
                <w:rFonts w:ascii="Times New Roman" w:hAnsi="Times New Roman" w:cs="Times New Roman"/>
              </w:rPr>
              <w:t>C03DA01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5BD">
              <w:rPr>
                <w:rFonts w:ascii="Times New Roman" w:hAnsi="Times New Roman" w:cs="Times New Roman"/>
              </w:rPr>
              <w:t>C03EA01</w:t>
            </w:r>
            <w:proofErr w:type="spellEnd"/>
          </w:p>
        </w:tc>
      </w:tr>
      <w:tr w:rsidR="00D47729" w:rsidRPr="005716B2" w:rsidTr="009311D9">
        <w:tc>
          <w:tcPr>
            <w:tcW w:w="3260" w:type="dxa"/>
          </w:tcPr>
          <w:p w:rsidR="00D47729" w:rsidRPr="005716B2" w:rsidRDefault="00D47729" w:rsidP="009311D9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Beta-blocker</w:t>
            </w:r>
          </w:p>
        </w:tc>
        <w:tc>
          <w:tcPr>
            <w:tcW w:w="5812" w:type="dxa"/>
          </w:tcPr>
          <w:p w:rsidR="00D47729" w:rsidRPr="005716B2" w:rsidRDefault="00D47729" w:rsidP="009311D9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443D">
              <w:rPr>
                <w:rFonts w:ascii="Times New Roman" w:hAnsi="Times New Roman" w:cs="Times New Roman"/>
              </w:rPr>
              <w:t>C07</w:t>
            </w:r>
            <w:proofErr w:type="spellEnd"/>
          </w:p>
        </w:tc>
      </w:tr>
      <w:tr w:rsidR="00D47729" w:rsidRPr="005716B2" w:rsidTr="009311D9">
        <w:tc>
          <w:tcPr>
            <w:tcW w:w="3260" w:type="dxa"/>
          </w:tcPr>
          <w:p w:rsidR="00D47729" w:rsidRPr="005716B2" w:rsidRDefault="00D47729" w:rsidP="009311D9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2EE0">
              <w:rPr>
                <w:rFonts w:ascii="Times New Roman" w:eastAsia="Times New Roman" w:hAnsi="Times New Roman" w:cs="Times New Roman"/>
              </w:rPr>
              <w:t>CCB</w:t>
            </w:r>
            <w:proofErr w:type="spellEnd"/>
          </w:p>
        </w:tc>
        <w:tc>
          <w:tcPr>
            <w:tcW w:w="5812" w:type="dxa"/>
          </w:tcPr>
          <w:p w:rsidR="00D47729" w:rsidRPr="005716B2" w:rsidRDefault="00D47729" w:rsidP="009311D9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443D">
              <w:rPr>
                <w:rFonts w:ascii="Times New Roman" w:hAnsi="Times New Roman" w:cs="Times New Roman"/>
              </w:rPr>
              <w:t>C08</w:t>
            </w:r>
            <w:proofErr w:type="spellEnd"/>
          </w:p>
        </w:tc>
      </w:tr>
      <w:tr w:rsidR="000A7C0A" w:rsidRPr="005716B2" w:rsidTr="000A7C0A">
        <w:tc>
          <w:tcPr>
            <w:tcW w:w="3260" w:type="dxa"/>
          </w:tcPr>
          <w:p w:rsidR="000A7C0A" w:rsidRPr="000A7C0A" w:rsidRDefault="0035513C" w:rsidP="0035513C">
            <w:pPr>
              <w:widowControl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Anti</w:t>
            </w:r>
            <w:r w:rsidR="000A7C0A" w:rsidRPr="000A7C0A">
              <w:rPr>
                <w:rFonts w:ascii="Times New Roman" w:eastAsia="Times New Roman" w:hAnsi="Times New Roman" w:cs="Times New Roman"/>
                <w:b/>
              </w:rPr>
              <w:t>diabet</w:t>
            </w:r>
            <w:r>
              <w:rPr>
                <w:rFonts w:ascii="Times New Roman" w:hAnsi="Times New Roman" w:cs="Times New Roman" w:hint="eastAsia"/>
                <w:b/>
              </w:rPr>
              <w:t>ic</w:t>
            </w:r>
            <w:r w:rsidR="000A7C0A" w:rsidRPr="000A7C0A">
              <w:rPr>
                <w:rFonts w:ascii="Times New Roman" w:eastAsia="Times New Roman" w:hAnsi="Times New Roman" w:cs="Times New Roman"/>
                <w:b/>
              </w:rPr>
              <w:t xml:space="preserve"> drugs</w:t>
            </w:r>
          </w:p>
        </w:tc>
        <w:tc>
          <w:tcPr>
            <w:tcW w:w="5812" w:type="dxa"/>
          </w:tcPr>
          <w:p w:rsidR="000A7C0A" w:rsidRPr="002225BD" w:rsidRDefault="000A7C0A" w:rsidP="000A7C0A">
            <w:pPr>
              <w:rPr>
                <w:rFonts w:ascii="Times New Roman" w:hAnsi="Times New Roman" w:cs="Times New Roman"/>
              </w:rPr>
            </w:pPr>
          </w:p>
        </w:tc>
      </w:tr>
      <w:tr w:rsidR="00D47729" w:rsidRPr="005716B2" w:rsidTr="009311D9">
        <w:tc>
          <w:tcPr>
            <w:tcW w:w="3260" w:type="dxa"/>
          </w:tcPr>
          <w:p w:rsidR="00D47729" w:rsidRPr="005716B2" w:rsidRDefault="00D47729" w:rsidP="009311D9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Insulin</w:t>
            </w:r>
          </w:p>
        </w:tc>
        <w:tc>
          <w:tcPr>
            <w:tcW w:w="5812" w:type="dxa"/>
          </w:tcPr>
          <w:p w:rsidR="00D47729" w:rsidRPr="005716B2" w:rsidRDefault="00D47729" w:rsidP="009311D9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0ED6">
              <w:rPr>
                <w:rFonts w:ascii="Times New Roman" w:hAnsi="Times New Roman" w:cs="Times New Roman"/>
              </w:rPr>
              <w:t>A10A</w:t>
            </w:r>
            <w:proofErr w:type="spellEnd"/>
          </w:p>
        </w:tc>
      </w:tr>
      <w:tr w:rsidR="00D47729" w:rsidRPr="005716B2" w:rsidTr="009311D9">
        <w:tc>
          <w:tcPr>
            <w:tcW w:w="3260" w:type="dxa"/>
          </w:tcPr>
          <w:p w:rsidR="00D47729" w:rsidRPr="005716B2" w:rsidRDefault="00D47729" w:rsidP="009311D9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2EE0">
              <w:rPr>
                <w:rFonts w:ascii="Times New Roman" w:eastAsia="Times New Roman" w:hAnsi="Times New Roman" w:cs="Times New Roman"/>
              </w:rPr>
              <w:t>DPP4i</w:t>
            </w:r>
            <w:proofErr w:type="spellEnd"/>
          </w:p>
        </w:tc>
        <w:tc>
          <w:tcPr>
            <w:tcW w:w="5812" w:type="dxa"/>
          </w:tcPr>
          <w:p w:rsidR="00D47729" w:rsidRPr="005716B2" w:rsidRDefault="00D47729" w:rsidP="009311D9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0ED6">
              <w:rPr>
                <w:rFonts w:ascii="Times New Roman" w:hAnsi="Times New Roman" w:cs="Times New Roman"/>
              </w:rPr>
              <w:t>A10BH</w:t>
            </w:r>
            <w:proofErr w:type="spellEnd"/>
          </w:p>
        </w:tc>
      </w:tr>
      <w:tr w:rsidR="00D47729" w:rsidRPr="005716B2" w:rsidTr="009311D9">
        <w:tc>
          <w:tcPr>
            <w:tcW w:w="3260" w:type="dxa"/>
          </w:tcPr>
          <w:p w:rsidR="00D47729" w:rsidRPr="005716B2" w:rsidRDefault="00D47729" w:rsidP="009311D9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Secretagogue (</w:t>
            </w:r>
            <w:proofErr w:type="spellStart"/>
            <w:r w:rsidRPr="00B32EE0">
              <w:rPr>
                <w:rFonts w:ascii="Times New Roman" w:eastAsia="Times New Roman" w:hAnsi="Times New Roman" w:cs="Times New Roman"/>
              </w:rPr>
              <w:t>Glinide</w:t>
            </w:r>
            <w:proofErr w:type="spellEnd"/>
            <w:r w:rsidRPr="00B32EE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D47729" w:rsidRPr="005716B2" w:rsidRDefault="00D47729" w:rsidP="009311D9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443D">
              <w:rPr>
                <w:rFonts w:ascii="Times New Roman" w:hAnsi="Times New Roman" w:cs="Times New Roman"/>
              </w:rPr>
              <w:t>A10BX02</w:t>
            </w:r>
            <w:proofErr w:type="spellEnd"/>
            <w:r w:rsidRPr="00B744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43D">
              <w:rPr>
                <w:rFonts w:ascii="Times New Roman" w:hAnsi="Times New Roman" w:cs="Times New Roman"/>
              </w:rPr>
              <w:t>A10BX03</w:t>
            </w:r>
            <w:proofErr w:type="spellEnd"/>
          </w:p>
        </w:tc>
      </w:tr>
      <w:tr w:rsidR="00D47729" w:rsidRPr="005716B2" w:rsidTr="009311D9">
        <w:tc>
          <w:tcPr>
            <w:tcW w:w="3260" w:type="dxa"/>
          </w:tcPr>
          <w:p w:rsidR="00D47729" w:rsidRPr="005716B2" w:rsidRDefault="00D47729" w:rsidP="009311D9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Alpha glucosidase</w:t>
            </w:r>
          </w:p>
        </w:tc>
        <w:tc>
          <w:tcPr>
            <w:tcW w:w="5812" w:type="dxa"/>
          </w:tcPr>
          <w:p w:rsidR="00D47729" w:rsidRPr="005716B2" w:rsidRDefault="00D47729" w:rsidP="009311D9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0ED6">
              <w:rPr>
                <w:rFonts w:ascii="Times New Roman" w:hAnsi="Times New Roman" w:cs="Times New Roman"/>
              </w:rPr>
              <w:t>A10BF</w:t>
            </w:r>
            <w:proofErr w:type="spellEnd"/>
          </w:p>
        </w:tc>
      </w:tr>
      <w:tr w:rsidR="000A7C0A" w:rsidRPr="005716B2" w:rsidTr="000A7C0A">
        <w:tc>
          <w:tcPr>
            <w:tcW w:w="3260" w:type="dxa"/>
          </w:tcPr>
          <w:p w:rsidR="000A7C0A" w:rsidRPr="005716B2" w:rsidRDefault="000A7C0A" w:rsidP="000A7C0A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Biguanide (Metformin)</w:t>
            </w:r>
          </w:p>
        </w:tc>
        <w:tc>
          <w:tcPr>
            <w:tcW w:w="5812" w:type="dxa"/>
          </w:tcPr>
          <w:p w:rsidR="000A7C0A" w:rsidRPr="005716B2" w:rsidRDefault="000A7C0A" w:rsidP="000A7C0A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0ED6">
              <w:rPr>
                <w:rFonts w:ascii="Times New Roman" w:hAnsi="Times New Roman" w:cs="Times New Roman"/>
              </w:rPr>
              <w:t>A10BA</w:t>
            </w:r>
            <w:proofErr w:type="spellEnd"/>
          </w:p>
        </w:tc>
      </w:tr>
      <w:tr w:rsidR="000A7C0A" w:rsidRPr="005716B2" w:rsidTr="000A7C0A">
        <w:tc>
          <w:tcPr>
            <w:tcW w:w="3260" w:type="dxa"/>
          </w:tcPr>
          <w:p w:rsidR="000A7C0A" w:rsidRPr="005716B2" w:rsidRDefault="000A7C0A" w:rsidP="000A7C0A">
            <w:pPr>
              <w:widowControl/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Sulfonylurea</w:t>
            </w:r>
          </w:p>
        </w:tc>
        <w:tc>
          <w:tcPr>
            <w:tcW w:w="5812" w:type="dxa"/>
          </w:tcPr>
          <w:p w:rsidR="000A7C0A" w:rsidRPr="005716B2" w:rsidRDefault="000A7C0A" w:rsidP="000A7C0A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0ED6">
              <w:rPr>
                <w:rFonts w:ascii="Times New Roman" w:hAnsi="Times New Roman" w:cs="Times New Roman"/>
              </w:rPr>
              <w:t>A10BB</w:t>
            </w:r>
            <w:proofErr w:type="spellEnd"/>
          </w:p>
        </w:tc>
      </w:tr>
      <w:tr w:rsidR="000A7C0A" w:rsidRPr="005716B2" w:rsidTr="000A7C0A">
        <w:tc>
          <w:tcPr>
            <w:tcW w:w="3260" w:type="dxa"/>
          </w:tcPr>
          <w:p w:rsidR="000A7C0A" w:rsidRPr="000A7C0A" w:rsidRDefault="000A7C0A" w:rsidP="000A7C0A">
            <w:pPr>
              <w:widowControl/>
              <w:contextualSpacing/>
              <w:rPr>
                <w:rFonts w:ascii="Times New Roman" w:hAnsi="Times New Roman" w:cs="Times New Roman"/>
                <w:b/>
              </w:rPr>
            </w:pPr>
            <w:r w:rsidRPr="000A7C0A">
              <w:rPr>
                <w:rFonts w:ascii="Times New Roman" w:eastAsia="Times New Roman" w:hAnsi="Times New Roman" w:cs="Times New Roman"/>
                <w:b/>
              </w:rPr>
              <w:t>Other medications</w:t>
            </w:r>
          </w:p>
        </w:tc>
        <w:tc>
          <w:tcPr>
            <w:tcW w:w="5812" w:type="dxa"/>
          </w:tcPr>
          <w:p w:rsidR="000A7C0A" w:rsidRPr="008F0ED6" w:rsidRDefault="000A7C0A" w:rsidP="000A7C0A">
            <w:pPr>
              <w:widowControl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7729" w:rsidRPr="005716B2" w:rsidTr="009311D9">
        <w:tc>
          <w:tcPr>
            <w:tcW w:w="3260" w:type="dxa"/>
          </w:tcPr>
          <w:p w:rsidR="00D47729" w:rsidRPr="00B32EE0" w:rsidRDefault="00D47729" w:rsidP="009311D9">
            <w:pPr>
              <w:widowControl/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D5764E">
              <w:rPr>
                <w:rFonts w:ascii="Times New Roman" w:eastAsia="Times New Roman" w:hAnsi="Times New Roman" w:cs="Times New Roman"/>
              </w:rPr>
              <w:t>Anticoagulant</w:t>
            </w:r>
          </w:p>
        </w:tc>
        <w:tc>
          <w:tcPr>
            <w:tcW w:w="5812" w:type="dxa"/>
          </w:tcPr>
          <w:p w:rsidR="00D47729" w:rsidRPr="005716B2" w:rsidRDefault="00D47729" w:rsidP="009311D9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6542">
              <w:rPr>
                <w:rFonts w:ascii="Times New Roman" w:hAnsi="Times New Roman" w:cs="Times New Roman"/>
              </w:rPr>
              <w:t>B01AA02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542">
              <w:rPr>
                <w:rFonts w:ascii="Times New Roman" w:hAnsi="Times New Roman" w:cs="Times New Roman"/>
              </w:rPr>
              <w:t>B01AA03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 w:rsidRPr="00B46542">
              <w:rPr>
                <w:rFonts w:ascii="Times New Roman" w:hAnsi="Times New Roman" w:cs="Times New Roman"/>
              </w:rPr>
              <w:t>B01AE07</w:t>
            </w:r>
            <w:proofErr w:type="spellEnd"/>
            <w:r w:rsidRPr="00B465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542">
              <w:rPr>
                <w:rFonts w:ascii="Times New Roman" w:hAnsi="Times New Roman" w:cs="Times New Roman"/>
              </w:rPr>
              <w:t>B01AF01</w:t>
            </w:r>
            <w:proofErr w:type="spellEnd"/>
            <w:r w:rsidRPr="00B465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542">
              <w:rPr>
                <w:rFonts w:ascii="Times New Roman" w:hAnsi="Times New Roman" w:cs="Times New Roman"/>
              </w:rPr>
              <w:t>B01AF02</w:t>
            </w:r>
            <w:proofErr w:type="spellEnd"/>
            <w:r w:rsidRPr="00B465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542">
              <w:rPr>
                <w:rFonts w:ascii="Times New Roman" w:hAnsi="Times New Roman" w:cs="Times New Roman"/>
              </w:rPr>
              <w:t>B01AF03</w:t>
            </w:r>
            <w:proofErr w:type="spellEnd"/>
          </w:p>
        </w:tc>
      </w:tr>
      <w:tr w:rsidR="00D47729" w:rsidRPr="005716B2" w:rsidTr="009311D9">
        <w:tc>
          <w:tcPr>
            <w:tcW w:w="3260" w:type="dxa"/>
          </w:tcPr>
          <w:p w:rsidR="00D47729" w:rsidRPr="00B32EE0" w:rsidRDefault="00D47729" w:rsidP="009311D9">
            <w:pPr>
              <w:widowControl/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EE0">
              <w:rPr>
                <w:rFonts w:ascii="Times New Roman" w:eastAsia="Times New Roman" w:hAnsi="Times New Roman" w:cs="Times New Roman"/>
              </w:rPr>
              <w:t>Fibrate</w:t>
            </w:r>
            <w:proofErr w:type="spellEnd"/>
          </w:p>
        </w:tc>
        <w:tc>
          <w:tcPr>
            <w:tcW w:w="5812" w:type="dxa"/>
          </w:tcPr>
          <w:p w:rsidR="00D47729" w:rsidRPr="008F0ED6" w:rsidRDefault="00D47729" w:rsidP="009311D9">
            <w:pPr>
              <w:widowControl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3CFE">
              <w:rPr>
                <w:rFonts w:ascii="Times New Roman" w:hAnsi="Times New Roman" w:cs="Times New Roman"/>
              </w:rPr>
              <w:t>C10AB01</w:t>
            </w:r>
            <w:proofErr w:type="spellEnd"/>
            <w:r w:rsidRPr="00143C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CFE">
              <w:rPr>
                <w:rFonts w:ascii="Times New Roman" w:hAnsi="Times New Roman" w:cs="Times New Roman"/>
              </w:rPr>
              <w:t>C10AB02</w:t>
            </w:r>
            <w:proofErr w:type="spellEnd"/>
            <w:r w:rsidRPr="00143C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CFE">
              <w:rPr>
                <w:rFonts w:ascii="Times New Roman" w:hAnsi="Times New Roman" w:cs="Times New Roman"/>
              </w:rPr>
              <w:t>C10AB03</w:t>
            </w:r>
            <w:proofErr w:type="spellEnd"/>
            <w:r w:rsidRPr="00143C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CFE">
              <w:rPr>
                <w:rFonts w:ascii="Times New Roman" w:hAnsi="Times New Roman" w:cs="Times New Roman"/>
              </w:rPr>
              <w:t>C10AB04</w:t>
            </w:r>
            <w:proofErr w:type="spellEnd"/>
            <w:r w:rsidRPr="00143C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CFE">
              <w:rPr>
                <w:rFonts w:ascii="Times New Roman" w:hAnsi="Times New Roman" w:cs="Times New Roman"/>
              </w:rPr>
              <w:t>C10AB05</w:t>
            </w:r>
            <w:proofErr w:type="spellEnd"/>
            <w:r w:rsidRPr="00143C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CFE">
              <w:rPr>
                <w:rFonts w:ascii="Times New Roman" w:hAnsi="Times New Roman" w:cs="Times New Roman"/>
              </w:rPr>
              <w:t>C10AB06</w:t>
            </w:r>
            <w:proofErr w:type="spellEnd"/>
            <w:r w:rsidRPr="00143C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CFE">
              <w:rPr>
                <w:rFonts w:ascii="Times New Roman" w:hAnsi="Times New Roman" w:cs="Times New Roman"/>
              </w:rPr>
              <w:t>C10AB09</w:t>
            </w:r>
            <w:proofErr w:type="spellEnd"/>
          </w:p>
        </w:tc>
      </w:tr>
      <w:tr w:rsidR="00D47729" w:rsidRPr="005716B2" w:rsidTr="009311D9">
        <w:tc>
          <w:tcPr>
            <w:tcW w:w="3260" w:type="dxa"/>
          </w:tcPr>
          <w:p w:rsidR="00D47729" w:rsidRPr="00B32EE0" w:rsidRDefault="00D47729" w:rsidP="009311D9">
            <w:pPr>
              <w:widowControl/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Clopidogrel</w:t>
            </w:r>
          </w:p>
        </w:tc>
        <w:tc>
          <w:tcPr>
            <w:tcW w:w="5812" w:type="dxa"/>
          </w:tcPr>
          <w:p w:rsidR="00D47729" w:rsidRPr="005716B2" w:rsidRDefault="00D47729" w:rsidP="009311D9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43CFE">
              <w:rPr>
                <w:rFonts w:ascii="Times New Roman" w:hAnsi="Times New Roman" w:cs="Times New Roman"/>
                <w:color w:val="000000" w:themeColor="text1"/>
              </w:rPr>
              <w:t>B01AC04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43CFE">
              <w:rPr>
                <w:rFonts w:ascii="Times New Roman" w:hAnsi="Times New Roman" w:cs="Times New Roman"/>
                <w:color w:val="000000" w:themeColor="text1"/>
              </w:rPr>
              <w:t>B01AC30</w:t>
            </w:r>
            <w:proofErr w:type="spellEnd"/>
          </w:p>
        </w:tc>
      </w:tr>
      <w:tr w:rsidR="00D47729" w:rsidRPr="005716B2" w:rsidTr="003D74BA">
        <w:tc>
          <w:tcPr>
            <w:tcW w:w="3260" w:type="dxa"/>
          </w:tcPr>
          <w:p w:rsidR="00D47729" w:rsidRPr="00B32EE0" w:rsidRDefault="00D47729" w:rsidP="009311D9">
            <w:pPr>
              <w:widowControl/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Statin</w:t>
            </w:r>
          </w:p>
        </w:tc>
        <w:tc>
          <w:tcPr>
            <w:tcW w:w="5812" w:type="dxa"/>
          </w:tcPr>
          <w:p w:rsidR="00D47729" w:rsidRPr="008F0ED6" w:rsidRDefault="00D47729" w:rsidP="009311D9">
            <w:pPr>
              <w:widowControl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0ED6">
              <w:rPr>
                <w:rFonts w:ascii="Times New Roman" w:hAnsi="Times New Roman" w:cs="Times New Roman"/>
              </w:rPr>
              <w:t>C10AA</w:t>
            </w:r>
            <w:proofErr w:type="spellEnd"/>
          </w:p>
        </w:tc>
      </w:tr>
      <w:tr w:rsidR="000A7C0A" w:rsidRPr="005716B2" w:rsidTr="003D74BA">
        <w:tc>
          <w:tcPr>
            <w:tcW w:w="3260" w:type="dxa"/>
            <w:tcBorders>
              <w:bottom w:val="single" w:sz="4" w:space="0" w:color="auto"/>
            </w:tcBorders>
          </w:tcPr>
          <w:p w:rsidR="000A7C0A" w:rsidRPr="00B32EE0" w:rsidRDefault="000A7C0A" w:rsidP="000A7C0A">
            <w:pPr>
              <w:widowControl/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B32EE0">
              <w:rPr>
                <w:rFonts w:ascii="Times New Roman" w:eastAsia="Times New Roman" w:hAnsi="Times New Roman" w:cs="Times New Roman"/>
              </w:rPr>
              <w:t>Aspirin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7C0A" w:rsidRPr="005716B2" w:rsidRDefault="00B46542" w:rsidP="000A7C0A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611D">
              <w:rPr>
                <w:rFonts w:ascii="Times New Roman" w:eastAsia="Arial Unicode MS" w:hAnsi="Times New Roman" w:cs="Times New Roman"/>
              </w:rPr>
              <w:t>B01AC</w:t>
            </w:r>
            <w:r>
              <w:rPr>
                <w:rFonts w:ascii="Times New Roman" w:eastAsia="Arial Unicode MS" w:hAnsi="Times New Roman" w:cs="Times New Roman"/>
              </w:rPr>
              <w:t>06</w:t>
            </w:r>
            <w:proofErr w:type="spellEnd"/>
          </w:p>
        </w:tc>
      </w:tr>
    </w:tbl>
    <w:p w:rsidR="0021327A" w:rsidRDefault="00454626">
      <w:pPr>
        <w:widowControl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ARB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454626">
        <w:rPr>
          <w:rFonts w:ascii="Times New Roman" w:eastAsia="Times New Roman" w:hAnsi="Times New Roman" w:cs="Times New Roman"/>
        </w:rPr>
        <w:t>angiotensin II receptor blockers</w:t>
      </w:r>
      <w:r>
        <w:rPr>
          <w:rFonts w:ascii="Times New Roman" w:eastAsia="Times New Roman" w:hAnsi="Times New Roman" w:cs="Times New Roman"/>
        </w:rPr>
        <w:t>;</w:t>
      </w:r>
      <w:r w:rsidR="0008621F">
        <w:rPr>
          <w:rFonts w:ascii="Times New Roman" w:hAnsi="Times New Roman" w:cs="Times New Roman" w:hint="eastAsia"/>
        </w:rPr>
        <w:t xml:space="preserve"> </w:t>
      </w:r>
      <w:proofErr w:type="spellStart"/>
      <w:r w:rsidR="0008621F">
        <w:rPr>
          <w:rFonts w:ascii="Times New Roman" w:eastAsia="Times New Roman" w:hAnsi="Times New Roman" w:cs="Times New Roman"/>
        </w:rPr>
        <w:t>CCB</w:t>
      </w:r>
      <w:proofErr w:type="spellEnd"/>
      <w:r w:rsidR="0008621F">
        <w:rPr>
          <w:rFonts w:ascii="Times New Roman" w:eastAsia="Times New Roman" w:hAnsi="Times New Roman" w:cs="Times New Roman"/>
        </w:rPr>
        <w:t>, calcium channel blockers;</w:t>
      </w:r>
      <w:r w:rsidR="0008621F">
        <w:rPr>
          <w:rFonts w:ascii="Times New Roman" w:hAnsi="Times New Roman" w:cs="Times New Roman" w:hint="eastAsia"/>
        </w:rPr>
        <w:t xml:space="preserve"> </w:t>
      </w:r>
      <w:proofErr w:type="spellStart"/>
      <w:r w:rsidR="00B473FB" w:rsidRPr="00B32EE0">
        <w:rPr>
          <w:rFonts w:ascii="Times New Roman" w:eastAsia="Times New Roman" w:hAnsi="Times New Roman" w:cs="Times New Roman"/>
        </w:rPr>
        <w:t>DPP4i</w:t>
      </w:r>
      <w:proofErr w:type="gramStart"/>
      <w:r w:rsidR="00B473FB">
        <w:rPr>
          <w:rFonts w:ascii="Times New Roman" w:eastAsia="Times New Roman" w:hAnsi="Times New Roman" w:cs="Times New Roman"/>
        </w:rPr>
        <w:t>,</w:t>
      </w:r>
      <w:r w:rsidR="00B473FB" w:rsidRPr="001B5F78">
        <w:rPr>
          <w:rFonts w:ascii="Times New Roman" w:eastAsia="Times New Roman" w:hAnsi="Times New Roman" w:cs="Times New Roman"/>
        </w:rPr>
        <w:t>dipeptidyl</w:t>
      </w:r>
      <w:proofErr w:type="spellEnd"/>
      <w:proofErr w:type="gramEnd"/>
      <w:r w:rsidR="00B473FB" w:rsidRPr="001B5F78">
        <w:rPr>
          <w:rFonts w:ascii="Times New Roman" w:eastAsia="Times New Roman" w:hAnsi="Times New Roman" w:cs="Times New Roman"/>
        </w:rPr>
        <w:t xml:space="preserve"> peptidase-4 inhibitor</w:t>
      </w:r>
      <w:r w:rsidR="00D47729">
        <w:rPr>
          <w:rFonts w:ascii="Times New Roman" w:eastAsia="Times New Roman" w:hAnsi="Times New Roman" w:cs="Times New Roman"/>
        </w:rPr>
        <w:t>.</w:t>
      </w:r>
    </w:p>
    <w:p w:rsidR="0021327A" w:rsidRDefault="0021327A">
      <w:pPr>
        <w:widowControl/>
        <w:contextualSpacing/>
        <w:rPr>
          <w:rFonts w:ascii="Times New Roman" w:hAnsi="Times New Roman" w:cs="Times New Roman"/>
        </w:rPr>
      </w:pPr>
    </w:p>
    <w:p w:rsidR="0021327A" w:rsidRDefault="0021327A">
      <w:pPr>
        <w:widowControl/>
        <w:contextualSpacing/>
        <w:rPr>
          <w:rFonts w:ascii="Times New Roman" w:hAnsi="Times New Roman" w:cs="Times New Roman"/>
        </w:rPr>
      </w:pPr>
    </w:p>
    <w:p w:rsidR="0021327A" w:rsidRDefault="0021327A">
      <w:pPr>
        <w:widowControl/>
        <w:contextualSpacing/>
        <w:rPr>
          <w:rFonts w:ascii="Times New Roman" w:hAnsi="Times New Roman" w:cs="Times New Roman"/>
        </w:rPr>
      </w:pPr>
    </w:p>
    <w:p w:rsidR="0021327A" w:rsidRDefault="0021327A">
      <w:pPr>
        <w:widowControl/>
        <w:contextualSpacing/>
        <w:rPr>
          <w:rFonts w:ascii="Times New Roman" w:hAnsi="Times New Roman" w:cs="Times New Roman"/>
        </w:rPr>
      </w:pPr>
    </w:p>
    <w:p w:rsidR="0021327A" w:rsidRDefault="0021327A">
      <w:pPr>
        <w:widowControl/>
        <w:contextualSpacing/>
        <w:rPr>
          <w:rFonts w:ascii="Times New Roman" w:hAnsi="Times New Roman" w:cs="Times New Roman"/>
        </w:rPr>
      </w:pPr>
    </w:p>
    <w:p w:rsidR="0021327A" w:rsidRDefault="0021327A">
      <w:pPr>
        <w:widowControl/>
        <w:contextualSpacing/>
        <w:rPr>
          <w:rFonts w:ascii="Times New Roman" w:hAnsi="Times New Roman" w:cs="Times New Roman"/>
        </w:rPr>
      </w:pPr>
    </w:p>
    <w:p w:rsidR="0021327A" w:rsidRDefault="0021327A">
      <w:pPr>
        <w:widowControl/>
        <w:contextualSpacing/>
        <w:rPr>
          <w:rFonts w:ascii="Times New Roman" w:hAnsi="Times New Roman" w:cs="Times New Roman"/>
        </w:rPr>
      </w:pPr>
    </w:p>
    <w:p w:rsidR="000C5D69" w:rsidRPr="008D1A69" w:rsidRDefault="00C50C2B" w:rsidP="000C5D69">
      <w:pPr>
        <w:rPr>
          <w:rFonts w:ascii="Times New Roman" w:eastAsia="Times New Roman" w:hAnsi="Times New Roman" w:cs="Times New Roman"/>
          <w:color w:val="FF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</w:rPr>
        <w:t>Additional</w:t>
      </w:r>
      <w:r w:rsidR="0063128F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="000C5D69" w:rsidRPr="002A4B4C">
        <w:rPr>
          <w:rFonts w:ascii="Times New Roman" w:hAnsi="Times New Roman" w:cs="Times New Roman"/>
          <w:b/>
        </w:rPr>
        <w:t>Table</w:t>
      </w:r>
      <w:r w:rsidR="0063128F">
        <w:rPr>
          <w:rFonts w:ascii="Times New Roman" w:hAnsi="Times New Roman" w:cs="Times New Roman" w:hint="eastAsia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  <w:color w:val="000000" w:themeColor="text1"/>
        </w:rPr>
        <w:t>3</w:t>
      </w:r>
      <w:proofErr w:type="spellEnd"/>
      <w:r w:rsidR="000C5D69" w:rsidRPr="002A4B4C">
        <w:rPr>
          <w:rFonts w:ascii="Times New Roman" w:hAnsi="Times New Roman" w:cs="Times New Roman"/>
          <w:b/>
        </w:rPr>
        <w:t>.</w:t>
      </w:r>
      <w:proofErr w:type="gramEnd"/>
      <w:r w:rsidR="000C5D69" w:rsidRPr="008D1A69">
        <w:rPr>
          <w:rFonts w:ascii="Times New Roman" w:hAnsi="Times New Roman" w:cs="Times New Roman"/>
          <w:b/>
          <w:color w:val="FF0000"/>
        </w:rPr>
        <w:t xml:space="preserve"> </w:t>
      </w:r>
      <w:r w:rsidR="003D74BA" w:rsidRPr="008D1A69">
        <w:rPr>
          <w:rFonts w:ascii="Times New Roman" w:eastAsia="Times New Roman" w:hAnsi="Times New Roman" w:cs="Times New Roman"/>
          <w:color w:val="FF0000"/>
        </w:rPr>
        <w:t>Characteristics of</w:t>
      </w:r>
      <w:r w:rsidR="0063128F" w:rsidRPr="008D1A69">
        <w:rPr>
          <w:rFonts w:ascii="Times New Roman" w:eastAsia="Times New Roman" w:hAnsi="Times New Roman" w:cs="Times New Roman"/>
          <w:color w:val="FF0000"/>
        </w:rPr>
        <w:t xml:space="preserve"> the study patients </w:t>
      </w:r>
      <w:r w:rsidR="003D74BA" w:rsidRPr="008D1A69">
        <w:rPr>
          <w:rFonts w:ascii="Times New Roman" w:eastAsia="Times New Roman" w:hAnsi="Times New Roman" w:cs="Times New Roman"/>
          <w:color w:val="FF0000"/>
        </w:rPr>
        <w:t>with and without use of pioglitazone before propensity score matching</w:t>
      </w:r>
    </w:p>
    <w:tbl>
      <w:tblPr>
        <w:tblW w:w="5116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/>
      </w:tblPr>
      <w:tblGrid>
        <w:gridCol w:w="3636"/>
        <w:gridCol w:w="2034"/>
        <w:gridCol w:w="1969"/>
        <w:gridCol w:w="1081"/>
      </w:tblGrid>
      <w:tr w:rsidR="000C5D69" w:rsidRPr="008D1A69" w:rsidTr="003D74BA">
        <w:trPr>
          <w:tblHeader/>
          <w:jc w:val="center"/>
        </w:trPr>
        <w:tc>
          <w:tcPr>
            <w:tcW w:w="2085" w:type="pct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0C5D69" w:rsidRPr="008D1A69" w:rsidRDefault="000C5D69" w:rsidP="00AA203B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Characteristics</w:t>
            </w: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000000"/>
            </w:tcBorders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Pioglitazone</w:t>
            </w:r>
          </w:p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Pr="008D1A69">
              <w:rPr>
                <w:rFonts w:ascii="Times New Roman" w:eastAsia="Times New Roman" w:hAnsi="Times New Roman" w:cs="Times New Roman"/>
                <w:i/>
                <w:color w:val="FF0000"/>
              </w:rPr>
              <w:t>n</w:t>
            </w:r>
            <w:r w:rsidRPr="008D1A69">
              <w:rPr>
                <w:rFonts w:ascii="Times New Roman" w:eastAsia="Times New Roman" w:hAnsi="Times New Roman" w:cs="Times New Roman"/>
                <w:color w:val="FF0000"/>
              </w:rPr>
              <w:t xml:space="preserve"> = 3,190)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000000"/>
            </w:tcBorders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Non-pioglitazone</w:t>
            </w:r>
          </w:p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Pr="008D1A69">
              <w:rPr>
                <w:rFonts w:ascii="Times New Roman" w:eastAsia="Times New Roman" w:hAnsi="Times New Roman" w:cs="Times New Roman"/>
                <w:i/>
                <w:color w:val="FF0000"/>
              </w:rPr>
              <w:t>n</w:t>
            </w:r>
            <w:r w:rsidRPr="008D1A69">
              <w:rPr>
                <w:rFonts w:ascii="Times New Roman" w:eastAsia="Times New Roman" w:hAnsi="Times New Roman" w:cs="Times New Roman"/>
                <w:color w:val="FF0000"/>
              </w:rPr>
              <w:t xml:space="preserve"> = 32,645)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S</w:t>
            </w:r>
            <w:r w:rsidRPr="008D1A69">
              <w:rPr>
                <w:rFonts w:ascii="Times New Roman" w:hAnsi="Times New Roman" w:cs="Times New Roman"/>
                <w:color w:val="FF0000"/>
              </w:rPr>
              <w:t>T</w:t>
            </w: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D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  <w:tcBorders>
              <w:top w:val="single" w:sz="4" w:space="0" w:color="000000"/>
            </w:tcBorders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Age, years</w:t>
            </w:r>
          </w:p>
        </w:tc>
        <w:tc>
          <w:tcPr>
            <w:tcW w:w="1166" w:type="pct"/>
            <w:tcBorders>
              <w:top w:val="single" w:sz="4" w:space="0" w:color="000000"/>
            </w:tcBorders>
          </w:tcPr>
          <w:p w:rsidR="000C5D69" w:rsidRPr="008D1A69" w:rsidRDefault="000C5D69" w:rsidP="00AA20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67.0±10.0</w:t>
            </w:r>
          </w:p>
        </w:tc>
        <w:tc>
          <w:tcPr>
            <w:tcW w:w="1129" w:type="pct"/>
            <w:tcBorders>
              <w:top w:val="single" w:sz="4" w:space="0" w:color="000000"/>
            </w:tcBorders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68.7±10.4</w:t>
            </w:r>
          </w:p>
        </w:tc>
        <w:tc>
          <w:tcPr>
            <w:tcW w:w="620" w:type="pct"/>
            <w:tcBorders>
              <w:top w:val="single" w:sz="4" w:space="0" w:color="000000"/>
            </w:tcBorders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-0.166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Age group, n (%)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&lt;</w:t>
            </w:r>
            <w:proofErr w:type="spellStart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65years</w:t>
            </w:r>
            <w:proofErr w:type="spellEnd"/>
          </w:p>
        </w:tc>
        <w:tc>
          <w:tcPr>
            <w:tcW w:w="1166" w:type="pct"/>
          </w:tcPr>
          <w:p w:rsidR="000C5D69" w:rsidRPr="008D1A69" w:rsidRDefault="000C5D69" w:rsidP="00AA20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1,303 (40.8)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11,325 (34.7)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0.127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65-</w:t>
            </w:r>
            <w:proofErr w:type="spellStart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74years</w:t>
            </w:r>
            <w:proofErr w:type="spellEnd"/>
          </w:p>
        </w:tc>
        <w:tc>
          <w:tcPr>
            <w:tcW w:w="1166" w:type="pct"/>
          </w:tcPr>
          <w:p w:rsidR="000C5D69" w:rsidRPr="008D1A69" w:rsidRDefault="000C5D69" w:rsidP="00AA20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1,151 (36.1)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11,530 (35.3)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0.016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Gungsuh" w:hAnsi="Times New Roman" w:cs="Times New Roman"/>
                <w:color w:val="FF0000"/>
              </w:rPr>
              <w:lastRenderedPageBreak/>
              <w:t>≥</w:t>
            </w:r>
            <w:proofErr w:type="spellStart"/>
            <w:r w:rsidRPr="008D1A69">
              <w:rPr>
                <w:rFonts w:ascii="Times New Roman" w:eastAsia="Gungsuh" w:hAnsi="Times New Roman" w:cs="Times New Roman"/>
                <w:color w:val="FF0000"/>
              </w:rPr>
              <w:t>75</w:t>
            </w: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years</w:t>
            </w:r>
            <w:proofErr w:type="spellEnd"/>
          </w:p>
        </w:tc>
        <w:tc>
          <w:tcPr>
            <w:tcW w:w="1166" w:type="pct"/>
          </w:tcPr>
          <w:p w:rsidR="000C5D69" w:rsidRPr="008D1A69" w:rsidRDefault="000C5D69" w:rsidP="00AA20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736 (23.1)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9,790 (30.0)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-0.157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Male, n (%)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1,581 (49.6)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16,069 (49.2)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0.007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  <w:shd w:val="clear" w:color="auto" w:fill="auto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Admitted in medical center, n (%)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957 (30.0)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10,423 (31.9)</w:t>
            </w:r>
          </w:p>
        </w:tc>
        <w:tc>
          <w:tcPr>
            <w:tcW w:w="620" w:type="pct"/>
            <w:shd w:val="clear" w:color="auto" w:fill="auto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-0.042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DM duration, years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8.6±3.4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7.2±3.8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0.379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Comorbidity, n (%)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9525B" w:rsidRPr="008D1A69" w:rsidTr="003D74BA">
        <w:trPr>
          <w:jc w:val="center"/>
        </w:trPr>
        <w:tc>
          <w:tcPr>
            <w:tcW w:w="2085" w:type="pct"/>
          </w:tcPr>
          <w:p w:rsidR="0099525B" w:rsidRPr="008D1A69" w:rsidRDefault="0099525B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Atrial fibrillation</w:t>
            </w:r>
          </w:p>
        </w:tc>
        <w:tc>
          <w:tcPr>
            <w:tcW w:w="1166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89 (2.8)</w:t>
            </w:r>
          </w:p>
        </w:tc>
        <w:tc>
          <w:tcPr>
            <w:tcW w:w="1129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1,532 (4.7)</w:t>
            </w:r>
          </w:p>
        </w:tc>
        <w:tc>
          <w:tcPr>
            <w:tcW w:w="620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-0.100</w:t>
            </w:r>
          </w:p>
        </w:tc>
      </w:tr>
      <w:tr w:rsidR="0099525B" w:rsidRPr="008D1A69" w:rsidTr="003D74BA">
        <w:trPr>
          <w:jc w:val="center"/>
        </w:trPr>
        <w:tc>
          <w:tcPr>
            <w:tcW w:w="2085" w:type="pct"/>
          </w:tcPr>
          <w:p w:rsidR="0099525B" w:rsidRPr="008D1A69" w:rsidRDefault="0099525B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Myocardial infarction</w:t>
            </w:r>
          </w:p>
        </w:tc>
        <w:tc>
          <w:tcPr>
            <w:tcW w:w="1166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90 (2.8)</w:t>
            </w:r>
          </w:p>
        </w:tc>
        <w:tc>
          <w:tcPr>
            <w:tcW w:w="1129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1,060 (3.2)</w:t>
            </w:r>
          </w:p>
        </w:tc>
        <w:tc>
          <w:tcPr>
            <w:tcW w:w="620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-0.025</w:t>
            </w:r>
          </w:p>
        </w:tc>
      </w:tr>
      <w:tr w:rsidR="0099525B" w:rsidRPr="008D1A69" w:rsidTr="003D74BA">
        <w:trPr>
          <w:jc w:val="center"/>
        </w:trPr>
        <w:tc>
          <w:tcPr>
            <w:tcW w:w="2085" w:type="pct"/>
          </w:tcPr>
          <w:p w:rsidR="0099525B" w:rsidRPr="008D1A69" w:rsidRDefault="0099525B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Malignancy</w:t>
            </w:r>
          </w:p>
        </w:tc>
        <w:tc>
          <w:tcPr>
            <w:tcW w:w="1166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138 (4.3)</w:t>
            </w:r>
          </w:p>
        </w:tc>
        <w:tc>
          <w:tcPr>
            <w:tcW w:w="1129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1,652 (5.1)</w:t>
            </w:r>
          </w:p>
        </w:tc>
        <w:tc>
          <w:tcPr>
            <w:tcW w:w="620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-0.035</w:t>
            </w:r>
          </w:p>
        </w:tc>
      </w:tr>
      <w:tr w:rsidR="0099525B" w:rsidRPr="008D1A69" w:rsidTr="003D74BA">
        <w:trPr>
          <w:jc w:val="center"/>
        </w:trPr>
        <w:tc>
          <w:tcPr>
            <w:tcW w:w="2085" w:type="pct"/>
          </w:tcPr>
          <w:p w:rsidR="0099525B" w:rsidRPr="008D1A69" w:rsidRDefault="0099525B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Chronic obstructive pulmonary disease</w:t>
            </w:r>
          </w:p>
        </w:tc>
        <w:tc>
          <w:tcPr>
            <w:tcW w:w="1166" w:type="pct"/>
          </w:tcPr>
          <w:p w:rsidR="0099525B" w:rsidRPr="008D1A69" w:rsidRDefault="0099525B" w:rsidP="009311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197 (6.2)</w:t>
            </w:r>
          </w:p>
        </w:tc>
        <w:tc>
          <w:tcPr>
            <w:tcW w:w="1129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2,583 (7.9)</w:t>
            </w:r>
          </w:p>
        </w:tc>
        <w:tc>
          <w:tcPr>
            <w:tcW w:w="620" w:type="pct"/>
          </w:tcPr>
          <w:p w:rsidR="0099525B" w:rsidRPr="008D1A69" w:rsidRDefault="0099525B" w:rsidP="009311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-0.068</w:t>
            </w:r>
          </w:p>
        </w:tc>
      </w:tr>
      <w:tr w:rsidR="0099525B" w:rsidRPr="008D1A69" w:rsidTr="003D74BA">
        <w:trPr>
          <w:jc w:val="center"/>
        </w:trPr>
        <w:tc>
          <w:tcPr>
            <w:tcW w:w="2085" w:type="pct"/>
          </w:tcPr>
          <w:p w:rsidR="0099525B" w:rsidRPr="008D1A69" w:rsidRDefault="0099525B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 xml:space="preserve">Chronic kidney disease </w:t>
            </w:r>
          </w:p>
        </w:tc>
        <w:tc>
          <w:tcPr>
            <w:tcW w:w="1166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222 (7.0)</w:t>
            </w:r>
          </w:p>
        </w:tc>
        <w:tc>
          <w:tcPr>
            <w:tcW w:w="1129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2,229 (6.8)</w:t>
            </w:r>
          </w:p>
        </w:tc>
        <w:tc>
          <w:tcPr>
            <w:tcW w:w="620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0.005</w:t>
            </w:r>
          </w:p>
        </w:tc>
      </w:tr>
      <w:tr w:rsidR="0099525B" w:rsidRPr="008D1A69" w:rsidTr="003D74BA">
        <w:trPr>
          <w:jc w:val="center"/>
        </w:trPr>
        <w:tc>
          <w:tcPr>
            <w:tcW w:w="2085" w:type="pct"/>
          </w:tcPr>
          <w:p w:rsidR="0099525B" w:rsidRPr="008D1A69" w:rsidRDefault="0099525B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Dialysis</w:t>
            </w:r>
          </w:p>
        </w:tc>
        <w:tc>
          <w:tcPr>
            <w:tcW w:w="1166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27 (0.8)</w:t>
            </w:r>
          </w:p>
        </w:tc>
        <w:tc>
          <w:tcPr>
            <w:tcW w:w="1129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504 (1.5)</w:t>
            </w:r>
          </w:p>
        </w:tc>
        <w:tc>
          <w:tcPr>
            <w:tcW w:w="620" w:type="pct"/>
          </w:tcPr>
          <w:p w:rsidR="0099525B" w:rsidRPr="008D1A69" w:rsidRDefault="0099525B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-0.064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  <w:shd w:val="clear" w:color="auto" w:fill="auto"/>
          </w:tcPr>
          <w:p w:rsidR="000C5D69" w:rsidRPr="008D1A69" w:rsidRDefault="0099525B" w:rsidP="00AA203B">
            <w:pPr>
              <w:ind w:leftChars="100"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Old Stroke</w:t>
            </w:r>
          </w:p>
        </w:tc>
        <w:tc>
          <w:tcPr>
            <w:tcW w:w="1166" w:type="pct"/>
            <w:shd w:val="clear" w:color="auto" w:fill="auto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hAnsi="Times New Roman" w:cs="Times New Roman"/>
                <w:color w:val="FF0000"/>
              </w:rPr>
              <w:t>282 (8.8)</w:t>
            </w:r>
          </w:p>
        </w:tc>
        <w:tc>
          <w:tcPr>
            <w:tcW w:w="1129" w:type="pct"/>
            <w:shd w:val="clear" w:color="auto" w:fill="auto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3,439 (10.5)</w:t>
            </w:r>
          </w:p>
        </w:tc>
        <w:tc>
          <w:tcPr>
            <w:tcW w:w="620" w:type="pct"/>
            <w:shd w:val="clear" w:color="auto" w:fill="auto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-0.057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Coronary artery disease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787 (24.7)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8,389 (25.7)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-0.024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Dyslipidemia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1,674 (52.5)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14,214 (43.5)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0.180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CCI</w:t>
            </w:r>
            <w:proofErr w:type="spellEnd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 xml:space="preserve"> total score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3.6±1.6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3.6±1.6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0.005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 xml:space="preserve">Estimated </w:t>
            </w:r>
            <w:proofErr w:type="spellStart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NIHSS</w:t>
            </w:r>
            <w:proofErr w:type="spellEnd"/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5.3±3.3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5.9±4.1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-0.165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 xml:space="preserve">Estimated </w:t>
            </w:r>
            <w:proofErr w:type="spellStart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NIHSS</w:t>
            </w:r>
            <w:proofErr w:type="spellEnd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 xml:space="preserve"> group, n (%)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Gungsuh" w:hAnsi="Times New Roman" w:cs="Times New Roman"/>
                <w:color w:val="FF0000"/>
              </w:rPr>
              <w:t>≤5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2,481 (77.8)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23,676 (72.5)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0.122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6-13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556 (17.4)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6,462 (19.8)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-0.061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&gt;13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153 (4.8)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2,507 (7.7)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-0.119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Anti-hypertensive agent, n (%)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  <w:shd w:val="clear" w:color="auto" w:fill="auto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Telmisartan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246 (7.7)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2,259 (6.9)</w:t>
            </w:r>
          </w:p>
        </w:tc>
        <w:tc>
          <w:tcPr>
            <w:tcW w:w="620" w:type="pct"/>
            <w:shd w:val="clear" w:color="auto" w:fill="auto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0.030</w:t>
            </w: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Alpha-blocker</w:t>
            </w:r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288 (9.0)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3,452 (10.6)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-0.052</w:t>
            </w:r>
          </w:p>
        </w:tc>
      </w:tr>
      <w:tr w:rsidR="008119D0" w:rsidRPr="008D1A69" w:rsidTr="003D74BA">
        <w:trPr>
          <w:jc w:val="center"/>
        </w:trPr>
        <w:tc>
          <w:tcPr>
            <w:tcW w:w="2085" w:type="pct"/>
          </w:tcPr>
          <w:p w:rsidR="008119D0" w:rsidRPr="008D1A69" w:rsidRDefault="008119D0" w:rsidP="008119D0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hAnsi="Times New Roman" w:cs="Times New Roman"/>
                <w:color w:val="FF0000"/>
              </w:rPr>
              <w:t>D</w:t>
            </w: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iuretics</w:t>
            </w:r>
            <w:r w:rsidRPr="008D1A69">
              <w:rPr>
                <w:rFonts w:ascii="Times New Roman" w:hAnsi="Times New Roman" w:cs="Times New Roman"/>
                <w:color w:val="FF0000"/>
              </w:rPr>
              <w:t>(Thiazide/Loop diuretics/Spironolactone)</w:t>
            </w:r>
          </w:p>
        </w:tc>
        <w:tc>
          <w:tcPr>
            <w:tcW w:w="1166" w:type="pct"/>
          </w:tcPr>
          <w:p w:rsidR="008119D0" w:rsidRPr="008D1A69" w:rsidRDefault="008119D0" w:rsidP="008119D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831 (26.1)</w:t>
            </w:r>
          </w:p>
        </w:tc>
        <w:tc>
          <w:tcPr>
            <w:tcW w:w="1129" w:type="pct"/>
          </w:tcPr>
          <w:p w:rsidR="008119D0" w:rsidRPr="008D1A69" w:rsidRDefault="008119D0" w:rsidP="008119D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7,955 (24.4)</w:t>
            </w:r>
          </w:p>
        </w:tc>
        <w:tc>
          <w:tcPr>
            <w:tcW w:w="620" w:type="pct"/>
          </w:tcPr>
          <w:p w:rsidR="008119D0" w:rsidRPr="008D1A69" w:rsidRDefault="008119D0" w:rsidP="008119D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0.039</w:t>
            </w: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Beta-blocker</w:t>
            </w:r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1,276 (40.0)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13,213 (40.5)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-0.010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CCB</w:t>
            </w:r>
            <w:proofErr w:type="spellEnd"/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1,929 (60.5)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20,395 (62.5)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-0.041</w:t>
            </w:r>
          </w:p>
        </w:tc>
      </w:tr>
      <w:tr w:rsidR="003266CF" w:rsidRPr="008D1A69" w:rsidTr="004C10F9">
        <w:trPr>
          <w:jc w:val="center"/>
        </w:trPr>
        <w:tc>
          <w:tcPr>
            <w:tcW w:w="2085" w:type="pct"/>
            <w:shd w:val="clear" w:color="auto" w:fill="auto"/>
          </w:tcPr>
          <w:p w:rsidR="003266CF" w:rsidRPr="008D1A69" w:rsidRDefault="003266CF" w:rsidP="003266C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Average number of anti-hypertension drugs</w:t>
            </w:r>
          </w:p>
        </w:tc>
        <w:tc>
          <w:tcPr>
            <w:tcW w:w="1166" w:type="pct"/>
            <w:shd w:val="clear" w:color="auto" w:fill="auto"/>
          </w:tcPr>
          <w:p w:rsidR="003266CF" w:rsidRPr="008D1A69" w:rsidRDefault="003266CF" w:rsidP="004C10F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hAnsi="Times New Roman" w:cs="Times New Roman"/>
                <w:color w:val="FF0000"/>
              </w:rPr>
              <w:t>2.4±1.1</w:t>
            </w:r>
          </w:p>
        </w:tc>
        <w:tc>
          <w:tcPr>
            <w:tcW w:w="1129" w:type="pct"/>
            <w:shd w:val="clear" w:color="auto" w:fill="auto"/>
          </w:tcPr>
          <w:p w:rsidR="003266CF" w:rsidRPr="008D1A69" w:rsidRDefault="003266CF" w:rsidP="004C10F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hAnsi="Times New Roman" w:cs="Times New Roman"/>
                <w:color w:val="FF0000"/>
              </w:rPr>
              <w:t>2.5±1.1</w:t>
            </w:r>
          </w:p>
        </w:tc>
        <w:tc>
          <w:tcPr>
            <w:tcW w:w="620" w:type="pct"/>
            <w:shd w:val="clear" w:color="auto" w:fill="auto"/>
          </w:tcPr>
          <w:p w:rsidR="003266CF" w:rsidRPr="008D1A69" w:rsidRDefault="004C10F9" w:rsidP="004C10F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-0.025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Antidiabetic agent, n (%)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Insulin</w:t>
            </w:r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560 (17.6)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5,918 (18.1)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-0.015</w:t>
            </w: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DPP4i</w:t>
            </w:r>
            <w:proofErr w:type="spellEnd"/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577 (18.1)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3,794 (11.6)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0.183</w:t>
            </w: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Secretagogue (</w:t>
            </w:r>
            <w:proofErr w:type="spellStart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Glinide</w:t>
            </w:r>
            <w:proofErr w:type="spellEnd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579 (18.2)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4,209 (12.9)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0.146</w:t>
            </w: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Alpha glucosidase</w:t>
            </w:r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829 (26.0)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5,182 (15.9)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0.251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Biguanide (Metformin)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2,186 (68.5)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20,299 (62.2)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0.134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Sulfonylurea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2,409 (75.5)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20,329 (62.3)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0.289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Other medications, n (%)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Anticoagulant</w:t>
            </w:r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102 (3.2)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1,817 (5.6)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-0.116</w:t>
            </w: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8D1A69">
              <w:rPr>
                <w:rFonts w:ascii="Times New Roman" w:eastAsia="Times New Roman" w:hAnsi="Times New Roman" w:cs="Times New Roman"/>
                <w:color w:val="FF0000"/>
              </w:rPr>
              <w:t>Fibrate</w:t>
            </w:r>
            <w:proofErr w:type="spellEnd"/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445 (13.9)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3,709 (11.4)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0.078</w:t>
            </w: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Clopidogrel</w:t>
            </w:r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532 (16.7)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5,628 (17.2)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-0.015</w:t>
            </w:r>
          </w:p>
        </w:tc>
      </w:tr>
      <w:tr w:rsidR="00C37BD2" w:rsidRPr="008D1A69" w:rsidTr="003D74BA">
        <w:trPr>
          <w:jc w:val="center"/>
        </w:trPr>
        <w:tc>
          <w:tcPr>
            <w:tcW w:w="2085" w:type="pct"/>
          </w:tcPr>
          <w:p w:rsidR="00C37BD2" w:rsidRPr="008D1A69" w:rsidRDefault="00C37BD2" w:rsidP="009311D9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Statin</w:t>
            </w:r>
          </w:p>
        </w:tc>
        <w:tc>
          <w:tcPr>
            <w:tcW w:w="1166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1,617 (50.7)</w:t>
            </w:r>
          </w:p>
        </w:tc>
        <w:tc>
          <w:tcPr>
            <w:tcW w:w="1129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13,304 (40.8)</w:t>
            </w:r>
          </w:p>
        </w:tc>
        <w:tc>
          <w:tcPr>
            <w:tcW w:w="620" w:type="pct"/>
          </w:tcPr>
          <w:p w:rsidR="00C37BD2" w:rsidRPr="008D1A69" w:rsidRDefault="00C37BD2" w:rsidP="009311D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0.200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ind w:left="240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Aspirin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2,432 (76.2)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24,187 (74.1)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0.050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Follow-up years</w:t>
            </w:r>
          </w:p>
        </w:tc>
        <w:tc>
          <w:tcPr>
            <w:tcW w:w="1166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4.0±2.4</w:t>
            </w:r>
          </w:p>
        </w:tc>
        <w:tc>
          <w:tcPr>
            <w:tcW w:w="1129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4.2±2.7</w:t>
            </w:r>
          </w:p>
        </w:tc>
        <w:tc>
          <w:tcPr>
            <w:tcW w:w="620" w:type="pct"/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-0.104</w:t>
            </w:r>
          </w:p>
        </w:tc>
      </w:tr>
      <w:tr w:rsidR="000C5D69" w:rsidRPr="008D1A69" w:rsidTr="003D74BA">
        <w:trPr>
          <w:jc w:val="center"/>
        </w:trPr>
        <w:tc>
          <w:tcPr>
            <w:tcW w:w="2085" w:type="pct"/>
            <w:tcBorders>
              <w:bottom w:val="single" w:sz="4" w:space="0" w:color="000000"/>
            </w:tcBorders>
          </w:tcPr>
          <w:p w:rsidR="000C5D69" w:rsidRPr="008D1A69" w:rsidRDefault="000C5D69" w:rsidP="00AA203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Propensity score</w:t>
            </w:r>
          </w:p>
        </w:tc>
        <w:tc>
          <w:tcPr>
            <w:tcW w:w="1166" w:type="pct"/>
            <w:tcBorders>
              <w:bottom w:val="single" w:sz="4" w:space="0" w:color="000000"/>
            </w:tcBorders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0.128±0.070</w:t>
            </w:r>
          </w:p>
        </w:tc>
        <w:tc>
          <w:tcPr>
            <w:tcW w:w="1129" w:type="pct"/>
            <w:tcBorders>
              <w:bottom w:val="single" w:sz="4" w:space="0" w:color="000000"/>
            </w:tcBorders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0.085±0.057</w:t>
            </w:r>
          </w:p>
        </w:tc>
        <w:tc>
          <w:tcPr>
            <w:tcW w:w="620" w:type="pct"/>
            <w:tcBorders>
              <w:bottom w:val="single" w:sz="4" w:space="0" w:color="000000"/>
            </w:tcBorders>
          </w:tcPr>
          <w:p w:rsidR="000C5D69" w:rsidRPr="008D1A69" w:rsidRDefault="000C5D69" w:rsidP="00AA20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1A69">
              <w:rPr>
                <w:rFonts w:ascii="Times New Roman" w:eastAsia="Times New Roman" w:hAnsi="Times New Roman" w:cs="Times New Roman"/>
                <w:color w:val="FF0000"/>
              </w:rPr>
              <w:t>0.666</w:t>
            </w:r>
          </w:p>
        </w:tc>
      </w:tr>
    </w:tbl>
    <w:p w:rsidR="000C5D69" w:rsidRPr="008D1A69" w:rsidRDefault="000C5D69" w:rsidP="000C5D69">
      <w:pPr>
        <w:rPr>
          <w:rFonts w:ascii="Times New Roman" w:hAnsi="Times New Roman" w:cs="Times New Roman"/>
          <w:color w:val="FF0000"/>
        </w:rPr>
      </w:pPr>
      <w:r w:rsidRPr="008D1A69">
        <w:rPr>
          <w:rFonts w:ascii="Times New Roman" w:eastAsia="Times New Roman" w:hAnsi="Times New Roman" w:cs="Times New Roman"/>
          <w:color w:val="FF0000"/>
        </w:rPr>
        <w:t xml:space="preserve">DM, diabetes mellitus; </w:t>
      </w:r>
      <w:proofErr w:type="spellStart"/>
      <w:r w:rsidRPr="008D1A69">
        <w:rPr>
          <w:rFonts w:ascii="Times New Roman" w:eastAsia="Times New Roman" w:hAnsi="Times New Roman" w:cs="Times New Roman"/>
          <w:color w:val="FF0000"/>
        </w:rPr>
        <w:t>CCI</w:t>
      </w:r>
      <w:proofErr w:type="spellEnd"/>
      <w:r w:rsidRPr="008D1A69">
        <w:rPr>
          <w:rFonts w:ascii="Times New Roman" w:eastAsia="Times New Roman" w:hAnsi="Times New Roman" w:cs="Times New Roman"/>
          <w:color w:val="FF0000"/>
        </w:rPr>
        <w:t xml:space="preserve">, Charlson Comorbidity Index; </w:t>
      </w:r>
      <w:proofErr w:type="spellStart"/>
      <w:r w:rsidRPr="008D1A69">
        <w:rPr>
          <w:rFonts w:ascii="Times New Roman" w:hAnsi="Times New Roman" w:cs="Times New Roman"/>
          <w:color w:val="FF0000"/>
        </w:rPr>
        <w:t>NIHSS</w:t>
      </w:r>
      <w:proofErr w:type="spellEnd"/>
      <w:r w:rsidRPr="008D1A69">
        <w:rPr>
          <w:rFonts w:ascii="Times New Roman" w:hAnsi="Times New Roman" w:cs="Times New Roman"/>
          <w:color w:val="FF0000"/>
        </w:rPr>
        <w:t xml:space="preserve">, National Institutes of Health Stroke Scale; </w:t>
      </w:r>
      <w:proofErr w:type="spellStart"/>
      <w:r w:rsidRPr="008D1A69">
        <w:rPr>
          <w:rFonts w:ascii="Times New Roman" w:eastAsia="Times New Roman" w:hAnsi="Times New Roman" w:cs="Times New Roman"/>
          <w:color w:val="FF0000"/>
        </w:rPr>
        <w:t>CCB</w:t>
      </w:r>
      <w:proofErr w:type="spellEnd"/>
      <w:r w:rsidRPr="008D1A69">
        <w:rPr>
          <w:rFonts w:ascii="Times New Roman" w:eastAsia="Times New Roman" w:hAnsi="Times New Roman" w:cs="Times New Roman"/>
          <w:color w:val="FF0000"/>
        </w:rPr>
        <w:t xml:space="preserve">, calcium channel blockers; </w:t>
      </w:r>
      <w:proofErr w:type="spellStart"/>
      <w:r w:rsidRPr="008D1A69">
        <w:rPr>
          <w:rFonts w:ascii="Times New Roman" w:eastAsia="Times New Roman" w:hAnsi="Times New Roman" w:cs="Times New Roman"/>
          <w:color w:val="FF0000"/>
        </w:rPr>
        <w:t>DPP4i</w:t>
      </w:r>
      <w:proofErr w:type="spellEnd"/>
      <w:r w:rsidRPr="008D1A69">
        <w:rPr>
          <w:rFonts w:ascii="Times New Roman" w:eastAsia="Times New Roman" w:hAnsi="Times New Roman" w:cs="Times New Roman"/>
          <w:color w:val="FF0000"/>
        </w:rPr>
        <w:t>, dipeptidyl peptidase-4 inhibitor; STD, standardized difference.</w:t>
      </w:r>
    </w:p>
    <w:p w:rsidR="000C5D69" w:rsidRPr="00E6649E" w:rsidRDefault="000C5D69" w:rsidP="00E6649E">
      <w:pPr>
        <w:widowControl/>
        <w:contextualSpacing/>
        <w:rPr>
          <w:rFonts w:ascii="Times New Roman" w:hAnsi="Times New Roman" w:cs="Times New Roman"/>
        </w:rPr>
      </w:pPr>
      <w:r w:rsidRPr="008D1A69">
        <w:rPr>
          <w:rFonts w:ascii="Times New Roman" w:eastAsia="Times New Roman" w:hAnsi="Times New Roman" w:cs="Times New Roman"/>
          <w:color w:val="FF0000"/>
          <w:u w:val="single"/>
        </w:rPr>
        <w:t>An absolute STD &lt;0.1 was considered as a non-substantially difference between the groups.</w:t>
      </w:r>
    </w:p>
    <w:sectPr w:rsidR="000C5D69" w:rsidRPr="00E6649E" w:rsidSect="00C37BD2"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B6" w:rsidRDefault="002D22B6" w:rsidP="00960C4F">
      <w:r>
        <w:separator/>
      </w:r>
    </w:p>
  </w:endnote>
  <w:endnote w:type="continuationSeparator" w:id="0">
    <w:p w:rsidR="002D22B6" w:rsidRDefault="002D22B6" w:rsidP="0096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B6" w:rsidRDefault="002D22B6" w:rsidP="00960C4F">
      <w:r>
        <w:separator/>
      </w:r>
    </w:p>
  </w:footnote>
  <w:footnote w:type="continuationSeparator" w:id="0">
    <w:p w:rsidR="002D22B6" w:rsidRDefault="002D22B6" w:rsidP="00960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Stroke Copy Copy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C7396"/>
    <w:rsid w:val="00021AD2"/>
    <w:rsid w:val="000549E5"/>
    <w:rsid w:val="000717DA"/>
    <w:rsid w:val="000741C7"/>
    <w:rsid w:val="00075FA5"/>
    <w:rsid w:val="0008621F"/>
    <w:rsid w:val="000A7C0A"/>
    <w:rsid w:val="000B4954"/>
    <w:rsid w:val="000C5676"/>
    <w:rsid w:val="000C5D69"/>
    <w:rsid w:val="000E4EF5"/>
    <w:rsid w:val="000F3C75"/>
    <w:rsid w:val="00114748"/>
    <w:rsid w:val="00116925"/>
    <w:rsid w:val="00121B6C"/>
    <w:rsid w:val="0013494E"/>
    <w:rsid w:val="0013687D"/>
    <w:rsid w:val="00140F2A"/>
    <w:rsid w:val="001413E1"/>
    <w:rsid w:val="001416C9"/>
    <w:rsid w:val="00143CFE"/>
    <w:rsid w:val="00181D82"/>
    <w:rsid w:val="001C0433"/>
    <w:rsid w:val="001E4CCB"/>
    <w:rsid w:val="001E7872"/>
    <w:rsid w:val="0021049E"/>
    <w:rsid w:val="0021327A"/>
    <w:rsid w:val="002320D7"/>
    <w:rsid w:val="0025077A"/>
    <w:rsid w:val="00261A5D"/>
    <w:rsid w:val="002735C8"/>
    <w:rsid w:val="00276A0B"/>
    <w:rsid w:val="00281AA7"/>
    <w:rsid w:val="002A4B4C"/>
    <w:rsid w:val="002B2FF1"/>
    <w:rsid w:val="002B7A12"/>
    <w:rsid w:val="002C1FC2"/>
    <w:rsid w:val="002D22B6"/>
    <w:rsid w:val="00302F01"/>
    <w:rsid w:val="00314C9D"/>
    <w:rsid w:val="003266CF"/>
    <w:rsid w:val="00327158"/>
    <w:rsid w:val="00331901"/>
    <w:rsid w:val="0035513C"/>
    <w:rsid w:val="0039726A"/>
    <w:rsid w:val="003972EF"/>
    <w:rsid w:val="003B79C3"/>
    <w:rsid w:val="003C3B4D"/>
    <w:rsid w:val="003D583D"/>
    <w:rsid w:val="003D74BA"/>
    <w:rsid w:val="003F78C2"/>
    <w:rsid w:val="0042063A"/>
    <w:rsid w:val="00452175"/>
    <w:rsid w:val="00454626"/>
    <w:rsid w:val="00473B9C"/>
    <w:rsid w:val="004802FB"/>
    <w:rsid w:val="004C10F9"/>
    <w:rsid w:val="004D7FE4"/>
    <w:rsid w:val="00513523"/>
    <w:rsid w:val="005678C1"/>
    <w:rsid w:val="005716B2"/>
    <w:rsid w:val="005755BF"/>
    <w:rsid w:val="005A3676"/>
    <w:rsid w:val="005B040B"/>
    <w:rsid w:val="005C1DD0"/>
    <w:rsid w:val="005D157B"/>
    <w:rsid w:val="005E69CA"/>
    <w:rsid w:val="005F7371"/>
    <w:rsid w:val="00604D27"/>
    <w:rsid w:val="00624108"/>
    <w:rsid w:val="0063128F"/>
    <w:rsid w:val="0064170B"/>
    <w:rsid w:val="00642262"/>
    <w:rsid w:val="00654CB6"/>
    <w:rsid w:val="00674B7B"/>
    <w:rsid w:val="006963B2"/>
    <w:rsid w:val="006C3430"/>
    <w:rsid w:val="006D5FEE"/>
    <w:rsid w:val="006D75D9"/>
    <w:rsid w:val="006E616C"/>
    <w:rsid w:val="00732CDF"/>
    <w:rsid w:val="00745D7F"/>
    <w:rsid w:val="007541A7"/>
    <w:rsid w:val="007A5EEF"/>
    <w:rsid w:val="007C05A7"/>
    <w:rsid w:val="007C394A"/>
    <w:rsid w:val="007D2042"/>
    <w:rsid w:val="008119D0"/>
    <w:rsid w:val="00834C17"/>
    <w:rsid w:val="00835089"/>
    <w:rsid w:val="00840851"/>
    <w:rsid w:val="008620DE"/>
    <w:rsid w:val="0088155E"/>
    <w:rsid w:val="008C3E5E"/>
    <w:rsid w:val="008D1A69"/>
    <w:rsid w:val="008E1F06"/>
    <w:rsid w:val="008F3807"/>
    <w:rsid w:val="00900115"/>
    <w:rsid w:val="00927647"/>
    <w:rsid w:val="009357AB"/>
    <w:rsid w:val="00956B81"/>
    <w:rsid w:val="00960C4F"/>
    <w:rsid w:val="009638F2"/>
    <w:rsid w:val="0099525B"/>
    <w:rsid w:val="009A117E"/>
    <w:rsid w:val="009A16C6"/>
    <w:rsid w:val="009C36EA"/>
    <w:rsid w:val="009C7396"/>
    <w:rsid w:val="00A219F5"/>
    <w:rsid w:val="00A26D1A"/>
    <w:rsid w:val="00A30537"/>
    <w:rsid w:val="00A44979"/>
    <w:rsid w:val="00A4729A"/>
    <w:rsid w:val="00A609CA"/>
    <w:rsid w:val="00A613F6"/>
    <w:rsid w:val="00A72905"/>
    <w:rsid w:val="00AC3BD6"/>
    <w:rsid w:val="00AC6888"/>
    <w:rsid w:val="00AD435E"/>
    <w:rsid w:val="00AE64C9"/>
    <w:rsid w:val="00AF11EB"/>
    <w:rsid w:val="00B128BE"/>
    <w:rsid w:val="00B1328B"/>
    <w:rsid w:val="00B46542"/>
    <w:rsid w:val="00B473FB"/>
    <w:rsid w:val="00B55DC6"/>
    <w:rsid w:val="00B822A0"/>
    <w:rsid w:val="00BA7F18"/>
    <w:rsid w:val="00BB71C9"/>
    <w:rsid w:val="00BC546A"/>
    <w:rsid w:val="00C12694"/>
    <w:rsid w:val="00C270C9"/>
    <w:rsid w:val="00C37BD2"/>
    <w:rsid w:val="00C42AF6"/>
    <w:rsid w:val="00C50C2B"/>
    <w:rsid w:val="00C52B4E"/>
    <w:rsid w:val="00CA55B4"/>
    <w:rsid w:val="00CE3A98"/>
    <w:rsid w:val="00D47729"/>
    <w:rsid w:val="00D5037D"/>
    <w:rsid w:val="00D75973"/>
    <w:rsid w:val="00D856F6"/>
    <w:rsid w:val="00D9378A"/>
    <w:rsid w:val="00D940C3"/>
    <w:rsid w:val="00D959E5"/>
    <w:rsid w:val="00DB5CE3"/>
    <w:rsid w:val="00DC5300"/>
    <w:rsid w:val="00DC666D"/>
    <w:rsid w:val="00DF0D8D"/>
    <w:rsid w:val="00E07055"/>
    <w:rsid w:val="00E10334"/>
    <w:rsid w:val="00E1560E"/>
    <w:rsid w:val="00E17348"/>
    <w:rsid w:val="00E36381"/>
    <w:rsid w:val="00E5004C"/>
    <w:rsid w:val="00E6649E"/>
    <w:rsid w:val="00E91E2F"/>
    <w:rsid w:val="00EA1677"/>
    <w:rsid w:val="00EA511F"/>
    <w:rsid w:val="00EC0D73"/>
    <w:rsid w:val="00EC4AD4"/>
    <w:rsid w:val="00EC59DF"/>
    <w:rsid w:val="00EC64F4"/>
    <w:rsid w:val="00F43829"/>
    <w:rsid w:val="00F7466F"/>
    <w:rsid w:val="00F93E2D"/>
    <w:rsid w:val="00F94FF5"/>
    <w:rsid w:val="00F9638E"/>
    <w:rsid w:val="00FA79C3"/>
    <w:rsid w:val="00FC2705"/>
    <w:rsid w:val="00FC2BDD"/>
    <w:rsid w:val="00FC3768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C4F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4F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0C4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0C4F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0C4F"/>
    <w:rPr>
      <w:sz w:val="20"/>
      <w:szCs w:val="20"/>
    </w:rPr>
  </w:style>
  <w:style w:type="table" w:styleId="TableGrid">
    <w:name w:val="Table Grid"/>
    <w:basedOn w:val="TableNormal"/>
    <w:uiPriority w:val="59"/>
    <w:rsid w:val="00960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5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00"/>
    <w:rPr>
      <w:rFonts w:ascii="Calibri" w:hAnsi="Calibri" w:cs="Calibri"/>
      <w:color w:val="000000"/>
      <w:kern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00"/>
    <w:rPr>
      <w:rFonts w:ascii="Calibri" w:hAnsi="Calibri" w:cs="Calibri"/>
      <w:b/>
      <w:bCs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0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C5D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C89D-FC57-4936-A256-60F5640E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Liu</dc:creator>
  <cp:keywords/>
  <dc:description/>
  <cp:lastModifiedBy>0013357</cp:lastModifiedBy>
  <cp:revision>14</cp:revision>
  <dcterms:created xsi:type="dcterms:W3CDTF">2019-12-14T10:08:00Z</dcterms:created>
  <dcterms:modified xsi:type="dcterms:W3CDTF">2019-12-30T02:24:00Z</dcterms:modified>
</cp:coreProperties>
</file>