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85" w:rsidRPr="00D83132" w:rsidRDefault="006227DC" w:rsidP="004F589F">
      <w:pPr>
        <w:rPr>
          <w:rFonts w:asciiTheme="minorHAnsi" w:hAnsiTheme="minorHAnsi" w:cstheme="minorHAnsi"/>
          <w:b/>
          <w:sz w:val="24"/>
          <w:szCs w:val="24"/>
          <w:lang w:val="en-US"/>
        </w:rPr>
      </w:pPr>
      <w:bookmarkStart w:id="0" w:name="_GoBack"/>
      <w:bookmarkEnd w:id="0"/>
      <w:r>
        <w:rPr>
          <w:rFonts w:asciiTheme="minorHAnsi" w:hAnsiTheme="minorHAnsi" w:cstheme="minorHAnsi"/>
          <w:b/>
          <w:sz w:val="24"/>
          <w:szCs w:val="24"/>
          <w:lang w:val="en-US"/>
        </w:rPr>
        <w:t>Additional file 3</w:t>
      </w:r>
      <w:r w:rsidR="00D83132" w:rsidRPr="00D83132">
        <w:rPr>
          <w:rFonts w:asciiTheme="minorHAnsi" w:hAnsiTheme="minorHAnsi" w:cstheme="minorHAnsi"/>
          <w:b/>
          <w:sz w:val="24"/>
          <w:szCs w:val="24"/>
          <w:lang w:val="en-US"/>
        </w:rPr>
        <w:t>.</w:t>
      </w:r>
      <w:r w:rsidR="00461285" w:rsidRPr="00D83132">
        <w:rPr>
          <w:rFonts w:asciiTheme="minorHAnsi" w:hAnsiTheme="minorHAnsi" w:cstheme="minorHAnsi"/>
          <w:b/>
          <w:sz w:val="24"/>
          <w:szCs w:val="24"/>
          <w:lang w:val="en-US"/>
        </w:rPr>
        <w:t xml:space="preserve"> </w:t>
      </w:r>
      <w:r w:rsidR="008614EA" w:rsidRPr="00D83132">
        <w:rPr>
          <w:rFonts w:asciiTheme="minorHAnsi" w:hAnsiTheme="minorHAnsi" w:cstheme="minorHAnsi"/>
          <w:b/>
          <w:sz w:val="24"/>
          <w:szCs w:val="24"/>
          <w:lang w:val="en-US"/>
        </w:rPr>
        <w:t>Reporting</w:t>
      </w:r>
      <w:r w:rsidR="00461285" w:rsidRPr="00D83132">
        <w:rPr>
          <w:rFonts w:asciiTheme="minorHAnsi" w:hAnsiTheme="minorHAnsi" w:cstheme="minorHAnsi"/>
          <w:b/>
          <w:sz w:val="24"/>
          <w:szCs w:val="24"/>
          <w:lang w:val="en-US"/>
        </w:rPr>
        <w:t xml:space="preserve"> </w:t>
      </w:r>
      <w:r w:rsidR="004F589F" w:rsidRPr="00D83132">
        <w:rPr>
          <w:rFonts w:asciiTheme="minorHAnsi" w:hAnsiTheme="minorHAnsi" w:cstheme="minorHAnsi"/>
          <w:b/>
          <w:sz w:val="24"/>
          <w:szCs w:val="24"/>
          <w:lang w:val="en-US"/>
        </w:rPr>
        <w:t xml:space="preserve">checklist </w:t>
      </w:r>
    </w:p>
    <w:p w:rsidR="00461285" w:rsidRPr="00D83132" w:rsidRDefault="00461285" w:rsidP="004F589F">
      <w:pPr>
        <w:rPr>
          <w:rFonts w:asciiTheme="minorHAnsi" w:hAnsiTheme="minorHAnsi" w:cstheme="minorHAnsi"/>
          <w:sz w:val="20"/>
          <w:szCs w:val="20"/>
          <w:lang w:val="en-US"/>
        </w:rPr>
      </w:pPr>
      <w:r w:rsidRPr="00D83132">
        <w:rPr>
          <w:rFonts w:asciiTheme="minorHAnsi" w:hAnsiTheme="minorHAnsi" w:cstheme="minorHAnsi"/>
          <w:sz w:val="20"/>
          <w:szCs w:val="20"/>
          <w:lang w:val="en-US"/>
        </w:rPr>
        <w:t>Note of the authors: We are not aware of any reporting guideline for bibliometric/mapping analysis of the biomedical literature. Instead, we have reported the present</w:t>
      </w:r>
      <w:r w:rsidR="00246824" w:rsidRPr="00D83132">
        <w:rPr>
          <w:rFonts w:asciiTheme="minorHAnsi" w:hAnsiTheme="minorHAnsi" w:cstheme="minorHAnsi"/>
          <w:sz w:val="20"/>
          <w:szCs w:val="20"/>
          <w:lang w:val="en-US"/>
        </w:rPr>
        <w:t xml:space="preserve"> (systematic) cross-sectional </w:t>
      </w:r>
      <w:r w:rsidRPr="00D83132">
        <w:rPr>
          <w:rFonts w:asciiTheme="minorHAnsi" w:hAnsiTheme="minorHAnsi" w:cstheme="minorHAnsi"/>
          <w:sz w:val="20"/>
          <w:szCs w:val="20"/>
          <w:lang w:val="en-US"/>
        </w:rPr>
        <w:t>analysi</w:t>
      </w:r>
      <w:r w:rsidR="00246824" w:rsidRPr="00D83132">
        <w:rPr>
          <w:rFonts w:asciiTheme="minorHAnsi" w:hAnsiTheme="minorHAnsi" w:cstheme="minorHAnsi"/>
          <w:sz w:val="20"/>
          <w:szCs w:val="20"/>
          <w:lang w:val="en-US"/>
        </w:rPr>
        <w:t>s</w:t>
      </w:r>
      <w:r w:rsidR="008614EA" w:rsidRPr="00D83132">
        <w:rPr>
          <w:rFonts w:asciiTheme="minorHAnsi" w:hAnsiTheme="minorHAnsi" w:cstheme="minorHAnsi"/>
          <w:sz w:val="20"/>
          <w:szCs w:val="20"/>
          <w:lang w:val="en-US"/>
        </w:rPr>
        <w:t xml:space="preserve"> using the PRISMA statement for systematic reviews.</w:t>
      </w:r>
    </w:p>
    <w:tbl>
      <w:tblPr>
        <w:tblW w:w="0" w:type="auto"/>
        <w:tblInd w:w="-318" w:type="dxa"/>
        <w:tblLook w:val="0000" w:firstRow="0" w:lastRow="0" w:firstColumn="0" w:lastColumn="0" w:noHBand="0" w:noVBand="0"/>
      </w:tblPr>
      <w:tblGrid>
        <w:gridCol w:w="1652"/>
        <w:gridCol w:w="581"/>
        <w:gridCol w:w="5228"/>
        <w:gridCol w:w="1361"/>
      </w:tblGrid>
      <w:tr w:rsidR="004F589F" w:rsidRPr="00D83132" w:rsidTr="008614EA">
        <w:trPr>
          <w:trHeight w:val="323"/>
        </w:trPr>
        <w:tc>
          <w:tcPr>
            <w:tcW w:w="0" w:type="auto"/>
            <w:tcBorders>
              <w:top w:val="single" w:sz="2" w:space="0" w:color="000000"/>
              <w:bottom w:val="single" w:sz="4" w:space="0" w:color="auto"/>
            </w:tcBorders>
            <w:shd w:val="clear" w:color="auto" w:fill="auto"/>
          </w:tcPr>
          <w:p w:rsidR="004F589F" w:rsidRPr="00D83132" w:rsidRDefault="004F589F" w:rsidP="00E77075">
            <w:pPr>
              <w:pStyle w:val="Default"/>
              <w:jc w:val="center"/>
              <w:rPr>
                <w:rFonts w:asciiTheme="minorHAnsi" w:hAnsiTheme="minorHAnsi" w:cstheme="minorHAnsi"/>
                <w:b/>
                <w:color w:val="auto"/>
                <w:sz w:val="18"/>
                <w:szCs w:val="18"/>
              </w:rPr>
            </w:pPr>
            <w:r w:rsidRPr="00D83132">
              <w:rPr>
                <w:rFonts w:asciiTheme="minorHAnsi" w:hAnsiTheme="minorHAnsi" w:cstheme="minorHAnsi"/>
                <w:b/>
                <w:color w:val="auto"/>
                <w:sz w:val="18"/>
                <w:szCs w:val="18"/>
              </w:rPr>
              <w:t>Section/Topic</w:t>
            </w:r>
          </w:p>
        </w:tc>
        <w:tc>
          <w:tcPr>
            <w:tcW w:w="0" w:type="auto"/>
            <w:tcBorders>
              <w:top w:val="single" w:sz="2" w:space="0" w:color="000000"/>
              <w:bottom w:val="single" w:sz="4" w:space="0" w:color="auto"/>
            </w:tcBorders>
            <w:shd w:val="clear" w:color="auto" w:fill="auto"/>
          </w:tcPr>
          <w:p w:rsidR="004F589F" w:rsidRPr="00D83132" w:rsidRDefault="004F589F" w:rsidP="00E77075">
            <w:pPr>
              <w:pStyle w:val="Default"/>
              <w:jc w:val="center"/>
              <w:rPr>
                <w:rFonts w:asciiTheme="minorHAnsi" w:hAnsiTheme="minorHAnsi" w:cstheme="minorHAnsi"/>
                <w:b/>
                <w:color w:val="auto"/>
                <w:sz w:val="18"/>
                <w:szCs w:val="18"/>
              </w:rPr>
            </w:pPr>
            <w:r w:rsidRPr="00D83132">
              <w:rPr>
                <w:rFonts w:asciiTheme="minorHAnsi" w:hAnsiTheme="minorHAnsi" w:cstheme="minorHAnsi"/>
                <w:b/>
                <w:color w:val="auto"/>
                <w:sz w:val="18"/>
                <w:szCs w:val="18"/>
              </w:rPr>
              <w:t>Item #</w:t>
            </w:r>
          </w:p>
        </w:tc>
        <w:tc>
          <w:tcPr>
            <w:tcW w:w="5228" w:type="dxa"/>
            <w:tcBorders>
              <w:top w:val="single" w:sz="2" w:space="0" w:color="000000"/>
              <w:bottom w:val="single" w:sz="4" w:space="0" w:color="auto"/>
              <w:right w:val="single" w:sz="4" w:space="0" w:color="auto"/>
            </w:tcBorders>
            <w:shd w:val="clear" w:color="auto" w:fill="auto"/>
          </w:tcPr>
          <w:p w:rsidR="004F589F" w:rsidRPr="00D83132" w:rsidRDefault="004F589F" w:rsidP="00E77075">
            <w:pPr>
              <w:pStyle w:val="Default"/>
              <w:jc w:val="center"/>
              <w:rPr>
                <w:rFonts w:asciiTheme="minorHAnsi" w:hAnsiTheme="minorHAnsi" w:cstheme="minorHAnsi"/>
                <w:b/>
                <w:color w:val="auto"/>
                <w:sz w:val="18"/>
                <w:szCs w:val="18"/>
              </w:rPr>
            </w:pPr>
            <w:r w:rsidRPr="00D83132">
              <w:rPr>
                <w:rFonts w:asciiTheme="minorHAnsi" w:hAnsiTheme="minorHAnsi" w:cstheme="minorHAnsi"/>
                <w:b/>
                <w:color w:val="auto"/>
                <w:sz w:val="18"/>
                <w:szCs w:val="18"/>
              </w:rPr>
              <w:t>Checklist Item</w:t>
            </w:r>
          </w:p>
        </w:tc>
        <w:tc>
          <w:tcPr>
            <w:tcW w:w="1361" w:type="dxa"/>
            <w:tcBorders>
              <w:top w:val="single" w:sz="2" w:space="0" w:color="000000"/>
              <w:left w:val="single" w:sz="4" w:space="0" w:color="auto"/>
              <w:bottom w:val="single" w:sz="4" w:space="0" w:color="auto"/>
            </w:tcBorders>
            <w:shd w:val="clear" w:color="auto" w:fill="auto"/>
          </w:tcPr>
          <w:p w:rsidR="004F589F" w:rsidRPr="00D83132" w:rsidRDefault="004F589F" w:rsidP="00E77075">
            <w:pPr>
              <w:pStyle w:val="Default"/>
              <w:jc w:val="center"/>
              <w:rPr>
                <w:rFonts w:asciiTheme="minorHAnsi" w:hAnsiTheme="minorHAnsi" w:cstheme="minorHAnsi"/>
                <w:b/>
                <w:color w:val="auto"/>
                <w:sz w:val="18"/>
                <w:szCs w:val="18"/>
              </w:rPr>
            </w:pPr>
            <w:r w:rsidRPr="00D83132">
              <w:rPr>
                <w:rFonts w:asciiTheme="minorHAnsi" w:hAnsiTheme="minorHAnsi" w:cstheme="minorHAnsi"/>
                <w:b/>
                <w:color w:val="auto"/>
                <w:sz w:val="18"/>
                <w:szCs w:val="18"/>
              </w:rPr>
              <w:t>Reported on Page #</w:t>
            </w:r>
          </w:p>
        </w:tc>
      </w:tr>
      <w:tr w:rsidR="004F589F" w:rsidRPr="00D83132" w:rsidTr="008614EA">
        <w:trPr>
          <w:trHeight w:val="323"/>
        </w:trPr>
        <w:tc>
          <w:tcPr>
            <w:tcW w:w="0" w:type="auto"/>
            <w:tcBorders>
              <w:top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r w:rsidRPr="00D83132">
              <w:rPr>
                <w:rFonts w:asciiTheme="minorHAnsi" w:hAnsiTheme="minorHAnsi" w:cstheme="minorHAnsi"/>
                <w:b/>
                <w:bCs/>
                <w:sz w:val="18"/>
                <w:szCs w:val="18"/>
              </w:rPr>
              <w:t>TITLE</w:t>
            </w:r>
          </w:p>
        </w:tc>
        <w:tc>
          <w:tcPr>
            <w:tcW w:w="0" w:type="auto"/>
            <w:tcBorders>
              <w:top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c>
          <w:tcPr>
            <w:tcW w:w="5228" w:type="dxa"/>
            <w:tcBorders>
              <w:top w:val="single" w:sz="4" w:space="0" w:color="auto"/>
              <w:righ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c>
          <w:tcPr>
            <w:tcW w:w="1361" w:type="dxa"/>
            <w:tcBorders>
              <w:top w:val="single" w:sz="4" w:space="0" w:color="auto"/>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323"/>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Title</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Identify th</w:t>
            </w:r>
            <w:r w:rsidR="008614EA" w:rsidRPr="00D83132">
              <w:rPr>
                <w:rFonts w:asciiTheme="minorHAnsi" w:hAnsiTheme="minorHAnsi" w:cstheme="minorHAnsi"/>
                <w:sz w:val="18"/>
                <w:szCs w:val="18"/>
              </w:rPr>
              <w:t xml:space="preserve">e report as a systematic review, </w:t>
            </w:r>
            <w:r w:rsidRPr="00D83132">
              <w:rPr>
                <w:rFonts w:asciiTheme="minorHAnsi" w:hAnsiTheme="minorHAnsi" w:cstheme="minorHAnsi"/>
                <w:sz w:val="18"/>
                <w:szCs w:val="18"/>
              </w:rPr>
              <w:t xml:space="preserve">meta-analysis (or related form of meta-analysis). </w:t>
            </w: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p.1</w:t>
            </w:r>
            <w:r w:rsidR="00461285" w:rsidRPr="00D83132">
              <w:rPr>
                <w:rFonts w:asciiTheme="minorHAnsi" w:hAnsiTheme="minorHAnsi" w:cstheme="minorHAnsi"/>
                <w:b/>
                <w:color w:val="auto"/>
                <w:sz w:val="18"/>
                <w:szCs w:val="18"/>
              </w:rPr>
              <w:t xml:space="preserve"> (cross-sectional, mapping)</w:t>
            </w:r>
          </w:p>
        </w:tc>
      </w:tr>
      <w:tr w:rsidR="004F589F" w:rsidRPr="00D83132" w:rsidTr="008614EA">
        <w:trPr>
          <w:trHeight w:val="323"/>
        </w:trPr>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b/>
                <w:bCs/>
                <w:sz w:val="18"/>
                <w:szCs w:val="18"/>
              </w:rPr>
              <w:t>ABSTRACT</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81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Structured summary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Provide a structured summary including, as applicable: </w:t>
            </w:r>
          </w:p>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b/>
                <w:sz w:val="18"/>
                <w:szCs w:val="18"/>
              </w:rPr>
              <w:t>Background:</w:t>
            </w:r>
            <w:r w:rsidRPr="00D83132">
              <w:rPr>
                <w:rFonts w:asciiTheme="minorHAnsi" w:hAnsiTheme="minorHAnsi" w:cstheme="minorHAnsi"/>
                <w:sz w:val="18"/>
                <w:szCs w:val="18"/>
              </w:rPr>
              <w:t xml:space="preserve"> main objectives</w:t>
            </w:r>
          </w:p>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b/>
                <w:sz w:val="18"/>
                <w:szCs w:val="18"/>
              </w:rPr>
              <w:t>Methods:</w:t>
            </w:r>
            <w:r w:rsidRPr="00D83132">
              <w:rPr>
                <w:rFonts w:asciiTheme="minorHAnsi" w:hAnsiTheme="minorHAnsi" w:cstheme="minorHAnsi"/>
                <w:sz w:val="18"/>
                <w:szCs w:val="18"/>
              </w:rPr>
              <w:t xml:space="preserve"> data sources; study eligibility criteria, participants, and interventions; study appraisal; and </w:t>
            </w:r>
            <w:r w:rsidRPr="00D83132">
              <w:rPr>
                <w:rFonts w:asciiTheme="minorHAnsi" w:hAnsiTheme="minorHAnsi" w:cstheme="minorHAnsi"/>
                <w:i/>
                <w:sz w:val="18"/>
                <w:szCs w:val="18"/>
              </w:rPr>
              <w:t>synthesis methods</w:t>
            </w:r>
            <w:r w:rsidRPr="00D83132">
              <w:rPr>
                <w:rFonts w:asciiTheme="minorHAnsi" w:hAnsiTheme="minorHAnsi" w:cstheme="minorHAnsi"/>
                <w:sz w:val="18"/>
                <w:szCs w:val="18"/>
              </w:rPr>
              <w:t xml:space="preserve"> </w:t>
            </w:r>
          </w:p>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b/>
                <w:sz w:val="18"/>
                <w:szCs w:val="18"/>
              </w:rPr>
              <w:t>Results:</w:t>
            </w:r>
            <w:r w:rsidRPr="00D83132">
              <w:rPr>
                <w:rFonts w:asciiTheme="minorHAnsi" w:hAnsiTheme="minorHAnsi" w:cstheme="minorHAnsi"/>
                <w:sz w:val="18"/>
                <w:szCs w:val="18"/>
              </w:rPr>
              <w:t xml:space="preserve"> number of studies and participants identified; summary estimates with corresponding confidence/credible intervals; </w:t>
            </w:r>
            <w:r w:rsidR="008614EA" w:rsidRPr="00D83132">
              <w:rPr>
                <w:rFonts w:asciiTheme="minorHAnsi" w:hAnsiTheme="minorHAnsi" w:cstheme="minorHAnsi"/>
                <w:i/>
                <w:sz w:val="18"/>
                <w:szCs w:val="18"/>
              </w:rPr>
              <w:t>…</w:t>
            </w:r>
          </w:p>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b/>
                <w:sz w:val="18"/>
                <w:szCs w:val="18"/>
              </w:rPr>
              <w:t>Discussion/Conclusions:</w:t>
            </w:r>
            <w:r w:rsidRPr="00D83132">
              <w:rPr>
                <w:rFonts w:asciiTheme="minorHAnsi" w:hAnsiTheme="minorHAnsi" w:cstheme="minorHAnsi"/>
                <w:sz w:val="18"/>
                <w:szCs w:val="18"/>
              </w:rPr>
              <w:t xml:space="preserve"> limitations; conclusions and implications of findings.</w:t>
            </w:r>
          </w:p>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b/>
                <w:sz w:val="18"/>
                <w:szCs w:val="18"/>
              </w:rPr>
              <w:t>Other:</w:t>
            </w:r>
            <w:r w:rsidRPr="00D83132">
              <w:rPr>
                <w:rFonts w:asciiTheme="minorHAnsi" w:hAnsiTheme="minorHAnsi" w:cstheme="minorHAnsi"/>
                <w:sz w:val="18"/>
                <w:szCs w:val="18"/>
              </w:rPr>
              <w:t xml:space="preserve"> primary source of funding; systematic review registration number with registry name.</w:t>
            </w: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p.2</w:t>
            </w:r>
          </w:p>
        </w:tc>
      </w:tr>
      <w:tr w:rsidR="004F589F" w:rsidRPr="00D83132" w:rsidTr="008614EA">
        <w:trPr>
          <w:trHeight w:val="278"/>
        </w:trPr>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b/>
                <w:bCs/>
                <w:sz w:val="18"/>
                <w:szCs w:val="18"/>
              </w:rPr>
              <w:t>INTRODUCTION</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333"/>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Rationale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3</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Describe the rationale for the review in the context of what is already known</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p.3</w:t>
            </w:r>
          </w:p>
        </w:tc>
      </w:tr>
      <w:tr w:rsidR="004F589F" w:rsidRPr="00D83132" w:rsidTr="008614EA">
        <w:trPr>
          <w:trHeight w:val="53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Objectives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4</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Provide an explicit statement of questions being addressed, with reference to participants, interventions, comparisons, outcomes, and study design (PICOS).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p.3</w:t>
            </w:r>
          </w:p>
        </w:tc>
      </w:tr>
      <w:tr w:rsidR="004F589F" w:rsidRPr="00D83132" w:rsidTr="008614EA">
        <w:trPr>
          <w:trHeight w:val="180"/>
        </w:trPr>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b/>
                <w:bCs/>
                <w:sz w:val="18"/>
                <w:szCs w:val="18"/>
              </w:rPr>
              <w:t>METHODS</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57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Protocol and registration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5</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Indicate whether a review protocol exists and if and where it can be accessed (e.g., Web address); and, if available, provide registration information, including registration number. </w:t>
            </w:r>
          </w:p>
        </w:tc>
        <w:tc>
          <w:tcPr>
            <w:tcW w:w="1361" w:type="dxa"/>
            <w:tcBorders>
              <w:left w:val="single" w:sz="4" w:space="0" w:color="auto"/>
            </w:tcBorders>
            <w:shd w:val="clear" w:color="auto" w:fill="auto"/>
          </w:tcPr>
          <w:p w:rsidR="004F589F" w:rsidRPr="00D83132" w:rsidRDefault="008614EA"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426"/>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Eligibility criteria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6</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Specify study characteristics (e.g., PICOS, length of follow-up) and report characteristics (e.g., years considered, language, publication status) used as criteria for eligibility, giving rationale.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p.3 and 4</w:t>
            </w:r>
          </w:p>
        </w:tc>
      </w:tr>
      <w:tr w:rsidR="004F589F" w:rsidRPr="00D83132" w:rsidTr="008614EA">
        <w:trPr>
          <w:trHeight w:val="57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Information sources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7</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Describe all information sources (e.g., databases with dates of coverage, contact with study authors to identify additional studies) in the search and date last searched.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p.3</w:t>
            </w:r>
          </w:p>
        </w:tc>
      </w:tr>
      <w:tr w:rsidR="004F589F" w:rsidRPr="00D83132" w:rsidTr="008614EA">
        <w:trPr>
          <w:trHeight w:val="303"/>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Search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8</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Present full electronic search strategy for at least one database, including any limits used, such that it could be repeated.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p.3</w:t>
            </w:r>
            <w:r w:rsidR="004F589F" w:rsidRPr="00D83132">
              <w:rPr>
                <w:rFonts w:asciiTheme="minorHAnsi" w:hAnsiTheme="minorHAnsi" w:cstheme="minorHAnsi"/>
                <w:b/>
                <w:color w:val="auto"/>
                <w:sz w:val="18"/>
                <w:szCs w:val="18"/>
              </w:rPr>
              <w:t xml:space="preserve"> and </w:t>
            </w:r>
            <w:r w:rsidR="008614EA" w:rsidRPr="00D83132">
              <w:rPr>
                <w:rFonts w:asciiTheme="minorHAnsi" w:hAnsiTheme="minorHAnsi" w:cstheme="minorHAnsi"/>
                <w:b/>
                <w:color w:val="auto"/>
                <w:sz w:val="18"/>
                <w:szCs w:val="18"/>
              </w:rPr>
              <w:t>S1 Table</w:t>
            </w:r>
          </w:p>
        </w:tc>
      </w:tr>
      <w:tr w:rsidR="004F589F" w:rsidRPr="00D83132" w:rsidTr="008614EA">
        <w:trPr>
          <w:trHeight w:val="57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Study selection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9</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State the process for selecting studies (i.e., screening, eligibility, included in systematic review, and, if applicable, included in the meta-analysis). </w:t>
            </w:r>
          </w:p>
        </w:tc>
        <w:tc>
          <w:tcPr>
            <w:tcW w:w="1361" w:type="dxa"/>
            <w:tcBorders>
              <w:left w:val="single" w:sz="4" w:space="0" w:color="auto"/>
            </w:tcBorders>
            <w:shd w:val="clear" w:color="auto" w:fill="auto"/>
          </w:tcPr>
          <w:p w:rsidR="004F589F" w:rsidRPr="00D83132" w:rsidRDefault="00246824" w:rsidP="00E77075">
            <w:pPr>
              <w:spacing w:after="0" w:line="240" w:lineRule="auto"/>
              <w:rPr>
                <w:rFonts w:asciiTheme="minorHAnsi" w:hAnsiTheme="minorHAnsi" w:cstheme="minorHAnsi"/>
                <w:b/>
                <w:sz w:val="18"/>
                <w:szCs w:val="18"/>
                <w:lang w:val="en-US"/>
              </w:rPr>
            </w:pPr>
            <w:r w:rsidRPr="00D83132">
              <w:rPr>
                <w:rFonts w:asciiTheme="minorHAnsi" w:hAnsiTheme="minorHAnsi" w:cstheme="minorHAnsi"/>
                <w:b/>
                <w:sz w:val="18"/>
                <w:szCs w:val="18"/>
                <w:lang w:val="en-US"/>
              </w:rPr>
              <w:t>p.4</w:t>
            </w:r>
          </w:p>
        </w:tc>
      </w:tr>
      <w:tr w:rsidR="004F589F" w:rsidRPr="00D83132" w:rsidTr="008614EA">
        <w:trPr>
          <w:trHeight w:val="57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Data collection process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10</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Describe method of data extraction from reports (e.g., piloted forms, independently, in duplicate) and any processes for obtaining and confirming data from investigators. </w:t>
            </w:r>
          </w:p>
        </w:tc>
        <w:tc>
          <w:tcPr>
            <w:tcW w:w="1361" w:type="dxa"/>
            <w:tcBorders>
              <w:left w:val="single" w:sz="4" w:space="0" w:color="auto"/>
            </w:tcBorders>
            <w:shd w:val="clear" w:color="auto" w:fill="auto"/>
          </w:tcPr>
          <w:p w:rsidR="004F589F" w:rsidRPr="00D83132" w:rsidRDefault="00246824" w:rsidP="00E77075">
            <w:pPr>
              <w:spacing w:after="0" w:line="240" w:lineRule="auto"/>
              <w:rPr>
                <w:rFonts w:asciiTheme="minorHAnsi" w:hAnsiTheme="minorHAnsi" w:cstheme="minorHAnsi"/>
                <w:b/>
                <w:sz w:val="18"/>
                <w:szCs w:val="18"/>
                <w:lang w:val="en-US"/>
              </w:rPr>
            </w:pPr>
            <w:r w:rsidRPr="00D83132">
              <w:rPr>
                <w:rFonts w:asciiTheme="minorHAnsi" w:hAnsiTheme="minorHAnsi" w:cstheme="minorHAnsi"/>
                <w:b/>
                <w:sz w:val="18"/>
                <w:szCs w:val="18"/>
                <w:lang w:val="en-US"/>
              </w:rPr>
              <w:t>p.4</w:t>
            </w:r>
            <w:r w:rsidR="009D0C29">
              <w:rPr>
                <w:rFonts w:asciiTheme="minorHAnsi" w:hAnsiTheme="minorHAnsi" w:cstheme="minorHAnsi"/>
                <w:b/>
                <w:sz w:val="18"/>
                <w:szCs w:val="18"/>
                <w:lang w:val="en-US"/>
              </w:rPr>
              <w:t xml:space="preserve"> and S2 Table</w:t>
            </w:r>
          </w:p>
        </w:tc>
      </w:tr>
      <w:tr w:rsidR="004F589F" w:rsidRPr="00D83132" w:rsidTr="008614EA">
        <w:trPr>
          <w:trHeight w:val="57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Data items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11</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List and define all variables for which data were sought (e.g., PICOS, funding sources) and any assumptions and simplifications made. </w:t>
            </w:r>
          </w:p>
        </w:tc>
        <w:tc>
          <w:tcPr>
            <w:tcW w:w="1361" w:type="dxa"/>
            <w:tcBorders>
              <w:left w:val="single" w:sz="4" w:space="0" w:color="auto"/>
            </w:tcBorders>
            <w:shd w:val="clear" w:color="auto" w:fill="auto"/>
          </w:tcPr>
          <w:p w:rsidR="004F589F" w:rsidRPr="00D83132" w:rsidRDefault="00246824" w:rsidP="00E77075">
            <w:pPr>
              <w:spacing w:after="0" w:line="240" w:lineRule="auto"/>
              <w:rPr>
                <w:rFonts w:asciiTheme="minorHAnsi" w:hAnsiTheme="minorHAnsi" w:cstheme="minorHAnsi"/>
                <w:b/>
                <w:sz w:val="18"/>
                <w:szCs w:val="18"/>
                <w:lang w:val="en-US"/>
              </w:rPr>
            </w:pPr>
            <w:r w:rsidRPr="00D83132">
              <w:rPr>
                <w:rFonts w:asciiTheme="minorHAnsi" w:hAnsiTheme="minorHAnsi" w:cstheme="minorHAnsi"/>
                <w:b/>
                <w:sz w:val="18"/>
                <w:szCs w:val="18"/>
                <w:lang w:val="en-US"/>
              </w:rPr>
              <w:t>p.4</w:t>
            </w:r>
            <w:r w:rsidR="004F589F" w:rsidRPr="00D83132">
              <w:rPr>
                <w:rFonts w:asciiTheme="minorHAnsi" w:hAnsiTheme="minorHAnsi" w:cstheme="minorHAnsi"/>
                <w:b/>
                <w:sz w:val="18"/>
                <w:szCs w:val="18"/>
                <w:lang w:val="en-US"/>
              </w:rPr>
              <w:t xml:space="preserve"> and</w:t>
            </w:r>
            <w:r w:rsidRPr="00D83132">
              <w:rPr>
                <w:rFonts w:asciiTheme="minorHAnsi" w:hAnsiTheme="minorHAnsi" w:cstheme="minorHAnsi"/>
                <w:b/>
                <w:sz w:val="18"/>
                <w:szCs w:val="18"/>
                <w:lang w:val="en-US"/>
              </w:rPr>
              <w:t xml:space="preserve"> 5.</w:t>
            </w:r>
            <w:r w:rsidR="004F589F" w:rsidRPr="00D83132">
              <w:rPr>
                <w:rFonts w:asciiTheme="minorHAnsi" w:hAnsiTheme="minorHAnsi" w:cstheme="minorHAnsi"/>
                <w:b/>
                <w:sz w:val="18"/>
                <w:szCs w:val="18"/>
                <w:lang w:val="en-US"/>
              </w:rPr>
              <w:t xml:space="preserve"> </w:t>
            </w:r>
            <w:r w:rsidRPr="00D83132">
              <w:rPr>
                <w:rFonts w:asciiTheme="minorHAnsi" w:hAnsiTheme="minorHAnsi" w:cstheme="minorHAnsi"/>
                <w:b/>
                <w:sz w:val="18"/>
                <w:szCs w:val="18"/>
                <w:lang w:val="en-US"/>
              </w:rPr>
              <w:t>Tables 1-5</w:t>
            </w:r>
          </w:p>
        </w:tc>
      </w:tr>
      <w:tr w:rsidR="004F589F" w:rsidRPr="00D83132" w:rsidTr="008614EA">
        <w:trPr>
          <w:trHeight w:val="578"/>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Risk of bias within individual studies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12</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361" w:type="dxa"/>
            <w:tcBorders>
              <w:left w:val="single" w:sz="4" w:space="0" w:color="auto"/>
            </w:tcBorders>
            <w:shd w:val="clear" w:color="auto" w:fill="auto"/>
          </w:tcPr>
          <w:p w:rsidR="004F589F" w:rsidRPr="00D83132" w:rsidRDefault="008614EA"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333"/>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Summary measures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13</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State the principal summary measures (e.g., risk ratio, difference in means). </w:t>
            </w:r>
          </w:p>
        </w:tc>
        <w:tc>
          <w:tcPr>
            <w:tcW w:w="1361" w:type="dxa"/>
            <w:tcBorders>
              <w:left w:val="single" w:sz="4" w:space="0" w:color="auto"/>
            </w:tcBorders>
            <w:shd w:val="clear" w:color="auto" w:fill="auto"/>
          </w:tcPr>
          <w:p w:rsidR="004F589F" w:rsidRPr="00D83132" w:rsidRDefault="008614EA"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Planned methods of analysis</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14</w:t>
            </w:r>
          </w:p>
        </w:tc>
        <w:tc>
          <w:tcPr>
            <w:tcW w:w="5228" w:type="dxa"/>
            <w:tcBorders>
              <w:right w:val="single" w:sz="4" w:space="0" w:color="auto"/>
            </w:tcBorders>
            <w:shd w:val="clear" w:color="auto" w:fill="auto"/>
          </w:tcPr>
          <w:p w:rsidR="004F589F" w:rsidRPr="00D83132" w:rsidRDefault="004F589F" w:rsidP="008614EA">
            <w:pPr>
              <w:pStyle w:val="Default"/>
              <w:rPr>
                <w:rFonts w:asciiTheme="minorHAnsi" w:hAnsiTheme="minorHAnsi" w:cstheme="minorHAnsi"/>
                <w:sz w:val="18"/>
                <w:szCs w:val="18"/>
              </w:rPr>
            </w:pPr>
            <w:r w:rsidRPr="00D83132">
              <w:rPr>
                <w:rFonts w:asciiTheme="minorHAnsi" w:hAnsiTheme="minorHAnsi" w:cstheme="minorHAnsi"/>
                <w:sz w:val="18"/>
                <w:szCs w:val="18"/>
              </w:rPr>
              <w:t>Describe the methods of handling data and combini</w:t>
            </w:r>
            <w:r w:rsidR="008614EA" w:rsidRPr="00D83132">
              <w:rPr>
                <w:rFonts w:asciiTheme="minorHAnsi" w:hAnsiTheme="minorHAnsi" w:cstheme="minorHAnsi"/>
                <w:sz w:val="18"/>
                <w:szCs w:val="18"/>
              </w:rPr>
              <w:t xml:space="preserve">ng results of studies for each </w:t>
            </w:r>
            <w:r w:rsidRPr="00D83132">
              <w:rPr>
                <w:rFonts w:asciiTheme="minorHAnsi" w:hAnsiTheme="minorHAnsi" w:cstheme="minorHAnsi"/>
                <w:sz w:val="18"/>
                <w:szCs w:val="18"/>
              </w:rPr>
              <w:t xml:space="preserve">meta-analysis. </w:t>
            </w:r>
            <w:r w:rsidR="008614EA" w:rsidRPr="00D83132">
              <w:rPr>
                <w:rFonts w:asciiTheme="minorHAnsi" w:hAnsiTheme="minorHAnsi" w:cstheme="minorHAnsi"/>
                <w:sz w:val="18"/>
                <w:szCs w:val="18"/>
              </w:rPr>
              <w:t>…</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p.4 and 5</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Risk of bias across studies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15</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Specify any assessment of risk of bias that may affect the cumulative evidence (e.g., publication bias, selective reporting within studies).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lastRenderedPageBreak/>
              <w:t xml:space="preserve">Additional analyses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16</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Describe methods of additional analyses if done, indicating which were pre-specified. This may include, but not be limited to, the following: </w:t>
            </w:r>
          </w:p>
          <w:p w:rsidR="004F589F" w:rsidRPr="00D83132" w:rsidRDefault="004F589F" w:rsidP="004F589F">
            <w:pPr>
              <w:pStyle w:val="Default"/>
              <w:numPr>
                <w:ilvl w:val="0"/>
                <w:numId w:val="2"/>
              </w:numPr>
              <w:rPr>
                <w:rFonts w:asciiTheme="minorHAnsi" w:hAnsiTheme="minorHAnsi" w:cstheme="minorHAnsi"/>
                <w:sz w:val="18"/>
                <w:szCs w:val="18"/>
              </w:rPr>
            </w:pPr>
            <w:r w:rsidRPr="00D83132">
              <w:rPr>
                <w:rFonts w:asciiTheme="minorHAnsi" w:hAnsiTheme="minorHAnsi" w:cstheme="minorHAnsi"/>
                <w:sz w:val="18"/>
                <w:szCs w:val="18"/>
              </w:rPr>
              <w:t>Sensitivity or subgroup analyses;</w:t>
            </w:r>
          </w:p>
          <w:p w:rsidR="004F589F" w:rsidRPr="00D83132" w:rsidRDefault="008614EA" w:rsidP="008614EA">
            <w:pPr>
              <w:pStyle w:val="Default"/>
              <w:numPr>
                <w:ilvl w:val="0"/>
                <w:numId w:val="2"/>
              </w:numPr>
              <w:rPr>
                <w:rFonts w:asciiTheme="minorHAnsi" w:hAnsiTheme="minorHAnsi" w:cstheme="minorHAnsi"/>
                <w:sz w:val="18"/>
                <w:szCs w:val="18"/>
              </w:rPr>
            </w:pPr>
            <w:r w:rsidRPr="00D83132">
              <w:rPr>
                <w:rFonts w:asciiTheme="minorHAnsi" w:hAnsiTheme="minorHAnsi" w:cstheme="minorHAnsi"/>
                <w:sz w:val="18"/>
                <w:szCs w:val="18"/>
              </w:rPr>
              <w:t>Meta-regression analyses;</w:t>
            </w:r>
            <w:r w:rsidR="004F589F" w:rsidRPr="00D83132">
              <w:rPr>
                <w:rFonts w:asciiTheme="minorHAnsi" w:hAnsiTheme="minorHAnsi" w:cstheme="minorHAnsi"/>
                <w:i/>
                <w:sz w:val="18"/>
                <w:szCs w:val="18"/>
                <w:u w:val="single"/>
              </w:rPr>
              <w:t xml:space="preserve">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241"/>
        </w:trPr>
        <w:tc>
          <w:tcPr>
            <w:tcW w:w="0" w:type="auto"/>
            <w:shd w:val="clear" w:color="auto" w:fill="auto"/>
          </w:tcPr>
          <w:p w:rsidR="004F589F" w:rsidRPr="00D83132" w:rsidRDefault="008614EA" w:rsidP="00E77075">
            <w:pPr>
              <w:pStyle w:val="Default"/>
              <w:rPr>
                <w:rFonts w:asciiTheme="minorHAnsi" w:hAnsiTheme="minorHAnsi" w:cstheme="minorHAnsi"/>
                <w:sz w:val="18"/>
                <w:szCs w:val="18"/>
              </w:rPr>
            </w:pPr>
            <w:r w:rsidRPr="00D83132">
              <w:rPr>
                <w:rFonts w:asciiTheme="minorHAnsi" w:hAnsiTheme="minorHAnsi" w:cstheme="minorHAnsi"/>
                <w:b/>
                <w:bCs/>
                <w:sz w:val="18"/>
                <w:szCs w:val="18"/>
              </w:rPr>
              <w:t>RESULTS</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Study selection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17</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Give numbers of studies screened, assessed for eligibility, and included in the review, with reasons for exclusions at each stage, ideally with a flow diagram.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 xml:space="preserve">p.5 and </w:t>
            </w:r>
            <w:r w:rsidR="0034211B" w:rsidRPr="00D83132">
              <w:rPr>
                <w:rFonts w:asciiTheme="minorHAnsi" w:hAnsiTheme="minorHAnsi" w:cstheme="minorHAnsi"/>
                <w:b/>
                <w:color w:val="auto"/>
                <w:sz w:val="18"/>
                <w:szCs w:val="18"/>
              </w:rPr>
              <w:t>Fig</w:t>
            </w:r>
            <w:r w:rsidRPr="00D83132">
              <w:rPr>
                <w:rFonts w:asciiTheme="minorHAnsi" w:hAnsiTheme="minorHAnsi" w:cstheme="minorHAnsi"/>
                <w:b/>
                <w:color w:val="auto"/>
                <w:sz w:val="18"/>
                <w:szCs w:val="18"/>
              </w:rPr>
              <w:t xml:space="preserve"> 1</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Study characteristics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18</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For each study, present characteristics for which data were extracted (e.g., study size, PICOS, follow-up period) and provide the citations.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p.5</w:t>
            </w:r>
            <w:r w:rsidR="00D83132">
              <w:rPr>
                <w:rFonts w:asciiTheme="minorHAnsi" w:hAnsiTheme="minorHAnsi" w:cstheme="minorHAnsi"/>
                <w:b/>
                <w:color w:val="auto"/>
                <w:sz w:val="18"/>
                <w:szCs w:val="18"/>
              </w:rPr>
              <w:t>, 6 and 7</w:t>
            </w:r>
            <w:r w:rsidRPr="00D83132">
              <w:rPr>
                <w:rFonts w:asciiTheme="minorHAnsi" w:hAnsiTheme="minorHAnsi" w:cstheme="minorHAnsi"/>
                <w:b/>
                <w:color w:val="auto"/>
                <w:sz w:val="18"/>
                <w:szCs w:val="18"/>
              </w:rPr>
              <w:t>, Table 1</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Risk of bias within studies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19</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Present data on risk of bias of each study and, if available, any outcome level assessment.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Results of individual studies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20</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For all outcomes considered (benefits or harms), present, for each study: 1) simple summary data for each intervention group, and 2) effect estimates and confidence intervals.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color w:val="auto"/>
                <w:sz w:val="18"/>
                <w:szCs w:val="18"/>
              </w:rPr>
            </w:pPr>
            <w:r w:rsidRPr="00D83132">
              <w:rPr>
                <w:rFonts w:asciiTheme="minorHAnsi" w:hAnsiTheme="minorHAnsi" w:cstheme="minorHAnsi"/>
                <w:b/>
                <w:color w:val="auto"/>
                <w:sz w:val="18"/>
                <w:szCs w:val="18"/>
              </w:rPr>
              <w:t>p. 5-</w:t>
            </w:r>
            <w:r w:rsidR="00D83132">
              <w:rPr>
                <w:rFonts w:asciiTheme="minorHAnsi" w:hAnsiTheme="minorHAnsi" w:cstheme="minorHAnsi"/>
                <w:b/>
                <w:color w:val="auto"/>
                <w:sz w:val="18"/>
                <w:szCs w:val="18"/>
              </w:rPr>
              <w:t>7</w:t>
            </w:r>
            <w:r w:rsidRPr="00D83132">
              <w:rPr>
                <w:rFonts w:asciiTheme="minorHAnsi" w:hAnsiTheme="minorHAnsi" w:cstheme="minorHAnsi"/>
                <w:b/>
                <w:color w:val="auto"/>
                <w:sz w:val="18"/>
                <w:szCs w:val="18"/>
              </w:rPr>
              <w:t xml:space="preserve"> Tables, Fig</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Synthesis of results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21</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Present results of each meta-analysis done</w:t>
            </w:r>
            <w:r w:rsidR="008614EA" w:rsidRPr="00D83132">
              <w:rPr>
                <w:rFonts w:asciiTheme="minorHAnsi" w:hAnsiTheme="minorHAnsi" w:cstheme="minorHAnsi"/>
                <w:sz w:val="18"/>
                <w:szCs w:val="18"/>
              </w:rPr>
              <w:t xml:space="preserve">, including confidence </w:t>
            </w:r>
            <w:r w:rsidRPr="00D83132">
              <w:rPr>
                <w:rFonts w:asciiTheme="minorHAnsi" w:hAnsiTheme="minorHAnsi" w:cstheme="minorHAnsi"/>
                <w:sz w:val="18"/>
                <w:szCs w:val="18"/>
              </w:rPr>
              <w:t xml:space="preserve">intervals.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 5-</w:t>
            </w:r>
            <w:r w:rsidR="00D83132">
              <w:rPr>
                <w:rFonts w:asciiTheme="minorHAnsi" w:hAnsiTheme="minorHAnsi" w:cstheme="minorHAnsi"/>
                <w:b/>
                <w:color w:val="auto"/>
                <w:sz w:val="18"/>
                <w:szCs w:val="18"/>
              </w:rPr>
              <w:t>7</w:t>
            </w:r>
            <w:r w:rsidRPr="00D83132">
              <w:rPr>
                <w:rFonts w:asciiTheme="minorHAnsi" w:hAnsiTheme="minorHAnsi" w:cstheme="minorHAnsi"/>
                <w:b/>
                <w:color w:val="auto"/>
                <w:sz w:val="18"/>
                <w:szCs w:val="18"/>
              </w:rPr>
              <w:t xml:space="preserve"> Tables, Fig</w:t>
            </w:r>
            <w:r w:rsidR="004F589F" w:rsidRPr="00D83132">
              <w:rPr>
                <w:rFonts w:asciiTheme="minorHAnsi" w:hAnsiTheme="minorHAnsi" w:cstheme="minorHAnsi"/>
                <w:b/>
                <w:color w:val="auto"/>
                <w:sz w:val="18"/>
                <w:szCs w:val="18"/>
              </w:rPr>
              <w:t xml:space="preserve"> </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Risk of bias across studies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22</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Present results of any assessment of risk of bias across studies for the evidence base being studied.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Results of additional analyses</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23</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Give results of additional analyses, if done (e.g., sensitivity or subgroup analyses, meta-regression analyses</w:t>
            </w:r>
            <w:r w:rsidRPr="00D83132">
              <w:rPr>
                <w:rFonts w:asciiTheme="minorHAnsi" w:hAnsiTheme="minorHAnsi" w:cstheme="minorHAnsi"/>
                <w:i/>
                <w:sz w:val="18"/>
                <w:szCs w:val="18"/>
              </w:rPr>
              <w:t>,</w:t>
            </w:r>
            <w:r w:rsidR="008614EA" w:rsidRPr="00D83132">
              <w:rPr>
                <w:rFonts w:asciiTheme="minorHAnsi" w:hAnsiTheme="minorHAnsi" w:cstheme="minorHAnsi"/>
                <w:i/>
                <w:sz w:val="18"/>
                <w:szCs w:val="18"/>
              </w:rPr>
              <w:t>…</w:t>
            </w:r>
            <w:r w:rsidRPr="00D83132">
              <w:rPr>
                <w:rFonts w:asciiTheme="minorHAnsi" w:hAnsiTheme="minorHAnsi" w:cstheme="minorHAnsi"/>
                <w:sz w:val="18"/>
                <w:szCs w:val="18"/>
              </w:rPr>
              <w:t xml:space="preserve">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NA</w:t>
            </w:r>
          </w:p>
        </w:tc>
      </w:tr>
      <w:tr w:rsidR="004F589F" w:rsidRPr="00D83132" w:rsidTr="008614EA">
        <w:trPr>
          <w:trHeight w:val="351"/>
        </w:trPr>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331"/>
        </w:trPr>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b/>
                <w:bCs/>
                <w:sz w:val="18"/>
                <w:szCs w:val="18"/>
              </w:rPr>
              <w:t>DISCUSSION</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Summary of evidence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24</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Summarize the main findings, including the strength of evidence for each main outcome; consider their relevance to key groups (e.g., healthcare providers, users, and policy-makers).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w:t>
            </w:r>
            <w:r w:rsidR="00D83132">
              <w:rPr>
                <w:rFonts w:asciiTheme="minorHAnsi" w:hAnsiTheme="minorHAnsi" w:cstheme="minorHAnsi"/>
                <w:b/>
                <w:color w:val="auto"/>
                <w:sz w:val="18"/>
                <w:szCs w:val="18"/>
              </w:rPr>
              <w:t>. 7-9</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Limitations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25</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Discuss limitations at study and outcome level (e.g., risk of bias), and at review level (e.g., incomplete retrieval of identified research, reporting bias). </w:t>
            </w:r>
          </w:p>
        </w:tc>
        <w:tc>
          <w:tcPr>
            <w:tcW w:w="1361" w:type="dxa"/>
            <w:tcBorders>
              <w:left w:val="single" w:sz="4" w:space="0" w:color="auto"/>
            </w:tcBorders>
            <w:shd w:val="clear" w:color="auto" w:fill="auto"/>
          </w:tcPr>
          <w:p w:rsidR="004F589F" w:rsidRPr="00D83132" w:rsidRDefault="00246824"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w:t>
            </w:r>
            <w:r w:rsidR="00D83132">
              <w:rPr>
                <w:rFonts w:asciiTheme="minorHAnsi" w:hAnsiTheme="minorHAnsi" w:cstheme="minorHAnsi"/>
                <w:b/>
                <w:color w:val="auto"/>
                <w:sz w:val="18"/>
                <w:szCs w:val="18"/>
              </w:rPr>
              <w:t>8</w:t>
            </w:r>
          </w:p>
        </w:tc>
      </w:tr>
      <w:tr w:rsidR="004F589F" w:rsidRPr="00D83132" w:rsidTr="008614EA">
        <w:trPr>
          <w:trHeight w:val="580"/>
        </w:trPr>
        <w:tc>
          <w:tcPr>
            <w:tcW w:w="0" w:type="auto"/>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Conclusions </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26</w:t>
            </w: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Provide a general interpretation of the results in the context of other evidence, and implications for future research. </w:t>
            </w: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w:t>
            </w:r>
            <w:r w:rsidR="00246824" w:rsidRPr="00D83132">
              <w:rPr>
                <w:rFonts w:asciiTheme="minorHAnsi" w:hAnsiTheme="minorHAnsi" w:cstheme="minorHAnsi"/>
                <w:b/>
                <w:color w:val="auto"/>
                <w:sz w:val="18"/>
                <w:szCs w:val="18"/>
              </w:rPr>
              <w:t>.</w:t>
            </w:r>
            <w:r w:rsidR="00D83132">
              <w:rPr>
                <w:rFonts w:asciiTheme="minorHAnsi" w:hAnsiTheme="minorHAnsi" w:cstheme="minorHAnsi"/>
                <w:b/>
                <w:color w:val="auto"/>
                <w:sz w:val="18"/>
                <w:szCs w:val="18"/>
              </w:rPr>
              <w:t>9</w:t>
            </w:r>
          </w:p>
        </w:tc>
      </w:tr>
      <w:tr w:rsidR="004F589F" w:rsidRPr="00D83132" w:rsidTr="008614EA">
        <w:trPr>
          <w:trHeight w:val="153"/>
        </w:trPr>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b/>
                <w:bCs/>
                <w:sz w:val="18"/>
                <w:szCs w:val="18"/>
              </w:rPr>
              <w:t>FUNDING</w:t>
            </w:r>
          </w:p>
        </w:tc>
        <w:tc>
          <w:tcPr>
            <w:tcW w:w="0" w:type="auto"/>
            <w:shd w:val="clear" w:color="auto" w:fill="auto"/>
          </w:tcPr>
          <w:p w:rsidR="004F589F" w:rsidRPr="00D83132" w:rsidRDefault="004F589F" w:rsidP="00E77075">
            <w:pPr>
              <w:pStyle w:val="Default"/>
              <w:rPr>
                <w:rFonts w:asciiTheme="minorHAnsi" w:hAnsiTheme="minorHAnsi" w:cstheme="minorHAnsi"/>
                <w:sz w:val="18"/>
                <w:szCs w:val="18"/>
              </w:rPr>
            </w:pPr>
          </w:p>
        </w:tc>
        <w:tc>
          <w:tcPr>
            <w:tcW w:w="5228" w:type="dxa"/>
            <w:tcBorders>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p>
        </w:tc>
        <w:tc>
          <w:tcPr>
            <w:tcW w:w="1361" w:type="dxa"/>
            <w:tcBorders>
              <w:left w:val="single" w:sz="4" w:space="0" w:color="auto"/>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p>
        </w:tc>
      </w:tr>
      <w:tr w:rsidR="004F589F" w:rsidRPr="00D83132" w:rsidTr="008614EA">
        <w:trPr>
          <w:trHeight w:val="580"/>
        </w:trPr>
        <w:tc>
          <w:tcPr>
            <w:tcW w:w="0" w:type="auto"/>
            <w:tcBorders>
              <w:bottom w:val="single" w:sz="2" w:space="0" w:color="000000"/>
            </w:tcBorders>
            <w:shd w:val="clear" w:color="auto" w:fill="auto"/>
          </w:tcPr>
          <w:p w:rsidR="004F589F" w:rsidRPr="00D83132" w:rsidRDefault="004F589F" w:rsidP="00E77075">
            <w:pPr>
              <w:pStyle w:val="Default"/>
              <w:ind w:left="176"/>
              <w:rPr>
                <w:rFonts w:asciiTheme="minorHAnsi" w:hAnsiTheme="minorHAnsi" w:cstheme="minorHAnsi"/>
                <w:sz w:val="18"/>
                <w:szCs w:val="18"/>
              </w:rPr>
            </w:pPr>
            <w:r w:rsidRPr="00D83132">
              <w:rPr>
                <w:rFonts w:asciiTheme="minorHAnsi" w:hAnsiTheme="minorHAnsi" w:cstheme="minorHAnsi"/>
                <w:sz w:val="18"/>
                <w:szCs w:val="18"/>
              </w:rPr>
              <w:t xml:space="preserve">Funding </w:t>
            </w:r>
          </w:p>
        </w:tc>
        <w:tc>
          <w:tcPr>
            <w:tcW w:w="0" w:type="auto"/>
            <w:tcBorders>
              <w:bottom w:val="single" w:sz="2" w:space="0" w:color="000000"/>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27</w:t>
            </w:r>
          </w:p>
        </w:tc>
        <w:tc>
          <w:tcPr>
            <w:tcW w:w="5228" w:type="dxa"/>
            <w:tcBorders>
              <w:bottom w:val="single" w:sz="2" w:space="0" w:color="000000"/>
              <w:right w:val="single" w:sz="4" w:space="0" w:color="auto"/>
            </w:tcBorders>
            <w:shd w:val="clear" w:color="auto" w:fill="auto"/>
          </w:tcPr>
          <w:p w:rsidR="004F589F" w:rsidRPr="00D83132" w:rsidRDefault="004F589F" w:rsidP="00E77075">
            <w:pPr>
              <w:pStyle w:val="Default"/>
              <w:rPr>
                <w:rFonts w:asciiTheme="minorHAnsi" w:hAnsiTheme="minorHAnsi" w:cstheme="minorHAnsi"/>
                <w:sz w:val="18"/>
                <w:szCs w:val="18"/>
              </w:rPr>
            </w:pPr>
            <w:r w:rsidRPr="00D83132">
              <w:rPr>
                <w:rFonts w:asciiTheme="minorHAnsi" w:hAnsiTheme="minorHAnsi" w:cstheme="minorHAnsi"/>
                <w:sz w:val="18"/>
                <w:szCs w:val="18"/>
              </w:rPr>
              <w:t xml:space="preserve">Describe sources of funding for the systematic review and other support (e.g., supply of data); role of funders for the systematic review. </w:t>
            </w:r>
            <w:r w:rsidR="008614EA" w:rsidRPr="00D83132">
              <w:rPr>
                <w:rFonts w:asciiTheme="minorHAnsi" w:hAnsiTheme="minorHAnsi" w:cstheme="minorHAnsi"/>
                <w:sz w:val="18"/>
                <w:szCs w:val="18"/>
              </w:rPr>
              <w:t>…</w:t>
            </w:r>
          </w:p>
        </w:tc>
        <w:tc>
          <w:tcPr>
            <w:tcW w:w="1361" w:type="dxa"/>
            <w:tcBorders>
              <w:left w:val="single" w:sz="4" w:space="0" w:color="auto"/>
              <w:bottom w:val="single" w:sz="2" w:space="0" w:color="000000"/>
            </w:tcBorders>
            <w:shd w:val="clear" w:color="auto" w:fill="auto"/>
          </w:tcPr>
          <w:p w:rsidR="004F589F" w:rsidRPr="00D83132" w:rsidRDefault="004F589F" w:rsidP="00E77075">
            <w:pPr>
              <w:pStyle w:val="Default"/>
              <w:rPr>
                <w:rFonts w:asciiTheme="minorHAnsi" w:hAnsiTheme="minorHAnsi" w:cstheme="minorHAnsi"/>
                <w:b/>
                <w:color w:val="auto"/>
                <w:sz w:val="18"/>
                <w:szCs w:val="18"/>
              </w:rPr>
            </w:pPr>
            <w:r w:rsidRPr="00D83132">
              <w:rPr>
                <w:rFonts w:asciiTheme="minorHAnsi" w:hAnsiTheme="minorHAnsi" w:cstheme="minorHAnsi"/>
                <w:b/>
                <w:color w:val="auto"/>
                <w:sz w:val="18"/>
                <w:szCs w:val="18"/>
              </w:rPr>
              <w:t>p.</w:t>
            </w:r>
            <w:r w:rsidR="00D83132">
              <w:rPr>
                <w:rFonts w:asciiTheme="minorHAnsi" w:hAnsiTheme="minorHAnsi" w:cstheme="minorHAnsi"/>
                <w:b/>
                <w:color w:val="auto"/>
                <w:sz w:val="18"/>
                <w:szCs w:val="18"/>
              </w:rPr>
              <w:t>9</w:t>
            </w:r>
          </w:p>
        </w:tc>
      </w:tr>
    </w:tbl>
    <w:p w:rsidR="004F589F" w:rsidRPr="00D83132" w:rsidRDefault="004F589F" w:rsidP="004F589F">
      <w:pPr>
        <w:rPr>
          <w:rFonts w:asciiTheme="minorHAnsi" w:hAnsiTheme="minorHAnsi" w:cstheme="minorHAnsi"/>
          <w:b/>
          <w:lang w:val="en-US"/>
        </w:rPr>
      </w:pPr>
    </w:p>
    <w:p w:rsidR="001407C2" w:rsidRPr="00D83132" w:rsidRDefault="001407C2">
      <w:pPr>
        <w:rPr>
          <w:rFonts w:asciiTheme="minorHAnsi" w:hAnsiTheme="minorHAnsi" w:cstheme="minorHAnsi"/>
        </w:rPr>
      </w:pPr>
    </w:p>
    <w:sectPr w:rsidR="001407C2" w:rsidRPr="00D83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20"/>
  </w:docVars>
  <w:rsids>
    <w:rsidRoot w:val="004F589F"/>
    <w:rsid w:val="001407C2"/>
    <w:rsid w:val="00246824"/>
    <w:rsid w:val="0034211B"/>
    <w:rsid w:val="00461285"/>
    <w:rsid w:val="004F589F"/>
    <w:rsid w:val="006227DC"/>
    <w:rsid w:val="008614EA"/>
    <w:rsid w:val="009D0C29"/>
    <w:rsid w:val="009E7600"/>
    <w:rsid w:val="00D83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2338-C35E-4CB1-B9B0-583C6A26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89F"/>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814</Words>
  <Characters>4724</Characters>
  <Application>Microsoft Office Word</Application>
  <DocSecurity>0</DocSecurity>
  <Lines>248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OF41</cp:lastModifiedBy>
  <cp:revision>9</cp:revision>
  <dcterms:created xsi:type="dcterms:W3CDTF">2016-10-11T10:18:00Z</dcterms:created>
  <dcterms:modified xsi:type="dcterms:W3CDTF">2019-11-30T19:39:00Z</dcterms:modified>
</cp:coreProperties>
</file>