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4D9" w:rsidRPr="00D831BA" w:rsidRDefault="008A3E05" w:rsidP="00FB680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file 1</w:t>
      </w:r>
    </w:p>
    <w:p w:rsidR="002C34D9" w:rsidRPr="00D831BA" w:rsidRDefault="002C34D9" w:rsidP="002C34D9">
      <w:pPr>
        <w:spacing w:after="120" w:line="32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D831BA">
        <w:rPr>
          <w:rFonts w:ascii="Times New Roman" w:hAnsi="Times New Roman" w:cs="Times New Roman"/>
          <w:b/>
          <w:bCs/>
          <w:sz w:val="20"/>
          <w:szCs w:val="20"/>
        </w:rPr>
        <w:t xml:space="preserve">[Title] </w:t>
      </w:r>
    </w:p>
    <w:p w:rsidR="002C34D9" w:rsidRPr="00D831BA" w:rsidRDefault="002C34D9" w:rsidP="002C34D9">
      <w:pPr>
        <w:spacing w:after="120" w:line="32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D831BA">
        <w:rPr>
          <w:rFonts w:ascii="Times New Roman" w:hAnsi="Times New Roman" w:cs="Times New Roman"/>
          <w:bCs/>
          <w:sz w:val="20"/>
          <w:szCs w:val="20"/>
        </w:rPr>
        <w:t>“Free won't” after a beer or two: Chronic and acute effects of alcohol  on neural and behavioral indices of intentional inhibition</w:t>
      </w:r>
    </w:p>
    <w:p w:rsidR="002C34D9" w:rsidRPr="00D831BA" w:rsidRDefault="002C34D9" w:rsidP="002C34D9">
      <w:pPr>
        <w:spacing w:after="120" w:line="32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D831BA">
        <w:rPr>
          <w:rFonts w:ascii="Times New Roman" w:hAnsi="Times New Roman" w:cs="Times New Roman"/>
          <w:b/>
          <w:bCs/>
          <w:sz w:val="20"/>
          <w:szCs w:val="20"/>
        </w:rPr>
        <w:t xml:space="preserve">[Journal name] </w:t>
      </w:r>
    </w:p>
    <w:p w:rsidR="002C34D9" w:rsidRPr="00D831BA" w:rsidRDefault="007320F1" w:rsidP="002C34D9">
      <w:pPr>
        <w:spacing w:after="120" w:line="32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D831BA">
        <w:rPr>
          <w:rFonts w:ascii="Times New Roman" w:hAnsi="Times New Roman" w:cs="Times New Roman"/>
          <w:bCs/>
          <w:sz w:val="20"/>
          <w:szCs w:val="20"/>
        </w:rPr>
        <w:t>BMC psychology</w:t>
      </w:r>
    </w:p>
    <w:p w:rsidR="002C34D9" w:rsidRPr="00D831BA" w:rsidRDefault="002C34D9" w:rsidP="002C34D9">
      <w:pPr>
        <w:pStyle w:val="NormalWeb"/>
        <w:spacing w:before="0" w:beforeAutospacing="0" w:after="0" w:afterAutospacing="0" w:line="450" w:lineRule="atLeast"/>
        <w:rPr>
          <w:rStyle w:val="Hyperlink"/>
          <w:rFonts w:eastAsiaTheme="minorEastAsia"/>
          <w:color w:val="auto"/>
          <w:sz w:val="20"/>
          <w:szCs w:val="20"/>
          <w:u w:val="none"/>
          <w:lang w:val="en-US"/>
        </w:rPr>
      </w:pPr>
    </w:p>
    <w:p w:rsidR="0047619F" w:rsidRPr="00D831BA" w:rsidRDefault="0047619F" w:rsidP="00FB680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831BA">
        <w:rPr>
          <w:rFonts w:ascii="Times New Roman" w:hAnsi="Times New Roman" w:cs="Times New Roman"/>
          <w:b/>
          <w:sz w:val="20"/>
          <w:szCs w:val="20"/>
        </w:rPr>
        <w:t>Experiment I</w:t>
      </w:r>
    </w:p>
    <w:p w:rsidR="0081125C" w:rsidRPr="00D831BA" w:rsidRDefault="0081125C" w:rsidP="00FB680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831BA">
        <w:rPr>
          <w:rFonts w:ascii="Times New Roman" w:hAnsi="Times New Roman" w:cs="Times New Roman"/>
          <w:b/>
          <w:sz w:val="20"/>
          <w:szCs w:val="20"/>
        </w:rPr>
        <w:t>Reliability of questionnaires:</w:t>
      </w:r>
    </w:p>
    <w:p w:rsidR="00512379" w:rsidRPr="00D831BA" w:rsidRDefault="00512379" w:rsidP="00D51FC4">
      <w:pPr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D831BA">
        <w:rPr>
          <w:rFonts w:ascii="Times New Roman" w:hAnsi="Times New Roman" w:cs="Times New Roman"/>
          <w:sz w:val="20"/>
          <w:szCs w:val="20"/>
          <w:u w:val="single"/>
        </w:rPr>
        <w:t>AUDIT</w:t>
      </w:r>
      <w:r w:rsidRPr="00D831BA">
        <w:rPr>
          <w:rFonts w:ascii="Times New Roman" w:hAnsi="Times New Roman" w:cs="Times New Roman"/>
          <w:sz w:val="20"/>
          <w:szCs w:val="20"/>
        </w:rPr>
        <w:t>:</w:t>
      </w:r>
      <w:r w:rsidRPr="00D831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FC4" w:rsidRPr="00D831BA">
        <w:rPr>
          <w:rFonts w:ascii="Times New Roman" w:hAnsi="Times New Roman" w:cs="Times New Roman"/>
          <w:sz w:val="20"/>
          <w:szCs w:val="20"/>
        </w:rPr>
        <w:t xml:space="preserve">The Dutch version was approved to be a reliable instrument </w: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D51FC4" w:rsidRPr="00D831BA">
        <w:rPr>
          <w:rFonts w:ascii="Times New Roman" w:hAnsi="Times New Roman" w:cs="Times New Roman"/>
          <w:sz w:val="20"/>
          <w:szCs w:val="20"/>
        </w:rPr>
        <w:instrText>ADDIN CSL_CITATION {"citationItems":[{"id":"ITEM-1","itemData":{"ISSN":"1082-6084","author":[{"dropping-particle":"","family":"Hildebrand","given":"Martin","non-dropping-particle":"","parse-names":false,"suffix":""},{"dropping-particle":"","family":"Noteborn","given":"Mirthe G C","non-dropping-particle":"","parse-names":false,"suffix":""}],"container-title":"Substance use &amp; misuse","id":"ITEM-1","issue":"10","issued":{"date-parts":[["2015"]]},"page":"1294-1306","publisher":"Taylor &amp; Francis","title":"Exploration of the (interrater) reliability and latent factor structure of the Alcohol Use Disorders Identification Test (AUDIT) and the Drug Use Disorders Identification Test (DUDIT) in a sample of Dutch probationers","type":"article-journal","volume":"50"},"uris":["http://www.mendeley.com/documents/?uuid=04ebbfae-6d0b-4627-ba8b-7c4178b26edc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separate"/>
      </w:r>
      <w:r w:rsidR="00D51FC4" w:rsidRPr="00D831BA">
        <w:rPr>
          <w:rFonts w:ascii="Times New Roman" w:hAnsi="Times New Roman" w:cs="Times New Roman"/>
          <w:noProof/>
          <w:sz w:val="20"/>
          <w:szCs w:val="20"/>
        </w:rPr>
        <w:t>[1]</w: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end"/>
      </w:r>
      <w:r w:rsidR="00D51FC4" w:rsidRPr="00D831BA">
        <w:rPr>
          <w:rFonts w:ascii="Times New Roman" w:hAnsi="Times New Roman" w:cs="Times New Roman"/>
          <w:sz w:val="20"/>
          <w:szCs w:val="20"/>
        </w:rPr>
        <w:t>. Cronbach’s alpha in the current study was 0.85.</w:t>
      </w:r>
    </w:p>
    <w:p w:rsidR="00512379" w:rsidRPr="00D831BA" w:rsidRDefault="00512379" w:rsidP="00D51FC4">
      <w:pPr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D831BA">
        <w:rPr>
          <w:rFonts w:ascii="Times New Roman" w:hAnsi="Times New Roman" w:cs="Times New Roman"/>
          <w:sz w:val="20"/>
          <w:szCs w:val="20"/>
          <w:u w:val="single"/>
        </w:rPr>
        <w:t xml:space="preserve">The modified version of the </w:t>
      </w:r>
      <w:proofErr w:type="spellStart"/>
      <w:r w:rsidRPr="00D831BA">
        <w:rPr>
          <w:rFonts w:ascii="Times New Roman" w:hAnsi="Times New Roman" w:cs="Times New Roman"/>
          <w:sz w:val="20"/>
          <w:szCs w:val="20"/>
          <w:u w:val="single"/>
        </w:rPr>
        <w:t>fagerström</w:t>
      </w:r>
      <w:proofErr w:type="spellEnd"/>
      <w:r w:rsidRPr="00D831BA">
        <w:rPr>
          <w:rFonts w:ascii="Times New Roman" w:hAnsi="Times New Roman" w:cs="Times New Roman"/>
          <w:sz w:val="20"/>
          <w:szCs w:val="20"/>
          <w:u w:val="single"/>
        </w:rPr>
        <w:t xml:space="preserve"> tolerance questionnaire (</w:t>
      </w:r>
      <w:proofErr w:type="spellStart"/>
      <w:r w:rsidRPr="00D831BA">
        <w:rPr>
          <w:rFonts w:ascii="Times New Roman" w:hAnsi="Times New Roman" w:cs="Times New Roman"/>
          <w:sz w:val="20"/>
          <w:szCs w:val="20"/>
          <w:u w:val="single"/>
        </w:rPr>
        <w:t>mFTQ</w:t>
      </w:r>
      <w:proofErr w:type="spellEnd"/>
      <w:r w:rsidRPr="00D831BA">
        <w:rPr>
          <w:rFonts w:ascii="Times New Roman" w:hAnsi="Times New Roman" w:cs="Times New Roman"/>
          <w:sz w:val="20"/>
          <w:szCs w:val="20"/>
          <w:u w:val="single"/>
        </w:rPr>
        <w:t xml:space="preserve">): </w:t>
      </w:r>
      <w:r w:rsidRPr="00D831BA">
        <w:rPr>
          <w:rFonts w:ascii="Times New Roman" w:hAnsi="Times New Roman" w:cs="Times New Roman"/>
          <w:sz w:val="20"/>
          <w:szCs w:val="20"/>
        </w:rPr>
        <w:t>Diagnostic score as follows: 0-2 indicates no dependence, 3-5 indicates moderate dependence and 6-9 indicates substantial dependence. The Dutch version had test-retest reliability ranging from 0.70 to 0.91 for different sex</w:t>
      </w:r>
      <w:r w:rsidR="00D51FC4" w:rsidRPr="00D831BA">
        <w:rPr>
          <w:rFonts w:ascii="Times New Roman" w:hAnsi="Times New Roman" w:cs="Times New Roman"/>
          <w:sz w:val="20"/>
          <w:szCs w:val="20"/>
        </w:rPr>
        <w:t xml:space="preserve"> </w: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D51FC4" w:rsidRPr="00D831BA">
        <w:rPr>
          <w:rFonts w:ascii="Times New Roman" w:hAnsi="Times New Roman" w:cs="Times New Roman"/>
          <w:sz w:val="20"/>
          <w:szCs w:val="20"/>
        </w:rPr>
        <w:instrText>ADDIN CSL_CITATION {"citationItems":[{"id":"ITEM-1","itemData":{"ISSN":"0306-4603","author":[{"dropping-particle":"","family":"Vink","given":"Jacqueline M","non-dropping-particle":"","parse-names":false,"suffix":""},{"dropping-particle":"","family":"Willemsen","given":"Gonneke","non-dropping-particle":"","parse-names":false,"suffix":""},{"dropping-particle":"","family":"Beem","given":"A Leo","non-dropping-particle":"","parse-names":false,"suffix":""},{"dropping-particle":"","family":"Boomsma","given":"Dorret I","non-dropping-particle":"","parse-names":false,"suffix":""}],"container-title":"Addictive behaviors","id":"ITEM-1","issue":"3","issued":{"date-parts":[["2005"]]},"page":"575-579","publisher":"Elsevier","title":"The Fagerström Test for Nicotine Dependence in a Dutch sample of daily smokers and ex-smokers","type":"article-journal","volume":"30"},"uris":["http://www.mendeley.com/documents/?uuid=8ea05f11-5252-4827-929e-66876cb34fe9"]}],"mendeley":{"formattedCitation":"[2]","plainTextFormattedCitation":"[2]"},"properties":{"noteIndex":0},"schema":"https://github.com/citation-style-language/schema/raw/master/csl-citation.json"}</w:instrTex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separate"/>
      </w:r>
      <w:r w:rsidR="00D51FC4" w:rsidRPr="00D831BA">
        <w:rPr>
          <w:rFonts w:ascii="Times New Roman" w:hAnsi="Times New Roman" w:cs="Times New Roman"/>
          <w:noProof/>
          <w:sz w:val="20"/>
          <w:szCs w:val="20"/>
        </w:rPr>
        <w:t>[2]</w: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end"/>
      </w:r>
      <w:r w:rsidRPr="00D831BA">
        <w:rPr>
          <w:rFonts w:ascii="Times New Roman" w:hAnsi="Times New Roman" w:cs="Times New Roman"/>
          <w:sz w:val="20"/>
          <w:szCs w:val="20"/>
        </w:rPr>
        <w:t>.</w:t>
      </w:r>
    </w:p>
    <w:p w:rsidR="00512379" w:rsidRPr="00D831BA" w:rsidRDefault="00512379" w:rsidP="00D51FC4">
      <w:pPr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D831BA">
        <w:rPr>
          <w:rFonts w:ascii="Times New Roman" w:hAnsi="Times New Roman" w:cs="Times New Roman"/>
          <w:sz w:val="20"/>
          <w:szCs w:val="20"/>
          <w:u w:val="single"/>
        </w:rPr>
        <w:t xml:space="preserve">The cannabis use disorder identification test revised (CUDIT-R): </w:t>
      </w:r>
      <w:r w:rsidRPr="00D831BA">
        <w:rPr>
          <w:rFonts w:ascii="Times New Roman" w:hAnsi="Times New Roman" w:cs="Times New Roman"/>
          <w:sz w:val="20"/>
          <w:szCs w:val="20"/>
        </w:rPr>
        <w:t xml:space="preserve">The CUDIT-R was shown to be a reliable and valid screening test </w: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D51FC4" w:rsidRPr="00D831BA">
        <w:rPr>
          <w:rFonts w:ascii="Times New Roman" w:hAnsi="Times New Roman" w:cs="Times New Roman"/>
          <w:sz w:val="20"/>
          <w:szCs w:val="20"/>
        </w:rPr>
        <w:instrText>ADDIN CSL_CITATION {"citationItems":[{"id":"ITEM-1","itemData":{"DOI":"https://doi.org/10.1016/j.drugalcdep.2010.02.017","ISSN":"0376-8716","author":[{"dropping-particle":"","family":"Adamson","given":"Simon J","non-dropping-particle":"","parse-names":false,"suffix":""},{"dropping-particle":"","family":"Kay-Lambkin","given":"Frances J","non-dropping-particle":"","parse-names":false,"suffix":""},{"dropping-particle":"","family":"Baker","given":"Amanda L","non-dropping-particle":"","parse-names":false,"suffix":""},{"dropping-particle":"","family":"Lewin","given":"Terry J","non-dropping-particle":"","parse-names":false,"suffix":""},{"dropping-particle":"","family":"Thornton","given":"Louise","non-dropping-particle":"","parse-names":false,"suffix":""},{"dropping-particle":"","family":"Kelly","given":"Brian J","non-dropping-particle":"","parse-names":false,"suffix":""},{"dropping-particle":"","family":"Sellman","given":"J Douglas","non-dropping-particle":"","parse-names":false,"suffix":""}],"container-title":"Drug and Alcohol Dependence","id":"ITEM-1","issued":{"date-parts":[["2010"]]},"page":"137-143","title":"An improved brief measure of cannabis misuse: The Cannabis Use Disorders Identification Test-Revised (CUDIT-R)","type":"article-journal","volume":"110"},"uris":["http://www.mendeley.com/documents/?uuid=0fa869e8-16d7-40e6-a980-1b3e0a5557d6"]}],"mendeley":{"formattedCitation":"[3]","plainTextFormattedCitation":"[3]","previouslyFormattedCitation":"[2]"},"properties":{"noteIndex":0},"schema":"https://github.com/citation-style-language/schema/raw/master/csl-citation.json"}</w:instrTex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separate"/>
      </w:r>
      <w:r w:rsidR="00D51FC4" w:rsidRPr="00D831BA">
        <w:rPr>
          <w:rFonts w:ascii="Times New Roman" w:hAnsi="Times New Roman" w:cs="Times New Roman"/>
          <w:noProof/>
          <w:sz w:val="20"/>
          <w:szCs w:val="20"/>
        </w:rPr>
        <w:t>[3]</w: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end"/>
      </w:r>
      <w:r w:rsidRPr="00D831BA">
        <w:rPr>
          <w:rFonts w:ascii="Times New Roman" w:hAnsi="Times New Roman" w:cs="Times New Roman"/>
          <w:sz w:val="20"/>
          <w:szCs w:val="20"/>
        </w:rPr>
        <w:t>. A cut-off score of 8 or higher is used to indicate a reasonable suspicion of problematic cannabis use.</w:t>
      </w:r>
    </w:p>
    <w:p w:rsidR="00512379" w:rsidRPr="00D831BA" w:rsidRDefault="00512379" w:rsidP="00D51FC4">
      <w:pPr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D831BA">
        <w:rPr>
          <w:rFonts w:ascii="Times New Roman" w:hAnsi="Times New Roman" w:cs="Times New Roman"/>
          <w:sz w:val="20"/>
          <w:szCs w:val="20"/>
          <w:u w:val="single"/>
        </w:rPr>
        <w:t xml:space="preserve">Core alcohol and drug survey (CORE): </w:t>
      </w:r>
      <w:r w:rsidRPr="00D831BA">
        <w:rPr>
          <w:rFonts w:ascii="Times New Roman" w:hAnsi="Times New Roman" w:cs="Times New Roman"/>
          <w:sz w:val="20"/>
          <w:szCs w:val="20"/>
        </w:rPr>
        <w:t>the eleven substances include alcohol, tobacco, marijuana, cocaine, amphetamines, sedatives, hallucinogens, opiates, inhalants, designer drugs, and steroids</w:t>
      </w:r>
      <w:r w:rsidR="00D51FC4" w:rsidRPr="00D831BA">
        <w:rPr>
          <w:rFonts w:ascii="Times New Roman" w:hAnsi="Times New Roman" w:cs="Times New Roman"/>
          <w:sz w:val="20"/>
          <w:szCs w:val="20"/>
        </w:rPr>
        <w:t xml:space="preserve"> </w:t>
      </w:r>
      <w:r w:rsidRPr="00D831B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12379" w:rsidRPr="00D831BA" w:rsidRDefault="00512379" w:rsidP="00D51FC4">
      <w:pPr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D831BA">
        <w:rPr>
          <w:rFonts w:ascii="Times New Roman" w:hAnsi="Times New Roman" w:cs="Times New Roman"/>
          <w:sz w:val="20"/>
          <w:szCs w:val="20"/>
          <w:u w:val="single"/>
        </w:rPr>
        <w:t>Barratt Impulsiveness Scale -11:</w:t>
      </w:r>
      <w:r w:rsidRPr="00D831BA">
        <w:rPr>
          <w:rFonts w:ascii="Times New Roman" w:hAnsi="Times New Roman" w:cs="Times New Roman"/>
          <w:sz w:val="20"/>
          <w:szCs w:val="20"/>
        </w:rPr>
        <w:t xml:space="preserve"> Cronbach’s alpha for the Dutch version is 0.81 </w:t>
      </w:r>
      <w:r w:rsidRPr="00D831BA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D51FC4" w:rsidRPr="00D831BA">
        <w:rPr>
          <w:rFonts w:ascii="Times New Roman" w:hAnsi="Times New Roman" w:cs="Times New Roman"/>
          <w:sz w:val="20"/>
          <w:szCs w:val="20"/>
        </w:rPr>
        <w:instrText>ADDIN CSL_CITATION {"citationItems":[{"id":"ITEM-1","itemData":{"ISSN":"1469-8978","author":[{"dropping-particle":"","family":"Goudriaan","given":"A E","non-dropping-particle":"","parse-names":false,"suffix":""},{"dropping-particle":"","family":"Oosterlaan","given":"JAAP","non-dropping-particle":"","parse-names":false,"suffix":""},{"dropping-particle":"","family":"Beurs","given":"EDWI","non-dropping-particle":"De","parse-names":false,"suffix":""},{"dropping-particle":"","family":"Brink","given":"W","non-dropping-particle":"Van Den","parse-names":false,"suffix":""}],"container-title":"Psychological medicine","id":"ITEM-1","issue":"1","issued":{"date-parts":[["2008"]]},"page":"41-50","publisher":"Cambridge University Press","title":"The role of self-reported impulsivity and reward sensitivity versus neurocognitive measures of disinhibition and decision-making in the prediction of relapse in pathological gamblers","type":"article-journal","volume":"38"},"uris":["http://www.mendeley.com/documents/?uuid=165f96d5-2c75-4c40-b2b7-b5f1211a574a"]}],"mendeley":{"formattedCitation":"[4]","plainTextFormattedCitation":"[4]","previouslyFormattedCitation":"[3]"},"properties":{"noteIndex":0},"schema":"https://github.com/citation-style-language/schema/raw/master/csl-citation.json"}</w:instrText>
      </w:r>
      <w:r w:rsidRPr="00D831BA">
        <w:rPr>
          <w:rFonts w:ascii="Times New Roman" w:hAnsi="Times New Roman" w:cs="Times New Roman"/>
          <w:sz w:val="20"/>
          <w:szCs w:val="20"/>
        </w:rPr>
        <w:fldChar w:fldCharType="separate"/>
      </w:r>
      <w:r w:rsidR="00D51FC4" w:rsidRPr="00D831BA">
        <w:rPr>
          <w:rFonts w:ascii="Times New Roman" w:hAnsi="Times New Roman" w:cs="Times New Roman"/>
          <w:noProof/>
          <w:sz w:val="20"/>
          <w:szCs w:val="20"/>
        </w:rPr>
        <w:t>[4]</w:t>
      </w:r>
      <w:r w:rsidRPr="00D831BA">
        <w:rPr>
          <w:rFonts w:ascii="Times New Roman" w:hAnsi="Times New Roman" w:cs="Times New Roman"/>
          <w:sz w:val="20"/>
          <w:szCs w:val="20"/>
        </w:rPr>
        <w:fldChar w:fldCharType="end"/>
      </w:r>
      <w:r w:rsidRPr="00D831BA">
        <w:rPr>
          <w:rFonts w:ascii="Times New Roman" w:hAnsi="Times New Roman" w:cs="Times New Roman"/>
          <w:sz w:val="20"/>
          <w:szCs w:val="20"/>
        </w:rPr>
        <w:t>.</w:t>
      </w:r>
    </w:p>
    <w:p w:rsidR="00512379" w:rsidRPr="00D831BA" w:rsidRDefault="00512379" w:rsidP="00D51FC4">
      <w:pPr>
        <w:spacing w:after="0" w:line="480" w:lineRule="auto"/>
        <w:ind w:left="720" w:hanging="720"/>
        <w:rPr>
          <w:rFonts w:ascii="Times New Roman" w:hAnsi="Times New Roman" w:cs="Times New Roman"/>
          <w:sz w:val="20"/>
          <w:szCs w:val="20"/>
          <w:u w:val="single"/>
        </w:rPr>
      </w:pPr>
      <w:r w:rsidRPr="00D831BA">
        <w:rPr>
          <w:rFonts w:ascii="Times New Roman" w:hAnsi="Times New Roman" w:cs="Times New Roman"/>
          <w:sz w:val="20"/>
          <w:szCs w:val="20"/>
          <w:u w:val="single"/>
        </w:rPr>
        <w:t>Dickman’s Impulsivity Inventory:</w:t>
      </w:r>
      <w:r w:rsidRPr="00D831BA">
        <w:rPr>
          <w:rFonts w:ascii="Times New Roman" w:hAnsi="Times New Roman" w:cs="Times New Roman"/>
          <w:sz w:val="20"/>
          <w:szCs w:val="20"/>
        </w:rPr>
        <w:t xml:space="preserve"> Cronbach’s alpha coefficient of the Dutch version was 0.84 for the dysfunctional dimension and 0.76 for the functional dimension </w: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="00D51FC4" w:rsidRPr="00D831BA">
        <w:rPr>
          <w:rFonts w:ascii="Times New Roman" w:hAnsi="Times New Roman" w:cs="Times New Roman"/>
          <w:sz w:val="20"/>
          <w:szCs w:val="20"/>
        </w:rPr>
        <w:instrText>ADDIN CSL_CITATION {"citationItems":[{"id":"ITEM-1","itemData":{"ISSN":"0191-8869","author":[{"dropping-particle":"","family":"Claes","given":"Laurence","non-dropping-particle":"","parse-names":false,"suffix":""},{"dropping-particle":"","family":"Vertommen","given":"Hans","non-dropping-particle":"","parse-names":false,"suffix":""},{"dropping-particle":"","family":"Braspenning","given":"N","non-dropping-particle":"","parse-names":false,"suffix":""}],"container-title":"Personality and Individual differences","id":"ITEM-1","issued":{"date-parts":[["2000"]]},"page":"27-35","title":"Psychometric properties of the Dickman impulsivity inventory","type":"article-journal","volume":"29"},"uris":["http://www.mendeley.com/documents/?uuid=bed37fa9-9e9b-4d95-a6a2-4b334fe16bab"]}],"mendeley":{"formattedCitation":"[5]","plainTextFormattedCitation":"[5]","previouslyFormattedCitation":"[4]"},"properties":{"noteIndex":0},"schema":"https://github.com/citation-style-language/schema/raw/master/csl-citation.json"}</w:instrTex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separate"/>
      </w:r>
      <w:r w:rsidR="00D51FC4" w:rsidRPr="00D831BA">
        <w:rPr>
          <w:rFonts w:ascii="Times New Roman" w:hAnsi="Times New Roman" w:cs="Times New Roman"/>
          <w:noProof/>
          <w:sz w:val="20"/>
          <w:szCs w:val="20"/>
        </w:rPr>
        <w:t>[5]</w:t>
      </w:r>
      <w:r w:rsidR="00D51FC4" w:rsidRPr="00D831BA">
        <w:rPr>
          <w:rFonts w:ascii="Times New Roman" w:hAnsi="Times New Roman" w:cs="Times New Roman"/>
          <w:sz w:val="20"/>
          <w:szCs w:val="20"/>
        </w:rPr>
        <w:fldChar w:fldCharType="end"/>
      </w:r>
      <w:r w:rsidRPr="00D831BA">
        <w:rPr>
          <w:rFonts w:ascii="Times New Roman" w:hAnsi="Times New Roman" w:cs="Times New Roman"/>
          <w:sz w:val="20"/>
          <w:szCs w:val="20"/>
        </w:rPr>
        <w:t>.</w:t>
      </w:r>
    </w:p>
    <w:p w:rsidR="001238DA" w:rsidRPr="00C04312" w:rsidRDefault="00EE11D2" w:rsidP="00FB680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C04312">
        <w:rPr>
          <w:rFonts w:ascii="Times New Roman" w:hAnsi="Times New Roman" w:cs="Times New Roman"/>
          <w:b/>
          <w:sz w:val="20"/>
          <w:szCs w:val="20"/>
        </w:rPr>
        <w:t xml:space="preserve">Results </w:t>
      </w:r>
      <w:r w:rsidR="007E64BE" w:rsidRPr="00C04312">
        <w:rPr>
          <w:rFonts w:ascii="Times New Roman" w:hAnsi="Times New Roman" w:cs="Times New Roman"/>
          <w:b/>
          <w:sz w:val="20"/>
          <w:szCs w:val="20"/>
        </w:rPr>
        <w:t>when AUDIT-C is used</w:t>
      </w:r>
    </w:p>
    <w:p w:rsidR="000F60F5" w:rsidRPr="00C04312" w:rsidRDefault="000F60F5" w:rsidP="000F60F5">
      <w:pPr>
        <w:spacing w:after="0" w:line="48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04312">
        <w:rPr>
          <w:rFonts w:ascii="Times New Roman" w:hAnsi="Times New Roman" w:cs="Times New Roman"/>
          <w:b/>
          <w:sz w:val="20"/>
          <w:szCs w:val="20"/>
        </w:rPr>
        <w:t xml:space="preserve">Chasing memo task </w:t>
      </w:r>
    </w:p>
    <w:p w:rsidR="00200DB5" w:rsidRPr="00C04312" w:rsidRDefault="007E64BE" w:rsidP="00200DB5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>The linear regression model for Engage RT was not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="00FE3FC4" w:rsidRPr="00C04312">
        <w:rPr>
          <w:rFonts w:ascii="Times New Roman" w:hAnsi="Times New Roman" w:cs="Times New Roman"/>
          <w:sz w:val="20"/>
          <w:szCs w:val="20"/>
        </w:rPr>
        <w:t xml:space="preserve"> (3, 116) = 0.81</w:t>
      </w:r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= </w:t>
      </w:r>
      <w:r w:rsidR="00FE3FC4" w:rsidRPr="00C04312">
        <w:rPr>
          <w:rFonts w:ascii="Times New Roman" w:hAnsi="Times New Roman" w:cs="Times New Roman"/>
          <w:sz w:val="20"/>
          <w:szCs w:val="20"/>
        </w:rPr>
        <w:t>0.4</w:t>
      </w:r>
      <w:r w:rsidRPr="00C04312">
        <w:rPr>
          <w:rFonts w:ascii="Times New Roman" w:hAnsi="Times New Roman" w:cs="Times New Roman"/>
          <w:sz w:val="20"/>
          <w:szCs w:val="20"/>
        </w:rPr>
        <w:t xml:space="preserve">9), with a </w:t>
      </w:r>
      <w:r w:rsidRPr="00C04312">
        <w:rPr>
          <w:rFonts w:ascii="Times New Roman" w:hAnsi="Times New Roman" w:cs="Times New Roman"/>
          <w:i/>
          <w:sz w:val="20"/>
          <w:szCs w:val="20"/>
        </w:rPr>
        <w:t>R</w:t>
      </w:r>
      <w:r w:rsidRPr="00C0431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806EBB" w:rsidRPr="00C04312">
        <w:rPr>
          <w:rFonts w:ascii="Times New Roman" w:hAnsi="Times New Roman" w:cs="Times New Roman"/>
          <w:sz w:val="20"/>
          <w:szCs w:val="20"/>
        </w:rPr>
        <w:t xml:space="preserve"> of 0.021</w:t>
      </w:r>
      <w:r w:rsidRPr="00C04312">
        <w:rPr>
          <w:rFonts w:ascii="Times New Roman" w:hAnsi="Times New Roman" w:cs="Times New Roman"/>
          <w:sz w:val="20"/>
          <w:szCs w:val="20"/>
        </w:rPr>
        <w:t>. None of the explanatory variables significantly predicted Engage RT (AUDIT</w:t>
      </w:r>
      <w:r w:rsidR="00806EBB" w:rsidRPr="00C04312">
        <w:rPr>
          <w:rFonts w:ascii="Times New Roman" w:hAnsi="Times New Roman" w:cs="Times New Roman"/>
          <w:sz w:val="20"/>
          <w:szCs w:val="20"/>
        </w:rPr>
        <w:t>-C</w:t>
      </w:r>
      <w:r w:rsidRPr="00C04312">
        <w:rPr>
          <w:rFonts w:ascii="Times New Roman" w:hAnsi="Times New Roman" w:cs="Times New Roman"/>
          <w:sz w:val="20"/>
          <w:szCs w:val="20"/>
        </w:rPr>
        <w:t xml:space="preserve">: </w:t>
      </w:r>
      <w:r w:rsidRPr="00C04312">
        <w:rPr>
          <w:rFonts w:ascii="Times New Roman" w:hAnsi="Times New Roman" w:cs="Times New Roman"/>
          <w:i/>
          <w:sz w:val="20"/>
          <w:szCs w:val="20"/>
        </w:rPr>
        <w:t>β =</w:t>
      </w:r>
      <w:r w:rsidR="00FD1258" w:rsidRPr="00C04312">
        <w:rPr>
          <w:rFonts w:ascii="Times New Roman" w:hAnsi="Times New Roman" w:cs="Times New Roman"/>
          <w:sz w:val="20"/>
          <w:szCs w:val="20"/>
        </w:rPr>
        <w:t>0.07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="00FD1258" w:rsidRPr="00C04312">
        <w:rPr>
          <w:rFonts w:ascii="Times New Roman" w:hAnsi="Times New Roman" w:cs="Times New Roman"/>
          <w:sz w:val="20"/>
          <w:szCs w:val="20"/>
        </w:rPr>
        <w:t>0.46</w:t>
      </w:r>
      <w:r w:rsidRPr="00C04312">
        <w:rPr>
          <w:rFonts w:ascii="Times New Roman" w:hAnsi="Times New Roman" w:cs="Times New Roman"/>
          <w:sz w:val="20"/>
          <w:szCs w:val="20"/>
        </w:rPr>
        <w:t xml:space="preserve">; Inhibition Category: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Pr="00C04312">
        <w:rPr>
          <w:rFonts w:ascii="Times New Roman" w:hAnsi="Times New Roman" w:cs="Times New Roman"/>
          <w:sz w:val="20"/>
          <w:szCs w:val="20"/>
        </w:rPr>
        <w:t>-0.02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Pr="00C04312">
        <w:rPr>
          <w:rFonts w:ascii="Times New Roman" w:hAnsi="Times New Roman" w:cs="Times New Roman"/>
          <w:sz w:val="20"/>
          <w:szCs w:val="20"/>
        </w:rPr>
        <w:t xml:space="preserve">0.84; gender: </w:t>
      </w:r>
      <w:r w:rsidRPr="00C04312">
        <w:rPr>
          <w:rFonts w:ascii="Times New Roman" w:hAnsi="Times New Roman" w:cs="Times New Roman"/>
          <w:i/>
          <w:sz w:val="20"/>
          <w:szCs w:val="20"/>
        </w:rPr>
        <w:t>β =</w:t>
      </w:r>
      <w:r w:rsidRPr="00C04312">
        <w:rPr>
          <w:rFonts w:ascii="Times New Roman" w:hAnsi="Times New Roman" w:cs="Times New Roman"/>
          <w:sz w:val="20"/>
          <w:szCs w:val="20"/>
        </w:rPr>
        <w:t xml:space="preserve"> </w:t>
      </w:r>
      <w:r w:rsidR="00FD1258" w:rsidRPr="00C04312">
        <w:rPr>
          <w:rFonts w:ascii="Times New Roman" w:hAnsi="Times New Roman" w:cs="Times New Roman"/>
          <w:sz w:val="20"/>
          <w:szCs w:val="20"/>
        </w:rPr>
        <w:t>-</w:t>
      </w:r>
      <w:r w:rsidRPr="00C04312">
        <w:rPr>
          <w:rFonts w:ascii="Times New Roman" w:hAnsi="Times New Roman" w:cs="Times New Roman"/>
          <w:sz w:val="20"/>
          <w:szCs w:val="20"/>
        </w:rPr>
        <w:t>0.12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="00504504" w:rsidRPr="00C04312">
        <w:rPr>
          <w:rFonts w:ascii="Times New Roman" w:hAnsi="Times New Roman" w:cs="Times New Roman"/>
          <w:sz w:val="20"/>
          <w:szCs w:val="20"/>
        </w:rPr>
        <w:t>0.18</w:t>
      </w:r>
      <w:r w:rsidRPr="00C04312">
        <w:rPr>
          <w:rFonts w:ascii="Times New Roman" w:hAnsi="Times New Roman" w:cs="Times New Roman"/>
          <w:sz w:val="20"/>
          <w:szCs w:val="20"/>
        </w:rPr>
        <w:t xml:space="preserve">). </w:t>
      </w:r>
      <w:bookmarkStart w:id="0" w:name="OLE_LINK10"/>
      <w:r w:rsidR="00200DB5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Bayesian linear regression showed that the null model provided a fit that was 2.2 times better than the model that added the factor</w:t>
      </w:r>
      <w:r w:rsidR="00200DB5" w:rsidRPr="00C04312" w:rsidDel="00997E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C5EFA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gender, 3.9</w:t>
      </w:r>
      <w:r w:rsidR="00200DB5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times better than the model that added AUDIT</w:t>
      </w:r>
      <w:r w:rsidR="00D54B89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-C</w:t>
      </w:r>
      <w:r w:rsidR="00200DB5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5.1 times better than the model that added Inhibition Category.  </w:t>
      </w:r>
    </w:p>
    <w:bookmarkEnd w:id="0"/>
    <w:p w:rsidR="009C5EFA" w:rsidRPr="00C04312" w:rsidRDefault="007E64BE" w:rsidP="009C5EFA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lastRenderedPageBreak/>
        <w:t>The linear regression model for Disengage RT was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="00A91EE3" w:rsidRPr="00C04312">
        <w:rPr>
          <w:rFonts w:ascii="Times New Roman" w:hAnsi="Times New Roman" w:cs="Times New Roman"/>
          <w:sz w:val="20"/>
          <w:szCs w:val="20"/>
        </w:rPr>
        <w:t xml:space="preserve"> (3, 116) = 93.72</w:t>
      </w:r>
      <w:r w:rsidRPr="00C04312">
        <w:rPr>
          <w:rFonts w:ascii="Times New Roman" w:hAnsi="Times New Roman" w:cs="Times New Roman"/>
          <w:i/>
          <w:sz w:val="20"/>
          <w:szCs w:val="20"/>
        </w:rPr>
        <w:t>,</w:t>
      </w:r>
      <w:r w:rsidRPr="00C04312">
        <w:rPr>
          <w:rFonts w:ascii="Times New Roman" w:hAnsi="Times New Roman" w:cs="Times New Roman"/>
          <w:sz w:val="20"/>
          <w:szCs w:val="20"/>
        </w:rPr>
        <w:t xml:space="preserve">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C04312">
        <w:rPr>
          <w:rFonts w:ascii="Times New Roman" w:hAnsi="Times New Roman" w:cs="Times New Roman"/>
          <w:sz w:val="20"/>
          <w:szCs w:val="20"/>
        </w:rPr>
        <w:t xml:space="preserve">&lt; 0.01), with a </w:t>
      </w:r>
      <w:r w:rsidRPr="00C04312">
        <w:rPr>
          <w:rFonts w:ascii="Times New Roman" w:hAnsi="Times New Roman" w:cs="Times New Roman"/>
          <w:i/>
          <w:sz w:val="20"/>
          <w:szCs w:val="20"/>
        </w:rPr>
        <w:t>R</w:t>
      </w:r>
      <w:r w:rsidRPr="00C0431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C04312">
        <w:rPr>
          <w:rFonts w:ascii="Times New Roman" w:hAnsi="Times New Roman" w:cs="Times New Roman"/>
          <w:sz w:val="20"/>
          <w:szCs w:val="20"/>
        </w:rPr>
        <w:t xml:space="preserve"> of 0.71. Inhibition Category significantly predicted Disengage RT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Pr="00C04312">
        <w:rPr>
          <w:rFonts w:ascii="Times New Roman" w:hAnsi="Times New Roman" w:cs="Times New Roman"/>
          <w:sz w:val="20"/>
          <w:szCs w:val="20"/>
        </w:rPr>
        <w:t>0.84</w:t>
      </w:r>
      <w:r w:rsidRPr="00C04312">
        <w:rPr>
          <w:rFonts w:ascii="Times New Roman" w:hAnsi="Times New Roman" w:cs="Times New Roman"/>
          <w:i/>
          <w:sz w:val="20"/>
          <w:szCs w:val="20"/>
        </w:rPr>
        <w:t>,</w:t>
      </w:r>
      <w:r w:rsidRPr="00C04312">
        <w:rPr>
          <w:rFonts w:ascii="Times New Roman" w:hAnsi="Times New Roman" w:cs="Times New Roman"/>
          <w:sz w:val="20"/>
          <w:szCs w:val="20"/>
        </w:rPr>
        <w:t xml:space="preserve">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C04312">
        <w:rPr>
          <w:rFonts w:ascii="Times New Roman" w:hAnsi="Times New Roman" w:cs="Times New Roman"/>
          <w:sz w:val="20"/>
          <w:szCs w:val="20"/>
        </w:rPr>
        <w:t xml:space="preserve">&lt; 0.01). Disengage RT was much longer in the free condition than in the stimulus-driven inhibition (8662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 vs. 749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>). Neither AUDIT</w:t>
      </w:r>
      <w:r w:rsidR="00A91EE3" w:rsidRPr="00C04312">
        <w:rPr>
          <w:rFonts w:ascii="Times New Roman" w:hAnsi="Times New Roman" w:cs="Times New Roman"/>
          <w:sz w:val="20"/>
          <w:szCs w:val="20"/>
        </w:rPr>
        <w:t>-C</w:t>
      </w:r>
      <w:r w:rsidRPr="00C04312">
        <w:rPr>
          <w:rFonts w:ascii="Times New Roman" w:hAnsi="Times New Roman" w:cs="Times New Roman"/>
          <w:sz w:val="20"/>
          <w:szCs w:val="20"/>
        </w:rPr>
        <w:t xml:space="preserve">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="00104B45" w:rsidRPr="00C04312">
        <w:rPr>
          <w:rFonts w:ascii="Times New Roman" w:hAnsi="Times New Roman" w:cs="Times New Roman"/>
          <w:sz w:val="20"/>
          <w:szCs w:val="20"/>
        </w:rPr>
        <w:t>-0.04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="00104B45" w:rsidRPr="00C04312">
        <w:rPr>
          <w:rFonts w:ascii="Times New Roman" w:hAnsi="Times New Roman" w:cs="Times New Roman"/>
          <w:sz w:val="20"/>
          <w:szCs w:val="20"/>
        </w:rPr>
        <w:t>0.46</w:t>
      </w:r>
      <w:r w:rsidRPr="00C04312">
        <w:rPr>
          <w:rFonts w:ascii="Times New Roman" w:hAnsi="Times New Roman" w:cs="Times New Roman"/>
          <w:sz w:val="20"/>
          <w:szCs w:val="20"/>
        </w:rPr>
        <w:t>) nor gender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Pr="00C04312">
        <w:rPr>
          <w:rFonts w:ascii="Times New Roman" w:hAnsi="Times New Roman" w:cs="Times New Roman"/>
          <w:sz w:val="20"/>
          <w:szCs w:val="20"/>
        </w:rPr>
        <w:t>0.06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="00104B45" w:rsidRPr="00C04312">
        <w:rPr>
          <w:rFonts w:ascii="Times New Roman" w:hAnsi="Times New Roman" w:cs="Times New Roman"/>
          <w:sz w:val="20"/>
          <w:szCs w:val="20"/>
        </w:rPr>
        <w:t>0.26</w:t>
      </w:r>
      <w:r w:rsidRPr="00C04312">
        <w:rPr>
          <w:rFonts w:ascii="Times New Roman" w:hAnsi="Times New Roman" w:cs="Times New Roman"/>
          <w:sz w:val="20"/>
          <w:szCs w:val="20"/>
        </w:rPr>
        <w:t xml:space="preserve">) predicted Disengage RT. </w:t>
      </w:r>
      <w:r w:rsidR="009C5EFA" w:rsidRPr="00C04312">
        <w:rPr>
          <w:rFonts w:ascii="Times New Roman" w:hAnsi="Times New Roman" w:cs="Times New Roman"/>
          <w:sz w:val="20"/>
          <w:szCs w:val="20"/>
        </w:rPr>
        <w:t xml:space="preserve">Bayes factor analysis confirmed this by showing that </w:t>
      </w:r>
      <w:r w:rsidR="009C5EFA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model with factor Inhibition Category provided a fit that was </w:t>
      </w:r>
      <w:r w:rsidR="00D54B89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7.1</w:t>
      </w:r>
      <w:r w:rsidR="009C5EFA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times</w:t>
      </w:r>
      <w:r w:rsidR="00D54B89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and 10.1</w:t>
      </w:r>
      <w:r w:rsidR="009C5EFA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times better than </w:t>
      </w:r>
      <w:r w:rsidR="00D831BA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</w:t>
      </w:r>
      <w:r w:rsidR="009C5EFA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model that further added factor</w:t>
      </w:r>
      <w:r w:rsidR="009C5EFA" w:rsidRPr="00C04312" w:rsidDel="00997E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C5EFA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Gender and AUDIT</w:t>
      </w:r>
      <w:r w:rsidR="00D54B89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-C</w:t>
      </w:r>
      <w:r w:rsidR="009C5EFA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respectively. </w:t>
      </w:r>
    </w:p>
    <w:p w:rsidR="005A44AC" w:rsidRPr="00C04312" w:rsidRDefault="007E64BE" w:rsidP="005A44AC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color w:val="212121"/>
          <w:sz w:val="20"/>
          <w:szCs w:val="20"/>
        </w:rPr>
        <w:t>P</w:t>
      </w:r>
      <w:r w:rsidR="00641104" w:rsidRPr="00C04312">
        <w:rPr>
          <w:rFonts w:ascii="Times New Roman" w:hAnsi="Times New Roman" w:cs="Times New Roman"/>
          <w:color w:val="212121"/>
          <w:sz w:val="20"/>
          <w:szCs w:val="20"/>
        </w:rPr>
        <w:t xml:space="preserve">ast-year </w:t>
      </w:r>
      <w:r w:rsidRPr="00C04312">
        <w:rPr>
          <w:rFonts w:ascii="Times New Roman" w:hAnsi="Times New Roman" w:cs="Times New Roman"/>
          <w:color w:val="212121"/>
          <w:sz w:val="20"/>
          <w:szCs w:val="20"/>
        </w:rPr>
        <w:t>alcohol consumption</w:t>
      </w:r>
      <w:r w:rsidR="00641104" w:rsidRPr="00C04312">
        <w:rPr>
          <w:rFonts w:ascii="Times New Roman" w:hAnsi="Times New Roman" w:cs="Times New Roman"/>
          <w:color w:val="212121"/>
          <w:sz w:val="20"/>
          <w:szCs w:val="20"/>
        </w:rPr>
        <w:t xml:space="preserve"> (i.e., AUDIT-C)</w:t>
      </w:r>
      <w:r w:rsidRPr="00C04312">
        <w:rPr>
          <w:rFonts w:ascii="Times New Roman" w:hAnsi="Times New Roman" w:cs="Times New Roman"/>
          <w:color w:val="212121"/>
          <w:sz w:val="20"/>
          <w:szCs w:val="20"/>
        </w:rPr>
        <w:t xml:space="preserve"> is not associated with timing accuracy alteration (</w:t>
      </w:r>
      <w:r w:rsidRPr="00C04312">
        <w:rPr>
          <w:rFonts w:ascii="Times New Roman" w:hAnsi="Times New Roman" w:cs="Times New Roman"/>
          <w:i/>
          <w:color w:val="212121"/>
          <w:sz w:val="20"/>
          <w:szCs w:val="20"/>
        </w:rPr>
        <w:t xml:space="preserve">r </w:t>
      </w:r>
      <w:r w:rsidRPr="00C04312">
        <w:rPr>
          <w:rFonts w:ascii="Times New Roman" w:hAnsi="Times New Roman" w:cs="Times New Roman"/>
          <w:color w:val="212121"/>
          <w:sz w:val="20"/>
          <w:szCs w:val="20"/>
        </w:rPr>
        <w:t xml:space="preserve">= -0.21, </w:t>
      </w:r>
      <w:r w:rsidRPr="00C04312">
        <w:rPr>
          <w:rFonts w:ascii="Times New Roman" w:hAnsi="Times New Roman" w:cs="Times New Roman"/>
          <w:i/>
          <w:color w:val="212121"/>
          <w:sz w:val="20"/>
          <w:szCs w:val="20"/>
        </w:rPr>
        <w:t>p</w:t>
      </w:r>
      <w:r w:rsidRPr="00C04312">
        <w:rPr>
          <w:rFonts w:ascii="Times New Roman" w:hAnsi="Times New Roman" w:cs="Times New Roman"/>
          <w:color w:val="212121"/>
          <w:sz w:val="20"/>
          <w:szCs w:val="20"/>
        </w:rPr>
        <w:t xml:space="preserve"> = 0.10, </w:t>
      </w:r>
      <w:r w:rsidRPr="00C04312">
        <w:rPr>
          <w:rFonts w:ascii="Times New Roman" w:hAnsi="Times New Roman" w:cs="Times New Roman"/>
          <w:sz w:val="20"/>
          <w:szCs w:val="20"/>
        </w:rPr>
        <w:t>BF</w:t>
      </w:r>
      <w:r w:rsidR="006D1A56" w:rsidRPr="00C04312">
        <w:rPr>
          <w:rFonts w:ascii="Times New Roman" w:hAnsi="Times New Roman" w:cs="Times New Roman"/>
          <w:sz w:val="20"/>
          <w:szCs w:val="20"/>
          <w:vertAlign w:val="subscript"/>
        </w:rPr>
        <w:t>01</w:t>
      </w:r>
      <w:r w:rsidRPr="00C04312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</w:t>
      </w:r>
      <w:r w:rsidR="006D1A56" w:rsidRPr="00C04312">
        <w:rPr>
          <w:rFonts w:ascii="Times New Roman" w:hAnsi="Times New Roman" w:cs="Times New Roman"/>
          <w:sz w:val="20"/>
          <w:szCs w:val="20"/>
        </w:rPr>
        <w:t>1.64</w:t>
      </w:r>
      <w:r w:rsidRPr="00C04312">
        <w:rPr>
          <w:rFonts w:ascii="Times New Roman" w:hAnsi="Times New Roman" w:cs="Times New Roman"/>
          <w:sz w:val="20"/>
          <w:szCs w:val="20"/>
        </w:rPr>
        <w:t>). The linear regression model for W-interval was not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="004D34CF" w:rsidRPr="00C04312">
        <w:rPr>
          <w:rFonts w:ascii="Times New Roman" w:hAnsi="Times New Roman" w:cs="Times New Roman"/>
          <w:sz w:val="20"/>
          <w:szCs w:val="20"/>
        </w:rPr>
        <w:t xml:space="preserve"> (2, 57) = 0.25</w:t>
      </w:r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= </w:t>
      </w:r>
      <w:r w:rsidR="004D34CF" w:rsidRPr="00C04312">
        <w:rPr>
          <w:rFonts w:ascii="Times New Roman" w:hAnsi="Times New Roman" w:cs="Times New Roman"/>
          <w:sz w:val="20"/>
          <w:szCs w:val="20"/>
        </w:rPr>
        <w:t>0.78</w:t>
      </w:r>
      <w:r w:rsidRPr="00C04312">
        <w:rPr>
          <w:rFonts w:ascii="Times New Roman" w:hAnsi="Times New Roman" w:cs="Times New Roman"/>
          <w:sz w:val="20"/>
          <w:szCs w:val="20"/>
        </w:rPr>
        <w:t xml:space="preserve">), with a </w:t>
      </w:r>
      <w:r w:rsidRPr="00C04312">
        <w:rPr>
          <w:rFonts w:ascii="Times New Roman" w:hAnsi="Times New Roman" w:cs="Times New Roman"/>
          <w:i/>
          <w:sz w:val="20"/>
          <w:szCs w:val="20"/>
        </w:rPr>
        <w:t>R</w:t>
      </w:r>
      <w:r w:rsidRPr="00C0431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FA3C51" w:rsidRPr="00C04312">
        <w:rPr>
          <w:rFonts w:ascii="Times New Roman" w:hAnsi="Times New Roman" w:cs="Times New Roman"/>
          <w:sz w:val="20"/>
          <w:szCs w:val="20"/>
        </w:rPr>
        <w:t xml:space="preserve"> of 0.009</w:t>
      </w:r>
      <w:r w:rsidRPr="00C04312">
        <w:rPr>
          <w:rFonts w:ascii="Times New Roman" w:hAnsi="Times New Roman" w:cs="Times New Roman"/>
          <w:sz w:val="20"/>
          <w:szCs w:val="20"/>
        </w:rPr>
        <w:t>. None of the explanatory variables significantly predicted W-interval (AUDIT</w:t>
      </w:r>
      <w:r w:rsidR="00FA3C51" w:rsidRPr="00C04312">
        <w:rPr>
          <w:rFonts w:ascii="Times New Roman" w:hAnsi="Times New Roman" w:cs="Times New Roman"/>
          <w:sz w:val="20"/>
          <w:szCs w:val="20"/>
        </w:rPr>
        <w:t>-C</w:t>
      </w:r>
      <w:r w:rsidRPr="00C04312">
        <w:rPr>
          <w:rFonts w:ascii="Times New Roman" w:hAnsi="Times New Roman" w:cs="Times New Roman"/>
          <w:sz w:val="20"/>
          <w:szCs w:val="20"/>
        </w:rPr>
        <w:t xml:space="preserve">: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="006E3720" w:rsidRPr="00C04312">
        <w:rPr>
          <w:rFonts w:ascii="Times New Roman" w:hAnsi="Times New Roman" w:cs="Times New Roman"/>
          <w:sz w:val="20"/>
          <w:szCs w:val="20"/>
        </w:rPr>
        <w:t>-0.06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="006E3720" w:rsidRPr="00C04312">
        <w:rPr>
          <w:rFonts w:ascii="Times New Roman" w:hAnsi="Times New Roman" w:cs="Times New Roman"/>
          <w:sz w:val="20"/>
          <w:szCs w:val="20"/>
        </w:rPr>
        <w:t>0.64</w:t>
      </w:r>
      <w:r w:rsidRPr="00C04312">
        <w:rPr>
          <w:rFonts w:ascii="Times New Roman" w:hAnsi="Times New Roman" w:cs="Times New Roman"/>
          <w:sz w:val="20"/>
          <w:szCs w:val="20"/>
        </w:rPr>
        <w:t xml:space="preserve">; timing accuracy: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="006E3720" w:rsidRPr="00C04312">
        <w:rPr>
          <w:rFonts w:ascii="Times New Roman" w:hAnsi="Times New Roman" w:cs="Times New Roman"/>
          <w:sz w:val="20"/>
          <w:szCs w:val="20"/>
        </w:rPr>
        <w:t>-0.08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="006E3720" w:rsidRPr="00C04312">
        <w:rPr>
          <w:rFonts w:ascii="Times New Roman" w:hAnsi="Times New Roman" w:cs="Times New Roman"/>
          <w:sz w:val="20"/>
          <w:szCs w:val="20"/>
        </w:rPr>
        <w:t>0.54</w:t>
      </w:r>
      <w:r w:rsidRPr="00C04312">
        <w:rPr>
          <w:rFonts w:ascii="Times New Roman" w:hAnsi="Times New Roman" w:cs="Times New Roman"/>
          <w:sz w:val="20"/>
          <w:szCs w:val="20"/>
        </w:rPr>
        <w:t xml:space="preserve">). </w:t>
      </w:r>
      <w:r w:rsidR="005A44AC" w:rsidRPr="00C04312">
        <w:rPr>
          <w:rFonts w:ascii="Times New Roman" w:hAnsi="Times New Roman" w:cs="Times New Roman"/>
          <w:sz w:val="20"/>
          <w:szCs w:val="20"/>
        </w:rPr>
        <w:t xml:space="preserve">Bayes factor analysis confirmed this by showing that </w:t>
      </w:r>
      <w:r w:rsidR="005A44AC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the null model provided a fit that was 3.4 times, and 3.6 times better than the model that added the factor</w:t>
      </w:r>
      <w:r w:rsidR="005A44AC" w:rsidRPr="00C04312" w:rsidDel="00997E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A44AC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Timing Accuracy and AUDIT-C, respectively. </w:t>
      </w:r>
    </w:p>
    <w:p w:rsidR="007E64BE" w:rsidRPr="00C04312" w:rsidRDefault="007E64BE" w:rsidP="000F60F5">
      <w:pPr>
        <w:spacing w:after="0" w:line="48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04312">
        <w:rPr>
          <w:rFonts w:ascii="Times New Roman" w:hAnsi="Times New Roman" w:cs="Times New Roman"/>
          <w:b/>
          <w:sz w:val="20"/>
          <w:szCs w:val="20"/>
        </w:rPr>
        <w:t>SST</w:t>
      </w:r>
      <w:r w:rsidR="007D0058" w:rsidRPr="00C04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591E" w:rsidRPr="00C04312">
        <w:rPr>
          <w:rFonts w:ascii="Times New Roman" w:hAnsi="Times New Roman" w:cs="Times New Roman"/>
          <w:b/>
          <w:sz w:val="20"/>
          <w:szCs w:val="20"/>
        </w:rPr>
        <w:t>(</w:t>
      </w:r>
      <w:r w:rsidR="007D0058" w:rsidRPr="00C04312">
        <w:rPr>
          <w:rFonts w:ascii="Times New Roman" w:hAnsi="Times New Roman" w:cs="Times New Roman"/>
          <w:b/>
          <w:sz w:val="20"/>
          <w:szCs w:val="20"/>
        </w:rPr>
        <w:t>N=60</w:t>
      </w:r>
      <w:r w:rsidR="00EB591E" w:rsidRPr="00C04312">
        <w:rPr>
          <w:rFonts w:ascii="Times New Roman" w:hAnsi="Times New Roman" w:cs="Times New Roman"/>
          <w:b/>
          <w:sz w:val="20"/>
          <w:szCs w:val="20"/>
        </w:rPr>
        <w:t>)</w:t>
      </w:r>
    </w:p>
    <w:p w:rsidR="003D0134" w:rsidRPr="00C04312" w:rsidRDefault="007E64BE" w:rsidP="00EE11D2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>The linear regression model for SSRT was not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="000A1C42" w:rsidRPr="00C04312">
        <w:rPr>
          <w:rFonts w:ascii="Times New Roman" w:hAnsi="Times New Roman" w:cs="Times New Roman"/>
          <w:sz w:val="20"/>
          <w:szCs w:val="20"/>
        </w:rPr>
        <w:t xml:space="preserve"> (2, 57) = 0.42</w:t>
      </w:r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= </w:t>
      </w:r>
      <w:r w:rsidR="000A1C42" w:rsidRPr="00C04312">
        <w:rPr>
          <w:rFonts w:ascii="Times New Roman" w:hAnsi="Times New Roman" w:cs="Times New Roman"/>
          <w:sz w:val="20"/>
          <w:szCs w:val="20"/>
        </w:rPr>
        <w:t>0.66</w:t>
      </w:r>
      <w:r w:rsidRPr="00C04312">
        <w:rPr>
          <w:rFonts w:ascii="Times New Roman" w:hAnsi="Times New Roman" w:cs="Times New Roman"/>
          <w:sz w:val="20"/>
          <w:szCs w:val="20"/>
        </w:rPr>
        <w:t xml:space="preserve">), with a </w:t>
      </w:r>
      <w:r w:rsidRPr="00C04312">
        <w:rPr>
          <w:rFonts w:ascii="Times New Roman" w:hAnsi="Times New Roman" w:cs="Times New Roman"/>
          <w:i/>
          <w:sz w:val="20"/>
          <w:szCs w:val="20"/>
        </w:rPr>
        <w:t>R</w:t>
      </w:r>
      <w:r w:rsidRPr="00C0431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C04312">
        <w:rPr>
          <w:rFonts w:ascii="Times New Roman" w:hAnsi="Times New Roman" w:cs="Times New Roman"/>
          <w:sz w:val="20"/>
          <w:szCs w:val="20"/>
        </w:rPr>
        <w:t xml:space="preserve"> of </w:t>
      </w:r>
      <w:r w:rsidR="000A1C42" w:rsidRPr="00C04312">
        <w:rPr>
          <w:rFonts w:ascii="Times New Roman" w:hAnsi="Times New Roman" w:cs="Times New Roman"/>
          <w:sz w:val="20"/>
          <w:szCs w:val="20"/>
        </w:rPr>
        <w:t>0.01</w:t>
      </w:r>
      <w:r w:rsidRPr="00C04312">
        <w:rPr>
          <w:rFonts w:ascii="Times New Roman" w:hAnsi="Times New Roman" w:cs="Times New Roman"/>
          <w:sz w:val="20"/>
          <w:szCs w:val="20"/>
        </w:rPr>
        <w:t>. None of the explanatory variables significantly predicted SSRT (AUDIT</w:t>
      </w:r>
      <w:r w:rsidR="00FD5656" w:rsidRPr="00C04312">
        <w:rPr>
          <w:rFonts w:ascii="Times New Roman" w:hAnsi="Times New Roman" w:cs="Times New Roman"/>
          <w:sz w:val="20"/>
          <w:szCs w:val="20"/>
        </w:rPr>
        <w:t>-C</w:t>
      </w:r>
      <w:r w:rsidRPr="00C04312">
        <w:rPr>
          <w:rFonts w:ascii="Times New Roman" w:hAnsi="Times New Roman" w:cs="Times New Roman"/>
          <w:sz w:val="20"/>
          <w:szCs w:val="20"/>
        </w:rPr>
        <w:t xml:space="preserve">: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="000A1C42" w:rsidRPr="00C04312">
        <w:rPr>
          <w:rFonts w:ascii="Times New Roman" w:hAnsi="Times New Roman" w:cs="Times New Roman"/>
          <w:sz w:val="20"/>
          <w:szCs w:val="20"/>
        </w:rPr>
        <w:t>0.10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="000A1C42" w:rsidRPr="00C04312">
        <w:rPr>
          <w:rFonts w:ascii="Times New Roman" w:hAnsi="Times New Roman" w:cs="Times New Roman"/>
          <w:sz w:val="20"/>
          <w:szCs w:val="20"/>
        </w:rPr>
        <w:t>0.46</w:t>
      </w:r>
      <w:r w:rsidRPr="00C04312">
        <w:rPr>
          <w:rFonts w:ascii="Times New Roman" w:hAnsi="Times New Roman" w:cs="Times New Roman"/>
          <w:sz w:val="20"/>
          <w:szCs w:val="20"/>
        </w:rPr>
        <w:t xml:space="preserve">; gender: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Pr="00C04312">
        <w:rPr>
          <w:rFonts w:ascii="Times New Roman" w:hAnsi="Times New Roman" w:cs="Times New Roman"/>
          <w:sz w:val="20"/>
          <w:szCs w:val="20"/>
        </w:rPr>
        <w:t>0.07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Pr="00C04312">
        <w:rPr>
          <w:rFonts w:ascii="Times New Roman" w:hAnsi="Times New Roman" w:cs="Times New Roman"/>
          <w:sz w:val="20"/>
          <w:szCs w:val="20"/>
        </w:rPr>
        <w:t xml:space="preserve">0.58). </w:t>
      </w:r>
      <w:r w:rsidR="001E403D" w:rsidRPr="00C04312">
        <w:rPr>
          <w:rFonts w:ascii="Times New Roman" w:hAnsi="Times New Roman" w:cs="Times New Roman"/>
          <w:sz w:val="20"/>
          <w:szCs w:val="20"/>
        </w:rPr>
        <w:t xml:space="preserve">Bayes factor analysis confirmed this by showing that </w:t>
      </w:r>
      <w:r w:rsidR="001E403D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null model provided a fit that was </w:t>
      </w:r>
      <w:r w:rsidR="00AF1615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3.4</w:t>
      </w:r>
      <w:r w:rsidR="001E403D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times better than the model that added the factor</w:t>
      </w:r>
      <w:r w:rsidR="001E403D" w:rsidRPr="00C04312" w:rsidDel="00997E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E403D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AUDIT-C</w:t>
      </w:r>
      <w:r w:rsidR="00250205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or </w:t>
      </w:r>
      <w:r w:rsidR="001E403D"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Gender.</w:t>
      </w:r>
      <w:r w:rsidRPr="00C04312">
        <w:rPr>
          <w:rFonts w:ascii="Times New Roman" w:hAnsi="Times New Roman" w:cs="Times New Roman"/>
          <w:sz w:val="20"/>
          <w:szCs w:val="20"/>
        </w:rPr>
        <w:t xml:space="preserve"> The linear regression model for go RT was not significant either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="00161422" w:rsidRPr="00C04312">
        <w:rPr>
          <w:rFonts w:ascii="Times New Roman" w:hAnsi="Times New Roman" w:cs="Times New Roman"/>
          <w:sz w:val="20"/>
          <w:szCs w:val="20"/>
        </w:rPr>
        <w:t xml:space="preserve"> (2, 57) = 2.27</w:t>
      </w:r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= </w:t>
      </w:r>
      <w:r w:rsidR="00161422" w:rsidRPr="00C04312">
        <w:rPr>
          <w:rFonts w:ascii="Times New Roman" w:hAnsi="Times New Roman" w:cs="Times New Roman"/>
          <w:sz w:val="20"/>
          <w:szCs w:val="20"/>
        </w:rPr>
        <w:t>0.11</w:t>
      </w:r>
      <w:r w:rsidRPr="00C04312">
        <w:rPr>
          <w:rFonts w:ascii="Times New Roman" w:hAnsi="Times New Roman" w:cs="Times New Roman"/>
          <w:sz w:val="20"/>
          <w:szCs w:val="20"/>
        </w:rPr>
        <w:t xml:space="preserve">), with a </w:t>
      </w:r>
      <w:r w:rsidRPr="00C04312">
        <w:rPr>
          <w:rFonts w:ascii="Times New Roman" w:hAnsi="Times New Roman" w:cs="Times New Roman"/>
          <w:i/>
          <w:sz w:val="20"/>
          <w:szCs w:val="20"/>
        </w:rPr>
        <w:t>R</w:t>
      </w:r>
      <w:r w:rsidRPr="00C0431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161422" w:rsidRPr="00C04312">
        <w:rPr>
          <w:rFonts w:ascii="Times New Roman" w:hAnsi="Times New Roman" w:cs="Times New Roman"/>
          <w:sz w:val="20"/>
          <w:szCs w:val="20"/>
        </w:rPr>
        <w:t xml:space="preserve"> of 0.07</w:t>
      </w:r>
      <w:r w:rsidRPr="00C04312">
        <w:rPr>
          <w:rFonts w:ascii="Times New Roman" w:hAnsi="Times New Roman" w:cs="Times New Roman"/>
          <w:sz w:val="20"/>
          <w:szCs w:val="20"/>
        </w:rPr>
        <w:t>. AUDIT</w:t>
      </w:r>
      <w:r w:rsidR="00FD5656" w:rsidRPr="00C04312">
        <w:rPr>
          <w:rFonts w:ascii="Times New Roman" w:hAnsi="Times New Roman" w:cs="Times New Roman"/>
          <w:sz w:val="20"/>
          <w:szCs w:val="20"/>
        </w:rPr>
        <w:t>-C</w:t>
      </w:r>
      <w:r w:rsidRPr="00C04312">
        <w:rPr>
          <w:rFonts w:ascii="Times New Roman" w:hAnsi="Times New Roman" w:cs="Times New Roman"/>
          <w:sz w:val="20"/>
          <w:szCs w:val="20"/>
        </w:rPr>
        <w:t xml:space="preserve"> was a significant predictor of go RT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="00704AE1" w:rsidRPr="00C04312">
        <w:rPr>
          <w:rFonts w:ascii="Times New Roman" w:hAnsi="Times New Roman" w:cs="Times New Roman"/>
          <w:sz w:val="20"/>
          <w:szCs w:val="20"/>
        </w:rPr>
        <w:t>-0.26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="00704AE1" w:rsidRPr="00C04312">
        <w:rPr>
          <w:rFonts w:ascii="Times New Roman" w:hAnsi="Times New Roman" w:cs="Times New Roman"/>
          <w:sz w:val="20"/>
          <w:szCs w:val="20"/>
        </w:rPr>
        <w:t>0.05</w:t>
      </w:r>
      <w:r w:rsidRPr="00C04312">
        <w:rPr>
          <w:rFonts w:ascii="Times New Roman" w:hAnsi="Times New Roman" w:cs="Times New Roman"/>
          <w:sz w:val="20"/>
          <w:szCs w:val="20"/>
        </w:rPr>
        <w:t>), indicating the higher the AUDIT</w:t>
      </w:r>
      <w:r w:rsidR="00FD5656" w:rsidRPr="00C04312">
        <w:rPr>
          <w:rFonts w:ascii="Times New Roman" w:hAnsi="Times New Roman" w:cs="Times New Roman"/>
          <w:sz w:val="20"/>
          <w:szCs w:val="20"/>
        </w:rPr>
        <w:t>-C</w:t>
      </w:r>
      <w:r w:rsidRPr="00C04312">
        <w:rPr>
          <w:rFonts w:ascii="Times New Roman" w:hAnsi="Times New Roman" w:cs="Times New Roman"/>
          <w:sz w:val="20"/>
          <w:szCs w:val="20"/>
        </w:rPr>
        <w:t xml:space="preserve"> score the shorter the go RT. Gender was not a strong predictor of go RT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Pr="00C04312">
        <w:rPr>
          <w:rFonts w:ascii="Times New Roman" w:hAnsi="Times New Roman" w:cs="Times New Roman"/>
          <w:sz w:val="20"/>
          <w:szCs w:val="20"/>
        </w:rPr>
        <w:t>-0.08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, p = </w:t>
      </w:r>
      <w:r w:rsidRPr="00C04312">
        <w:rPr>
          <w:rFonts w:ascii="Times New Roman" w:hAnsi="Times New Roman" w:cs="Times New Roman"/>
          <w:sz w:val="20"/>
          <w:szCs w:val="20"/>
        </w:rPr>
        <w:t xml:space="preserve">0.52). </w:t>
      </w:r>
      <w:r w:rsidR="001E403D" w:rsidRPr="00C04312">
        <w:rPr>
          <w:rFonts w:ascii="Times New Roman" w:hAnsi="Times New Roman" w:cs="Times New Roman"/>
          <w:sz w:val="20"/>
          <w:szCs w:val="20"/>
        </w:rPr>
        <w:t xml:space="preserve">Bayes factor analysis indicated anecdotal evidence for the effect of AUDIT-C, i.e., adding it to the model was just </w:t>
      </w:r>
      <w:r w:rsidR="005E5733" w:rsidRPr="00C04312">
        <w:rPr>
          <w:rFonts w:ascii="Times New Roman" w:hAnsi="Times New Roman" w:cs="Times New Roman"/>
          <w:sz w:val="20"/>
          <w:szCs w:val="20"/>
        </w:rPr>
        <w:t>1.5</w:t>
      </w:r>
      <w:r w:rsidR="001E403D" w:rsidRPr="00C04312">
        <w:rPr>
          <w:rFonts w:ascii="Times New Roman" w:hAnsi="Times New Roman" w:cs="Times New Roman"/>
          <w:sz w:val="20"/>
          <w:szCs w:val="20"/>
        </w:rPr>
        <w:t xml:space="preserve"> times better than the null model. And the fitness of the null model is 3.3 times better than adding factor Gender. </w:t>
      </w:r>
      <w:r w:rsidRPr="00C043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6802" w:rsidRPr="00C04312" w:rsidRDefault="00FB6802" w:rsidP="00FB680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C04312">
        <w:rPr>
          <w:rFonts w:ascii="Times New Roman" w:hAnsi="Times New Roman" w:cs="Times New Roman"/>
          <w:b/>
          <w:sz w:val="20"/>
          <w:szCs w:val="20"/>
        </w:rPr>
        <w:t xml:space="preserve">Results for the stop-signal </w:t>
      </w:r>
      <w:r w:rsidR="0040453C" w:rsidRPr="00C04312">
        <w:rPr>
          <w:rFonts w:ascii="Times New Roman" w:hAnsi="Times New Roman" w:cs="Times New Roman"/>
          <w:b/>
          <w:sz w:val="20"/>
          <w:szCs w:val="20"/>
        </w:rPr>
        <w:t xml:space="preserve">task for the 86 participants </w:t>
      </w:r>
      <w:r w:rsidR="0047619F" w:rsidRPr="00C04312">
        <w:rPr>
          <w:rFonts w:ascii="Times New Roman" w:hAnsi="Times New Roman" w:cs="Times New Roman"/>
          <w:b/>
          <w:sz w:val="20"/>
          <w:szCs w:val="20"/>
        </w:rPr>
        <w:t>sample</w:t>
      </w:r>
    </w:p>
    <w:p w:rsidR="00FB6802" w:rsidRPr="00C04312" w:rsidRDefault="00FB6802" w:rsidP="00FB6802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>The linear regression model for SSRT was not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Pr="00C04312">
        <w:rPr>
          <w:rFonts w:ascii="Times New Roman" w:hAnsi="Times New Roman" w:cs="Times New Roman"/>
          <w:sz w:val="20"/>
          <w:szCs w:val="20"/>
        </w:rPr>
        <w:t xml:space="preserve"> (2, 83) = 0.57,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= </w:t>
      </w:r>
      <w:r w:rsidRPr="00C04312">
        <w:rPr>
          <w:rFonts w:ascii="Times New Roman" w:hAnsi="Times New Roman" w:cs="Times New Roman"/>
          <w:sz w:val="20"/>
          <w:szCs w:val="20"/>
        </w:rPr>
        <w:t xml:space="preserve">0.57), with an </w:t>
      </w:r>
      <w:r w:rsidRPr="00C04312">
        <w:rPr>
          <w:rFonts w:ascii="Times New Roman" w:hAnsi="Times New Roman" w:cs="Times New Roman"/>
          <w:i/>
          <w:sz w:val="20"/>
          <w:szCs w:val="20"/>
        </w:rPr>
        <w:t>R</w:t>
      </w:r>
      <w:r w:rsidRPr="00C0431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C04312">
        <w:rPr>
          <w:rFonts w:ascii="Times New Roman" w:hAnsi="Times New Roman" w:cs="Times New Roman"/>
          <w:sz w:val="20"/>
          <w:szCs w:val="20"/>
        </w:rPr>
        <w:t xml:space="preserve"> of 0.014. None of the explanatory variables significantly predicted SSRT (AUDIT: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Pr="00C04312">
        <w:rPr>
          <w:rFonts w:ascii="Times New Roman" w:hAnsi="Times New Roman" w:cs="Times New Roman"/>
          <w:sz w:val="20"/>
          <w:szCs w:val="20"/>
        </w:rPr>
        <w:t>0.07</w:t>
      </w:r>
      <w:r w:rsidRPr="00C04312">
        <w:rPr>
          <w:rFonts w:ascii="Times New Roman" w:hAnsi="Times New Roman" w:cs="Times New Roman"/>
          <w:i/>
          <w:sz w:val="20"/>
          <w:szCs w:val="20"/>
        </w:rPr>
        <w:t>, p =</w:t>
      </w:r>
      <w:r w:rsidRPr="00C04312">
        <w:rPr>
          <w:rFonts w:ascii="Times New Roman" w:hAnsi="Times New Roman" w:cs="Times New Roman"/>
          <w:sz w:val="20"/>
          <w:szCs w:val="20"/>
        </w:rPr>
        <w:t xml:space="preserve">0.52; gender: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Pr="00C04312">
        <w:rPr>
          <w:rFonts w:ascii="Times New Roman" w:hAnsi="Times New Roman" w:cs="Times New Roman"/>
          <w:sz w:val="20"/>
          <w:szCs w:val="20"/>
        </w:rPr>
        <w:t>0.09</w:t>
      </w:r>
      <w:r w:rsidRPr="00C04312">
        <w:rPr>
          <w:rFonts w:ascii="Times New Roman" w:hAnsi="Times New Roman" w:cs="Times New Roman"/>
          <w:i/>
          <w:sz w:val="20"/>
          <w:szCs w:val="20"/>
        </w:rPr>
        <w:t>, p =</w:t>
      </w:r>
      <w:r w:rsidRPr="00C04312">
        <w:rPr>
          <w:rFonts w:ascii="Times New Roman" w:hAnsi="Times New Roman" w:cs="Times New Roman"/>
          <w:sz w:val="20"/>
          <w:szCs w:val="20"/>
        </w:rPr>
        <w:t>0.41). Bayes factor analysis confirmed this by indicated evidence for a lack of effect of AUDIT (BF</w:t>
      </w:r>
      <w:r w:rsidRPr="00C04312">
        <w:rPr>
          <w:rFonts w:ascii="Times New Roman" w:hAnsi="Times New Roman" w:cs="Times New Roman"/>
          <w:sz w:val="20"/>
          <w:szCs w:val="20"/>
          <w:vertAlign w:val="subscript"/>
        </w:rPr>
        <w:t xml:space="preserve">01 </w:t>
      </w:r>
      <w:r w:rsidR="00CB423D" w:rsidRPr="00C04312">
        <w:rPr>
          <w:rFonts w:ascii="Times New Roman" w:hAnsi="Times New Roman" w:cs="Times New Roman"/>
          <w:sz w:val="20"/>
          <w:szCs w:val="20"/>
        </w:rPr>
        <w:t>= 3.28</w:t>
      </w:r>
      <w:r w:rsidRPr="00C04312">
        <w:rPr>
          <w:rFonts w:ascii="Times New Roman" w:hAnsi="Times New Roman" w:cs="Times New Roman"/>
          <w:sz w:val="20"/>
          <w:szCs w:val="20"/>
        </w:rPr>
        <w:t>) and gender (BF</w:t>
      </w:r>
      <w:r w:rsidRPr="00C04312">
        <w:rPr>
          <w:rFonts w:ascii="Times New Roman" w:hAnsi="Times New Roman" w:cs="Times New Roman"/>
          <w:sz w:val="20"/>
          <w:szCs w:val="20"/>
          <w:vertAlign w:val="subscript"/>
        </w:rPr>
        <w:t xml:space="preserve">01 </w:t>
      </w:r>
      <w:r w:rsidR="007C54C5" w:rsidRPr="00C04312">
        <w:rPr>
          <w:rFonts w:ascii="Times New Roman" w:hAnsi="Times New Roman" w:cs="Times New Roman"/>
          <w:sz w:val="20"/>
          <w:szCs w:val="20"/>
        </w:rPr>
        <w:t>= 2.89</w:t>
      </w:r>
      <w:r w:rsidRPr="00C04312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FB6802" w:rsidRPr="00C04312" w:rsidRDefault="00FB6802" w:rsidP="00FB6802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lastRenderedPageBreak/>
        <w:t>The linear regression model for go RT was not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Pr="00C04312">
        <w:rPr>
          <w:rFonts w:ascii="Times New Roman" w:hAnsi="Times New Roman" w:cs="Times New Roman"/>
          <w:sz w:val="20"/>
          <w:szCs w:val="20"/>
        </w:rPr>
        <w:t xml:space="preserve"> (2, 83) = 0.17,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= </w:t>
      </w:r>
      <w:r w:rsidRPr="00C04312">
        <w:rPr>
          <w:rFonts w:ascii="Times New Roman" w:hAnsi="Times New Roman" w:cs="Times New Roman"/>
          <w:sz w:val="20"/>
          <w:szCs w:val="20"/>
        </w:rPr>
        <w:t xml:space="preserve">0.17), with an </w:t>
      </w:r>
      <w:r w:rsidRPr="00C04312">
        <w:rPr>
          <w:rFonts w:ascii="Times New Roman" w:hAnsi="Times New Roman" w:cs="Times New Roman"/>
          <w:i/>
          <w:sz w:val="20"/>
          <w:szCs w:val="20"/>
        </w:rPr>
        <w:t>R</w:t>
      </w:r>
      <w:r w:rsidRPr="00C04312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C04312">
        <w:rPr>
          <w:rFonts w:ascii="Times New Roman" w:hAnsi="Times New Roman" w:cs="Times New Roman"/>
          <w:sz w:val="20"/>
          <w:szCs w:val="20"/>
        </w:rPr>
        <w:t xml:space="preserve"> of 0.04. Neither AUDIT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Pr="00C04312">
        <w:rPr>
          <w:rFonts w:ascii="Times New Roman" w:hAnsi="Times New Roman" w:cs="Times New Roman"/>
          <w:sz w:val="20"/>
          <w:szCs w:val="20"/>
        </w:rPr>
        <w:t>-0.21</w:t>
      </w:r>
      <w:r w:rsidRPr="00C04312">
        <w:rPr>
          <w:rFonts w:ascii="Times New Roman" w:hAnsi="Times New Roman" w:cs="Times New Roman"/>
          <w:i/>
          <w:sz w:val="20"/>
          <w:szCs w:val="20"/>
        </w:rPr>
        <w:t>, p =</w:t>
      </w:r>
      <w:r w:rsidRPr="00C04312">
        <w:rPr>
          <w:rFonts w:ascii="Times New Roman" w:hAnsi="Times New Roman" w:cs="Times New Roman"/>
          <w:sz w:val="20"/>
          <w:szCs w:val="20"/>
        </w:rPr>
        <w:t>0.06) nor gender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β = </w:t>
      </w:r>
      <w:r w:rsidRPr="00C04312">
        <w:rPr>
          <w:rFonts w:ascii="Times New Roman" w:hAnsi="Times New Roman" w:cs="Times New Roman"/>
          <w:sz w:val="20"/>
          <w:szCs w:val="20"/>
        </w:rPr>
        <w:t>0.025</w:t>
      </w:r>
      <w:r w:rsidRPr="00C04312">
        <w:rPr>
          <w:rFonts w:ascii="Times New Roman" w:hAnsi="Times New Roman" w:cs="Times New Roman"/>
          <w:i/>
          <w:sz w:val="20"/>
          <w:szCs w:val="20"/>
        </w:rPr>
        <w:t>, p =</w:t>
      </w:r>
      <w:r w:rsidRPr="00C04312">
        <w:rPr>
          <w:rFonts w:ascii="Times New Roman" w:hAnsi="Times New Roman" w:cs="Times New Roman"/>
          <w:sz w:val="20"/>
          <w:szCs w:val="20"/>
        </w:rPr>
        <w:t>0.82) was a significant predictor of go RT. Bayes factor analysis indicated anecdotal evidence for the effect of AUDIT (BF</w:t>
      </w:r>
      <w:r w:rsidRPr="00C04312">
        <w:rPr>
          <w:rFonts w:ascii="Times New Roman" w:hAnsi="Times New Roman" w:cs="Times New Roman"/>
          <w:sz w:val="20"/>
          <w:szCs w:val="20"/>
          <w:vertAlign w:val="subscript"/>
        </w:rPr>
        <w:t xml:space="preserve">10 </w:t>
      </w:r>
      <w:r w:rsidR="007C54C5" w:rsidRPr="00C04312">
        <w:rPr>
          <w:rFonts w:ascii="Times New Roman" w:hAnsi="Times New Roman" w:cs="Times New Roman"/>
          <w:sz w:val="20"/>
          <w:szCs w:val="20"/>
        </w:rPr>
        <w:t>= 1.36</w:t>
      </w:r>
      <w:r w:rsidRPr="00C04312">
        <w:rPr>
          <w:rFonts w:ascii="Times New Roman" w:hAnsi="Times New Roman" w:cs="Times New Roman"/>
          <w:sz w:val="20"/>
          <w:szCs w:val="20"/>
        </w:rPr>
        <w:t>) and a lack of evidence for the effect of gender (BF</w:t>
      </w:r>
      <w:r w:rsidRPr="00C04312">
        <w:rPr>
          <w:rFonts w:ascii="Times New Roman" w:hAnsi="Times New Roman" w:cs="Times New Roman"/>
          <w:sz w:val="20"/>
          <w:szCs w:val="20"/>
          <w:vertAlign w:val="subscript"/>
        </w:rPr>
        <w:t xml:space="preserve">01 </w:t>
      </w:r>
      <w:r w:rsidR="007C54C5" w:rsidRPr="00C04312">
        <w:rPr>
          <w:rFonts w:ascii="Times New Roman" w:hAnsi="Times New Roman" w:cs="Times New Roman"/>
          <w:sz w:val="20"/>
          <w:szCs w:val="20"/>
        </w:rPr>
        <w:t>= 4564</w:t>
      </w:r>
      <w:r w:rsidRPr="00C04312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E11D2" w:rsidRPr="00C04312" w:rsidRDefault="00EE11D2" w:rsidP="002C34D9">
      <w:pPr>
        <w:rPr>
          <w:rFonts w:ascii="Times New Roman" w:hAnsi="Times New Roman" w:cs="Times New Roman"/>
          <w:b/>
          <w:sz w:val="20"/>
          <w:szCs w:val="20"/>
        </w:rPr>
      </w:pPr>
    </w:p>
    <w:p w:rsidR="00EE11D2" w:rsidRPr="00C04312" w:rsidRDefault="00EE11D2" w:rsidP="002C34D9">
      <w:pPr>
        <w:rPr>
          <w:rFonts w:ascii="Times New Roman" w:hAnsi="Times New Roman" w:cs="Times New Roman"/>
          <w:b/>
          <w:sz w:val="20"/>
          <w:szCs w:val="20"/>
        </w:rPr>
      </w:pPr>
    </w:p>
    <w:p w:rsidR="002C34D9" w:rsidRPr="00C04312" w:rsidRDefault="0047619F" w:rsidP="002C34D9">
      <w:pPr>
        <w:rPr>
          <w:rFonts w:ascii="Times New Roman" w:hAnsi="Times New Roman" w:cs="Times New Roman"/>
          <w:b/>
          <w:sz w:val="20"/>
          <w:szCs w:val="20"/>
        </w:rPr>
      </w:pPr>
      <w:r w:rsidRPr="00C04312">
        <w:rPr>
          <w:rFonts w:ascii="Times New Roman" w:hAnsi="Times New Roman" w:cs="Times New Roman"/>
          <w:b/>
          <w:sz w:val="20"/>
          <w:szCs w:val="20"/>
        </w:rPr>
        <w:t>E</w:t>
      </w:r>
      <w:r w:rsidR="002C34D9" w:rsidRPr="00C04312">
        <w:rPr>
          <w:rFonts w:ascii="Times New Roman" w:hAnsi="Times New Roman" w:cs="Times New Roman"/>
          <w:b/>
          <w:sz w:val="20"/>
          <w:szCs w:val="20"/>
        </w:rPr>
        <w:t>xperiment II</w:t>
      </w:r>
    </w:p>
    <w:p w:rsidR="0047619F" w:rsidRPr="00C04312" w:rsidRDefault="0047619F" w:rsidP="0047619F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04312">
        <w:rPr>
          <w:rFonts w:ascii="Times New Roman" w:hAnsi="Times New Roman" w:cs="Times New Roman"/>
          <w:b/>
          <w:sz w:val="20"/>
          <w:szCs w:val="20"/>
        </w:rPr>
        <w:t>BrAC</w:t>
      </w:r>
      <w:proofErr w:type="spellEnd"/>
      <w:r w:rsidRPr="00C04312">
        <w:rPr>
          <w:rFonts w:ascii="Times New Roman" w:hAnsi="Times New Roman" w:cs="Times New Roman"/>
          <w:b/>
          <w:sz w:val="20"/>
          <w:szCs w:val="20"/>
        </w:rPr>
        <w:t xml:space="preserve"> values at each reading</w:t>
      </w:r>
    </w:p>
    <w:p w:rsidR="0047619F" w:rsidRPr="00C04312" w:rsidRDefault="0047619F" w:rsidP="0047619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The BAC measured 5 minutes after finishing the second drink (BrAC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1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) ranged from 0.014% to 0.087% BAC (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0.05%,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SD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0.09). BrAC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2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, measured before the third drink ranged from 0.018% to 0.064% (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0.039%,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SD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0.05). BrAC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3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, measured after completion of the third drink, ranged from 0.025% to 0.094% (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0.062%,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SD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0.10). BrAC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  <w:vertAlign w:val="subscript"/>
        </w:rPr>
        <w:t>4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, measured by the end of the task, ranged from 0.009% to 0.073% (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0.046%,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SD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0.06). </w:t>
      </w:r>
    </w:p>
    <w:p w:rsidR="00094585" w:rsidRPr="00C04312" w:rsidRDefault="0047619F" w:rsidP="0047619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b/>
          <w:sz w:val="20"/>
          <w:szCs w:val="20"/>
        </w:rPr>
        <w:t>Behavioral finding</w:t>
      </w:r>
      <w:r w:rsidRPr="00C04312">
        <w:rPr>
          <w:rFonts w:ascii="Times New Roman" w:hAnsi="Times New Roman" w:cs="Times New Roman"/>
          <w:sz w:val="20"/>
          <w:szCs w:val="20"/>
        </w:rPr>
        <w:t>s</w:t>
      </w:r>
    </w:p>
    <w:p w:rsidR="00094585" w:rsidRPr="00C04312" w:rsidRDefault="00094585" w:rsidP="000945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b/>
          <w:i/>
          <w:sz w:val="20"/>
          <w:szCs w:val="20"/>
        </w:rPr>
        <w:t>Engage RT</w:t>
      </w:r>
    </w:p>
    <w:p w:rsidR="00094585" w:rsidRPr="00C04312" w:rsidRDefault="00094585" w:rsidP="000945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>Basic response speed (i.e. Engage RT in the cued condition) was similar across alcohol (</w:t>
      </w:r>
      <w:r w:rsidRPr="00C04312">
        <w:rPr>
          <w:rFonts w:ascii="Times New Roman" w:hAnsi="Times New Roman" w:cs="Times New Roman"/>
          <w:i/>
          <w:sz w:val="20"/>
          <w:szCs w:val="20"/>
        </w:rPr>
        <w:t>M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431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</w:rPr>
        <w:t>= 75.6) and placebo conditions (</w:t>
      </w:r>
      <w:r w:rsidRPr="00C04312">
        <w:rPr>
          <w:rFonts w:ascii="Times New Roman" w:hAnsi="Times New Roman" w:cs="Times New Roman"/>
          <w:i/>
          <w:sz w:val="20"/>
          <w:szCs w:val="20"/>
        </w:rPr>
        <w:t>M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411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>SD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78). This 20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 difference was statistically reliable (</w:t>
      </w:r>
      <w:r w:rsidRPr="00C04312">
        <w:rPr>
          <w:rFonts w:ascii="Times New Roman" w:hAnsi="Times New Roman" w:cs="Times New Roman"/>
          <w:i/>
          <w:sz w:val="20"/>
          <w:szCs w:val="20"/>
        </w:rPr>
        <w:t>t</w:t>
      </w:r>
      <w:r w:rsidRPr="00C04312">
        <w:rPr>
          <w:rFonts w:ascii="Times New Roman" w:hAnsi="Times New Roman" w:cs="Times New Roman"/>
          <w:sz w:val="20"/>
          <w:szCs w:val="20"/>
        </w:rPr>
        <w:t>(15)</w:t>
      </w:r>
      <w:r w:rsidRPr="00C04312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= </w:t>
      </w:r>
      <w:r w:rsidRPr="00C04312">
        <w:rPr>
          <w:rFonts w:ascii="Times New Roman" w:hAnsi="Times New Roman" w:cs="Times New Roman"/>
          <w:sz w:val="20"/>
          <w:szCs w:val="20"/>
        </w:rPr>
        <w:t xml:space="preserve">2.18, </w:t>
      </w:r>
      <w:r w:rsidRPr="00C04312">
        <w:rPr>
          <w:rFonts w:ascii="Times New Roman" w:hAnsi="Times New Roman" w:cs="Times New Roman"/>
          <w:i/>
          <w:sz w:val="20"/>
          <w:szCs w:val="20"/>
        </w:rPr>
        <w:t>p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0.05, </w:t>
      </w:r>
      <w:r w:rsidRPr="00C04312">
        <w:rPr>
          <w:rFonts w:ascii="Times New Roman" w:hAnsi="Times New Roman" w:cs="Times New Roman"/>
          <w:i/>
          <w:sz w:val="20"/>
          <w:szCs w:val="20"/>
        </w:rPr>
        <w:t>d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0.55</w:t>
      </w:r>
      <w:r w:rsidRPr="00C04312">
        <w:rPr>
          <w:rFonts w:ascii="Times New Roman" w:hAnsi="Times New Roman" w:cs="Times New Roman"/>
          <w:sz w:val="20"/>
          <w:szCs w:val="20"/>
        </w:rPr>
        <w:t>). However the Bayesian paired t-test provided only anecdotal support in favor of for the alternative hypothesis (</w:t>
      </w:r>
      <w:r w:rsidRPr="00C04312">
        <w:rPr>
          <w:rFonts w:ascii="Times New Roman" w:hAnsi="Times New Roman" w:cs="Times New Roman"/>
          <w:i/>
          <w:sz w:val="20"/>
          <w:szCs w:val="20"/>
        </w:rPr>
        <w:t>BF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>10</w:t>
      </w:r>
      <w:r w:rsidRPr="00C04312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1.62). </w:t>
      </w:r>
    </w:p>
    <w:p w:rsidR="00094585" w:rsidRPr="00C04312" w:rsidRDefault="00094585" w:rsidP="000945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 xml:space="preserve">In the free condition, participants started tracking a bit slower than in the cued condition. Engage RT did not differ between conditions (alcohol: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M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524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263.3; placebo: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M = </w:t>
      </w:r>
      <w:r w:rsidRPr="00C04312">
        <w:rPr>
          <w:rFonts w:ascii="Times New Roman" w:hAnsi="Times New Roman" w:cs="Times New Roman"/>
          <w:sz w:val="20"/>
          <w:szCs w:val="20"/>
        </w:rPr>
        <w:t xml:space="preserve">551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299; </w:t>
      </w:r>
      <w:r w:rsidRPr="00C04312">
        <w:rPr>
          <w:rFonts w:ascii="Times New Roman" w:hAnsi="Times New Roman" w:cs="Times New Roman"/>
          <w:i/>
          <w:sz w:val="20"/>
          <w:szCs w:val="20"/>
        </w:rPr>
        <w:t>t</w:t>
      </w:r>
      <w:r w:rsidRPr="00C04312">
        <w:rPr>
          <w:rFonts w:ascii="Times New Roman" w:hAnsi="Times New Roman" w:cs="Times New Roman"/>
          <w:sz w:val="20"/>
          <w:szCs w:val="20"/>
        </w:rPr>
        <w:t>(15)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0.89,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0.39). A Bayesian </w:t>
      </w:r>
      <w:r w:rsidRPr="00C04312">
        <w:rPr>
          <w:rFonts w:ascii="Times New Roman" w:hAnsi="Times New Roman" w:cs="Times New Roman"/>
          <w:i/>
          <w:sz w:val="20"/>
          <w:szCs w:val="20"/>
        </w:rPr>
        <w:t>t</w:t>
      </w:r>
      <w:r w:rsidRPr="00C04312">
        <w:rPr>
          <w:rFonts w:ascii="Times New Roman" w:hAnsi="Times New Roman" w:cs="Times New Roman"/>
          <w:sz w:val="20"/>
          <w:szCs w:val="20"/>
        </w:rPr>
        <w:t>-test provided anecdotal to moderate evidence for the null hypothesis (</w:t>
      </w:r>
      <w:r w:rsidRPr="00C04312">
        <w:rPr>
          <w:rFonts w:ascii="Times New Roman" w:hAnsi="Times New Roman" w:cs="Times New Roman"/>
          <w:i/>
          <w:sz w:val="20"/>
          <w:szCs w:val="20"/>
        </w:rPr>
        <w:t>BF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01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2.78). </w:t>
      </w:r>
    </w:p>
    <w:p w:rsidR="00094585" w:rsidRPr="00C04312" w:rsidRDefault="00094585" w:rsidP="000945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 xml:space="preserve">To sum up, compared to placebo, acute alcohol use did not exert meaningful effects on Engage RT in either the cued or free condition. </w:t>
      </w:r>
    </w:p>
    <w:p w:rsidR="00094585" w:rsidRPr="00C04312" w:rsidRDefault="0040453C" w:rsidP="00094585">
      <w:pPr>
        <w:pStyle w:val="Heading4"/>
        <w:spacing w:before="0" w:after="0"/>
        <w:ind w:firstLine="720"/>
        <w:rPr>
          <w:rFonts w:cs="Times New Roman"/>
          <w:sz w:val="20"/>
          <w:szCs w:val="20"/>
        </w:rPr>
      </w:pPr>
      <w:r w:rsidRPr="00C04312">
        <w:rPr>
          <w:rFonts w:cs="Times New Roman"/>
          <w:sz w:val="20"/>
          <w:szCs w:val="20"/>
        </w:rPr>
        <w:lastRenderedPageBreak/>
        <w:t>Disengage RT</w:t>
      </w:r>
    </w:p>
    <w:p w:rsidR="00094585" w:rsidRPr="00C04312" w:rsidRDefault="00094585" w:rsidP="00094585">
      <w:pPr>
        <w:pStyle w:val="Heading4"/>
        <w:spacing w:before="0" w:after="0"/>
        <w:ind w:firstLine="720"/>
        <w:rPr>
          <w:rFonts w:cs="Times New Roman"/>
          <w:b w:val="0"/>
          <w:i w:val="0"/>
          <w:sz w:val="20"/>
          <w:szCs w:val="20"/>
        </w:rPr>
      </w:pPr>
      <w:r w:rsidRPr="00C04312">
        <w:rPr>
          <w:rFonts w:cs="Times New Roman"/>
          <w:b w:val="0"/>
          <w:i w:val="0"/>
          <w:sz w:val="20"/>
          <w:szCs w:val="20"/>
        </w:rPr>
        <w:t>In the cued condition, participants stopped tracking within one second following the external stop signal. Participants appeared to be slower to disengage under alcohol than under placebo condition (</w:t>
      </w:r>
      <w:r w:rsidRPr="00C04312">
        <w:rPr>
          <w:rFonts w:cs="Times New Roman"/>
          <w:b w:val="0"/>
          <w:sz w:val="20"/>
          <w:szCs w:val="20"/>
        </w:rPr>
        <w:t>M</w:t>
      </w:r>
      <w:r w:rsidRPr="00C04312">
        <w:rPr>
          <w:rFonts w:cs="Times New Roman"/>
          <w:b w:val="0"/>
          <w:i w:val="0"/>
          <w:sz w:val="20"/>
          <w:szCs w:val="20"/>
        </w:rPr>
        <w:t xml:space="preserve"> = 554 </w:t>
      </w:r>
      <w:proofErr w:type="spellStart"/>
      <w:r w:rsidRPr="00C04312">
        <w:rPr>
          <w:rFonts w:cs="Times New Roman"/>
          <w:b w:val="0"/>
          <w:i w:val="0"/>
          <w:sz w:val="20"/>
          <w:szCs w:val="20"/>
        </w:rPr>
        <w:t>ms</w:t>
      </w:r>
      <w:proofErr w:type="spellEnd"/>
      <w:r w:rsidRPr="00C04312">
        <w:rPr>
          <w:rFonts w:cs="Times New Roman"/>
          <w:b w:val="0"/>
          <w:i w:val="0"/>
          <w:sz w:val="20"/>
          <w:szCs w:val="20"/>
        </w:rPr>
        <w:t xml:space="preserve">, </w:t>
      </w:r>
      <w:r w:rsidRPr="00C04312">
        <w:rPr>
          <w:rFonts w:cs="Times New Roman"/>
          <w:b w:val="0"/>
          <w:sz w:val="20"/>
          <w:szCs w:val="20"/>
        </w:rPr>
        <w:t>SD</w:t>
      </w:r>
      <w:r w:rsidRPr="00C04312">
        <w:rPr>
          <w:rFonts w:cs="Times New Roman"/>
          <w:b w:val="0"/>
          <w:i w:val="0"/>
          <w:sz w:val="20"/>
          <w:szCs w:val="20"/>
        </w:rPr>
        <w:t xml:space="preserve"> = 162, vs. </w:t>
      </w:r>
      <w:r w:rsidRPr="00C04312">
        <w:rPr>
          <w:rFonts w:cs="Times New Roman"/>
          <w:b w:val="0"/>
          <w:sz w:val="20"/>
          <w:szCs w:val="20"/>
        </w:rPr>
        <w:t xml:space="preserve">M </w:t>
      </w:r>
      <w:r w:rsidRPr="00C04312">
        <w:rPr>
          <w:rFonts w:cs="Times New Roman"/>
          <w:b w:val="0"/>
          <w:i w:val="0"/>
          <w:sz w:val="20"/>
          <w:szCs w:val="20"/>
        </w:rPr>
        <w:t xml:space="preserve">= 517 </w:t>
      </w:r>
      <w:proofErr w:type="spellStart"/>
      <w:r w:rsidRPr="00C04312">
        <w:rPr>
          <w:rFonts w:cs="Times New Roman"/>
          <w:b w:val="0"/>
          <w:i w:val="0"/>
          <w:sz w:val="20"/>
          <w:szCs w:val="20"/>
        </w:rPr>
        <w:t>ms</w:t>
      </w:r>
      <w:proofErr w:type="spellEnd"/>
      <w:r w:rsidRPr="00C04312">
        <w:rPr>
          <w:rFonts w:cs="Times New Roman"/>
          <w:b w:val="0"/>
          <w:i w:val="0"/>
          <w:sz w:val="20"/>
          <w:szCs w:val="20"/>
        </w:rPr>
        <w:t xml:space="preserve">, </w:t>
      </w:r>
      <w:r w:rsidRPr="00C04312">
        <w:rPr>
          <w:rFonts w:cs="Times New Roman"/>
          <w:b w:val="0"/>
          <w:sz w:val="20"/>
          <w:szCs w:val="20"/>
        </w:rPr>
        <w:t>SD</w:t>
      </w:r>
      <w:r w:rsidRPr="00C04312">
        <w:rPr>
          <w:rFonts w:cs="Times New Roman"/>
          <w:b w:val="0"/>
          <w:i w:val="0"/>
          <w:sz w:val="20"/>
          <w:szCs w:val="20"/>
        </w:rPr>
        <w:t xml:space="preserve"> = 151 respectively), but this effect did not reach statistical significance (</w:t>
      </w:r>
      <w:r w:rsidRPr="00C04312">
        <w:rPr>
          <w:rFonts w:cs="Times New Roman"/>
          <w:b w:val="0"/>
          <w:sz w:val="20"/>
          <w:szCs w:val="20"/>
        </w:rPr>
        <w:t>t</w:t>
      </w:r>
      <w:r w:rsidRPr="00C04312">
        <w:rPr>
          <w:rFonts w:cs="Times New Roman"/>
          <w:b w:val="0"/>
          <w:i w:val="0"/>
          <w:sz w:val="20"/>
          <w:szCs w:val="20"/>
        </w:rPr>
        <w:t xml:space="preserve">(15) = 0.89, </w:t>
      </w:r>
      <w:r w:rsidRPr="00C04312">
        <w:rPr>
          <w:rFonts w:cs="Times New Roman"/>
          <w:b w:val="0"/>
          <w:sz w:val="20"/>
          <w:szCs w:val="20"/>
        </w:rPr>
        <w:t>p</w:t>
      </w:r>
      <w:r w:rsidRPr="00C04312">
        <w:rPr>
          <w:rFonts w:cs="Times New Roman"/>
          <w:b w:val="0"/>
          <w:i w:val="0"/>
          <w:sz w:val="20"/>
          <w:szCs w:val="20"/>
        </w:rPr>
        <w:t xml:space="preserve"> = 0.39). This was confirmed by a Bayesian t-test (</w:t>
      </w:r>
      <w:r w:rsidRPr="00C04312">
        <w:rPr>
          <w:rFonts w:cs="Times New Roman"/>
          <w:b w:val="0"/>
          <w:sz w:val="20"/>
          <w:szCs w:val="20"/>
        </w:rPr>
        <w:t>BF</w:t>
      </w:r>
      <w:r w:rsidRPr="00C04312">
        <w:rPr>
          <w:rFonts w:cs="Times New Roman"/>
          <w:b w:val="0"/>
          <w:i w:val="0"/>
          <w:sz w:val="20"/>
          <w:szCs w:val="20"/>
          <w:vertAlign w:val="subscript"/>
        </w:rPr>
        <w:t xml:space="preserve">01 </w:t>
      </w:r>
      <w:r w:rsidRPr="00C04312">
        <w:rPr>
          <w:rFonts w:cs="Times New Roman"/>
          <w:b w:val="0"/>
          <w:i w:val="0"/>
          <w:sz w:val="20"/>
          <w:szCs w:val="20"/>
        </w:rPr>
        <w:t xml:space="preserve">= 2.78), indicating marginal evidence in favor of the null hypothesis. </w:t>
      </w:r>
    </w:p>
    <w:p w:rsidR="00094585" w:rsidRPr="00C04312" w:rsidRDefault="00094585" w:rsidP="00094585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>In the free condition, participants fully exploited the available time window to disengage from tracking, with Disengage RTs ranging between 4 and 20 s, averaging to 11-12 s. Participants appeared to be slightly slower to disengage under alcohol than under placebo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M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11,738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2,354, vs.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M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11,684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</w:rPr>
        <w:t>= 2,223), but this effect did not approach statistical significance (</w:t>
      </w:r>
      <w:r w:rsidRPr="00C04312">
        <w:rPr>
          <w:rFonts w:ascii="Times New Roman" w:hAnsi="Times New Roman" w:cs="Times New Roman"/>
          <w:i/>
          <w:sz w:val="20"/>
          <w:szCs w:val="20"/>
        </w:rPr>
        <w:t>t</w:t>
      </w:r>
      <w:r w:rsidRPr="00C04312">
        <w:rPr>
          <w:rFonts w:ascii="Times New Roman" w:hAnsi="Times New Roman" w:cs="Times New Roman"/>
          <w:sz w:val="20"/>
          <w:szCs w:val="20"/>
        </w:rPr>
        <w:t>(15)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0.09,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0.93), as confirmed by a Bayesian </w:t>
      </w:r>
      <w:r w:rsidRPr="00C04312">
        <w:rPr>
          <w:rFonts w:ascii="Times New Roman" w:hAnsi="Times New Roman" w:cs="Times New Roman"/>
          <w:i/>
          <w:sz w:val="20"/>
          <w:szCs w:val="20"/>
        </w:rPr>
        <w:t>t</w:t>
      </w:r>
      <w:r w:rsidRPr="00C04312">
        <w:rPr>
          <w:rFonts w:ascii="Times New Roman" w:hAnsi="Times New Roman" w:cs="Times New Roman"/>
          <w:sz w:val="20"/>
          <w:szCs w:val="20"/>
        </w:rPr>
        <w:t>-test (</w:t>
      </w:r>
      <w:r w:rsidRPr="00C04312">
        <w:rPr>
          <w:rFonts w:ascii="Times New Roman" w:hAnsi="Times New Roman" w:cs="Times New Roman"/>
          <w:i/>
          <w:sz w:val="20"/>
          <w:szCs w:val="20"/>
        </w:rPr>
        <w:t>BF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01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3.9), indicating moderate support in favor of the null hypothesis. </w:t>
      </w:r>
    </w:p>
    <w:p w:rsidR="00094585" w:rsidRPr="00C04312" w:rsidRDefault="00094585" w:rsidP="00094585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>Thus, compared to placebo, alcohol failed to exert meaningful effects on Disengage RT in either the cued or free conditions.</w:t>
      </w:r>
    </w:p>
    <w:p w:rsidR="00094585" w:rsidRPr="00C04312" w:rsidRDefault="00094585" w:rsidP="00094585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b/>
          <w:i/>
          <w:sz w:val="20"/>
          <w:szCs w:val="20"/>
        </w:rPr>
        <w:t>Time reporting</w:t>
      </w:r>
    </w:p>
    <w:p w:rsidR="00094585" w:rsidRPr="00C04312" w:rsidRDefault="00094585" w:rsidP="00094585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>Timing accuracy was inferred by subtracting the reported time of stop-signal presentation from the actual presentation time in the cued condition. Alcohol (</w:t>
      </w:r>
      <w:r w:rsidRPr="00C04312">
        <w:rPr>
          <w:rFonts w:ascii="Times New Roman" w:hAnsi="Times New Roman" w:cs="Times New Roman"/>
          <w:i/>
          <w:sz w:val="20"/>
          <w:szCs w:val="20"/>
        </w:rPr>
        <w:t>M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380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>SD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231) and placebo conditions (</w:t>
      </w:r>
      <w:r w:rsidRPr="00C04312">
        <w:rPr>
          <w:rFonts w:ascii="Times New Roman" w:hAnsi="Times New Roman" w:cs="Times New Roman"/>
          <w:i/>
          <w:sz w:val="20"/>
          <w:szCs w:val="20"/>
        </w:rPr>
        <w:t>M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436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>SD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367) were associated with comparable of time estimations (</w:t>
      </w:r>
      <w:r w:rsidRPr="00C04312">
        <w:rPr>
          <w:rFonts w:ascii="Times New Roman" w:hAnsi="Times New Roman" w:cs="Times New Roman"/>
          <w:i/>
          <w:sz w:val="20"/>
          <w:szCs w:val="20"/>
        </w:rPr>
        <w:t>t</w:t>
      </w:r>
      <w:r w:rsidRPr="00C04312">
        <w:rPr>
          <w:rFonts w:ascii="Times New Roman" w:hAnsi="Times New Roman" w:cs="Times New Roman"/>
          <w:sz w:val="20"/>
          <w:szCs w:val="20"/>
        </w:rPr>
        <w:t>(15)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-0.99, </w:t>
      </w:r>
      <w:r w:rsidRPr="00C04312">
        <w:rPr>
          <w:rFonts w:ascii="Times New Roman" w:hAnsi="Times New Roman" w:cs="Times New Roman"/>
          <w:i/>
          <w:sz w:val="20"/>
          <w:szCs w:val="20"/>
        </w:rPr>
        <w:t>p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0.34,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d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-0.25, </w:t>
      </w:r>
      <w:r w:rsidRPr="00C04312">
        <w:rPr>
          <w:rFonts w:ascii="Times New Roman" w:hAnsi="Times New Roman" w:cs="Times New Roman"/>
          <w:i/>
          <w:sz w:val="20"/>
          <w:szCs w:val="20"/>
        </w:rPr>
        <w:t>BF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>10</w:t>
      </w:r>
      <w:r w:rsidRPr="00C04312">
        <w:rPr>
          <w:rFonts w:ascii="Times New Roman" w:hAnsi="Times New Roman" w:cs="Times New Roman"/>
          <w:sz w:val="20"/>
          <w:szCs w:val="20"/>
        </w:rPr>
        <w:t xml:space="preserve"> = 2.57), indicating that alcohol did not affect time estimation. </w:t>
      </w:r>
    </w:p>
    <w:p w:rsidR="00094585" w:rsidRPr="00C04312" w:rsidRDefault="00094585" w:rsidP="00094585">
      <w:pPr>
        <w:spacing w:after="0" w:line="48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t>In the free condition, the W-interval amounted less than half a second. Though participants were faster to disengage once they felt the urge under alcohol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M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195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</w:rPr>
        <w:t>= 1,413) than under placebo (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M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470 </w:t>
      </w:r>
      <w:proofErr w:type="spellStart"/>
      <w:r w:rsidRPr="00C04312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</w:rPr>
        <w:t>= 2,141), but this difference was not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t</w:t>
      </w:r>
      <w:r w:rsidRPr="00C04312">
        <w:rPr>
          <w:rFonts w:ascii="Times New Roman" w:hAnsi="Times New Roman" w:cs="Times New Roman"/>
          <w:sz w:val="20"/>
          <w:szCs w:val="20"/>
        </w:rPr>
        <w:t>(15)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0.43, </w:t>
      </w:r>
      <w:r w:rsidRPr="00C04312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C04312">
        <w:rPr>
          <w:rFonts w:ascii="Times New Roman" w:hAnsi="Times New Roman" w:cs="Times New Roman"/>
          <w:sz w:val="20"/>
          <w:szCs w:val="20"/>
        </w:rPr>
        <w:t>= 0.65), as confirmed by Bayesian analysis (</w:t>
      </w:r>
      <w:r w:rsidRPr="00C04312">
        <w:rPr>
          <w:rFonts w:ascii="Times New Roman" w:hAnsi="Times New Roman" w:cs="Times New Roman"/>
          <w:i/>
          <w:sz w:val="20"/>
          <w:szCs w:val="20"/>
        </w:rPr>
        <w:t>BF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01 </w:t>
      </w:r>
      <w:r w:rsidRPr="00C04312">
        <w:rPr>
          <w:rFonts w:ascii="Times New Roman" w:hAnsi="Times New Roman" w:cs="Times New Roman"/>
          <w:sz w:val="20"/>
          <w:szCs w:val="20"/>
        </w:rPr>
        <w:t xml:space="preserve">= 3.61). </w:t>
      </w:r>
    </w:p>
    <w:p w:rsidR="00E277DF" w:rsidRPr="00C04312" w:rsidRDefault="00E277DF" w:rsidP="0047619F">
      <w:pPr>
        <w:spacing w:after="0" w:line="48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04312">
        <w:rPr>
          <w:rFonts w:ascii="Times New Roman" w:hAnsi="Times New Roman" w:cs="Times New Roman"/>
          <w:b/>
          <w:sz w:val="20"/>
          <w:szCs w:val="20"/>
        </w:rPr>
        <w:t>EEG results</w:t>
      </w:r>
      <w:r w:rsidR="002C34D9" w:rsidRPr="00C0431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77DF" w:rsidRPr="00C04312" w:rsidRDefault="0040453C" w:rsidP="00E277DF">
      <w:pPr>
        <w:spacing w:after="0" w:line="480" w:lineRule="auto"/>
        <w:ind w:firstLine="720"/>
        <w:outlineLvl w:val="0"/>
        <w:rPr>
          <w:rStyle w:val="Heading4Char"/>
          <w:rFonts w:cs="Times New Roman"/>
          <w:i w:val="0"/>
          <w:sz w:val="20"/>
          <w:szCs w:val="20"/>
        </w:rPr>
      </w:pPr>
      <w:r w:rsidRPr="00C04312">
        <w:rPr>
          <w:rStyle w:val="Heading4Char"/>
          <w:rFonts w:cs="Times New Roman"/>
          <w:sz w:val="20"/>
          <w:szCs w:val="20"/>
        </w:rPr>
        <w:t>RP peak amplitude</w:t>
      </w:r>
    </w:p>
    <w:p w:rsidR="00E277DF" w:rsidRPr="00C04312" w:rsidRDefault="00E277DF" w:rsidP="00E277DF">
      <w:pPr>
        <w:spacing w:after="0" w:line="480" w:lineRule="auto"/>
        <w:ind w:firstLine="720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Repeated-measures ANOVA confirmed a significant main effect of Inhibition category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Pr="00C04312">
        <w:rPr>
          <w:rFonts w:ascii="Times New Roman" w:hAnsi="Times New Roman" w:cs="Times New Roman"/>
          <w:sz w:val="20"/>
          <w:szCs w:val="20"/>
        </w:rPr>
        <w:t>(1, 15)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15.06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p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&lt; 0.001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η² 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0.50), with an increased peak amplitude in the free condition (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-55.43 </w:t>
      </w:r>
      <w:proofErr w:type="spellStart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μV</w:t>
      </w:r>
      <w:proofErr w:type="spellEnd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/m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= 30.53) than for cued condition (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-35.83 </w:t>
      </w:r>
      <w:proofErr w:type="spellStart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μV</w:t>
      </w:r>
      <w:proofErr w:type="spellEnd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/m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= 19.41). Although the peak amplitude appeared reduced under alcohol compared to placebo, the main effect of Alcohol failed to reach significance (Alcohol: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-41.77 </w:t>
      </w:r>
      <w:proofErr w:type="spellStart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μV</w:t>
      </w:r>
      <w:proofErr w:type="spellEnd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/m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= 25.01; Placebo: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-49.49 </w:t>
      </w:r>
      <w:proofErr w:type="spellStart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μV</w:t>
      </w:r>
      <w:proofErr w:type="spellEnd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/m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= 29.18; 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Pr="00C04312">
        <w:rPr>
          <w:rFonts w:ascii="Times New Roman" w:hAnsi="Times New Roman" w:cs="Times New Roman"/>
          <w:sz w:val="20"/>
          <w:szCs w:val="20"/>
        </w:rPr>
        <w:t>(1, 15)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1.84,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p 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0.20)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interaction between Alcohol and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Inhibition category was not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Pr="00C04312">
        <w:rPr>
          <w:rFonts w:ascii="Times New Roman" w:hAnsi="Times New Roman" w:cs="Times New Roman"/>
          <w:sz w:val="20"/>
          <w:szCs w:val="20"/>
        </w:rPr>
        <w:t>(1, 15)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0.12,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p 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0.74)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Bayesian repeated measures ANOVA showed that a model that contained only inhibition category in the model provided a fit that was 1.5 times better than model that added the factor</w:t>
      </w:r>
      <w:r w:rsidRPr="00C04312" w:rsidDel="00997E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Alcohol condition and 4.3 times better than a model that further added</w:t>
      </w:r>
      <w:r w:rsidRPr="00C04312" w:rsidDel="00997E9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the interaction effect.</w:t>
      </w:r>
    </w:p>
    <w:p w:rsidR="00E277DF" w:rsidRPr="00C04312" w:rsidRDefault="0040453C" w:rsidP="00E277DF">
      <w:pPr>
        <w:spacing w:after="0" w:line="480" w:lineRule="auto"/>
        <w:ind w:firstLine="720"/>
        <w:outlineLvl w:val="0"/>
        <w:rPr>
          <w:rStyle w:val="Heading4Char"/>
          <w:rFonts w:cs="Times New Roman"/>
          <w:sz w:val="20"/>
          <w:szCs w:val="20"/>
        </w:rPr>
      </w:pPr>
      <w:r w:rsidRPr="00C04312">
        <w:rPr>
          <w:rStyle w:val="Heading4Char"/>
          <w:rFonts w:cs="Times New Roman"/>
          <w:sz w:val="20"/>
          <w:szCs w:val="20"/>
        </w:rPr>
        <w:t>RP build-up interval</w:t>
      </w:r>
    </w:p>
    <w:p w:rsidR="00E277DF" w:rsidRPr="00C04312" w:rsidRDefault="00E277DF" w:rsidP="00E277DF">
      <w:pPr>
        <w:spacing w:after="0" w:line="480" w:lineRule="auto"/>
        <w:ind w:firstLine="720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Repeated-measures ANOVA confirmed that the main effect of Inhibition category was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Pr="00C04312">
        <w:rPr>
          <w:rFonts w:ascii="Times New Roman" w:hAnsi="Times New Roman" w:cs="Times New Roman"/>
          <w:sz w:val="20"/>
          <w:szCs w:val="20"/>
        </w:rPr>
        <w:t>(1, 15)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42.66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p &lt;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0.001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η² 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0.74), with a much slower build-up interval in the free condition (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1,353 </w:t>
      </w:r>
      <w:proofErr w:type="spellStart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= 692) than in the cued condition (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594 </w:t>
      </w:r>
      <w:proofErr w:type="spellStart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= 427). The main effect of Alcohol was not significant (Alcohol: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945 </w:t>
      </w:r>
      <w:proofErr w:type="spellStart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= 702; Placebo: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= 1,002 </w:t>
      </w:r>
      <w:proofErr w:type="spellStart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ms</w:t>
      </w:r>
      <w:proofErr w:type="spellEnd"/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SD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= 682; 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Pr="00C04312">
        <w:rPr>
          <w:rFonts w:ascii="Times New Roman" w:hAnsi="Times New Roman" w:cs="Times New Roman"/>
          <w:sz w:val="20"/>
          <w:szCs w:val="20"/>
        </w:rPr>
        <w:t>(1, 15)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0.24,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p 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0.63). The interaction between Alcohol and Inhibition category was not significant (</w:t>
      </w:r>
      <w:r w:rsidRPr="00C04312">
        <w:rPr>
          <w:rFonts w:ascii="Times New Roman" w:hAnsi="Times New Roman" w:cs="Times New Roman"/>
          <w:i/>
          <w:sz w:val="20"/>
          <w:szCs w:val="20"/>
        </w:rPr>
        <w:t>F</w:t>
      </w:r>
      <w:r w:rsidRPr="00C04312">
        <w:rPr>
          <w:rFonts w:ascii="Times New Roman" w:hAnsi="Times New Roman" w:cs="Times New Roman"/>
          <w:sz w:val="20"/>
          <w:szCs w:val="20"/>
        </w:rPr>
        <w:t>(1, 15)</w:t>
      </w:r>
      <w:r w:rsidRPr="00C04312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0.60,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p =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>0.45)</w:t>
      </w:r>
      <w:r w:rsidRPr="00C04312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. </w:t>
      </w:r>
      <w:r w:rsidRPr="00C043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Bayesian repeated measures ANOVA showed that a model that contained only Inhibition category provided a fit that was 3.5 times better than a model that added the factor Alcohol condition, and 7.3 times better than a model that further added the interaction effect. </w:t>
      </w:r>
    </w:p>
    <w:p w:rsidR="004B7933" w:rsidRPr="00C04312" w:rsidRDefault="004B7933" w:rsidP="004B7933">
      <w:pPr>
        <w:spacing w:after="0" w:line="480" w:lineRule="auto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77DF" w:rsidRPr="00C04312" w:rsidRDefault="00512379" w:rsidP="00512379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C04312">
        <w:rPr>
          <w:rFonts w:ascii="Times New Roman" w:hAnsi="Times New Roman" w:cs="Times New Roman"/>
          <w:b/>
          <w:sz w:val="20"/>
          <w:szCs w:val="20"/>
        </w:rPr>
        <w:t>Reference</w:t>
      </w:r>
    </w:p>
    <w:p w:rsidR="00D51FC4" w:rsidRPr="00C04312" w:rsidRDefault="00D51FC4" w:rsidP="00D51FC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fldChar w:fldCharType="begin" w:fldLock="1"/>
      </w:r>
      <w:r w:rsidRPr="00C04312">
        <w:rPr>
          <w:rFonts w:ascii="Times New Roman" w:hAnsi="Times New Roman" w:cs="Times New Roman"/>
          <w:sz w:val="20"/>
          <w:szCs w:val="20"/>
        </w:rPr>
        <w:instrText xml:space="preserve">ADDIN Mendeley Bibliography CSL_BIBLIOGRAPHY </w:instrText>
      </w:r>
      <w:r w:rsidRPr="00C04312">
        <w:rPr>
          <w:rFonts w:ascii="Times New Roman" w:hAnsi="Times New Roman" w:cs="Times New Roman"/>
          <w:sz w:val="20"/>
          <w:szCs w:val="20"/>
        </w:rPr>
        <w:fldChar w:fldCharType="separate"/>
      </w:r>
      <w:r w:rsidRPr="00C04312">
        <w:rPr>
          <w:rFonts w:ascii="Times New Roman" w:hAnsi="Times New Roman" w:cs="Times New Roman"/>
          <w:noProof/>
          <w:sz w:val="20"/>
          <w:szCs w:val="20"/>
        </w:rPr>
        <w:t xml:space="preserve">1. </w:t>
      </w:r>
      <w:r w:rsidRPr="00C04312">
        <w:rPr>
          <w:rFonts w:ascii="Times New Roman" w:hAnsi="Times New Roman" w:cs="Times New Roman"/>
          <w:noProof/>
          <w:sz w:val="20"/>
          <w:szCs w:val="20"/>
        </w:rPr>
        <w:tab/>
        <w:t>Hildebrand M, Noteborn MGC. Exploration of the (interrater) reliability and latent factor structure of the Alcohol Use Disorders Identification Test (AUDIT) and the Drug Use Disorders Identification Test (DUDIT) in a sample of Dutch probationers. Subst Use</w:t>
      </w:r>
      <w:r w:rsidR="00FD2DA5" w:rsidRPr="00C04312">
        <w:rPr>
          <w:rFonts w:ascii="Times New Roman" w:hAnsi="Times New Roman" w:cs="Times New Roman"/>
          <w:noProof/>
          <w:sz w:val="20"/>
          <w:szCs w:val="20"/>
        </w:rPr>
        <w:t xml:space="preserve"> Misuse. 2015;50</w:t>
      </w:r>
      <w:r w:rsidRPr="00C04312">
        <w:rPr>
          <w:rFonts w:ascii="Times New Roman" w:hAnsi="Times New Roman" w:cs="Times New Roman"/>
          <w:noProof/>
          <w:sz w:val="20"/>
          <w:szCs w:val="20"/>
        </w:rPr>
        <w:t xml:space="preserve">:1294–306. </w:t>
      </w:r>
      <w:hyperlink r:id="rId7" w:history="1">
        <w:r w:rsidR="002D0FFC" w:rsidRPr="00C04312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https://doi.org/10.3109/10826084.2014.998238 </w:t>
        </w:r>
      </w:hyperlink>
    </w:p>
    <w:p w:rsidR="00D51FC4" w:rsidRPr="00C04312" w:rsidRDefault="00D51FC4" w:rsidP="00D51FC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C04312">
        <w:rPr>
          <w:rFonts w:ascii="Times New Roman" w:hAnsi="Times New Roman" w:cs="Times New Roman"/>
          <w:noProof/>
          <w:sz w:val="20"/>
          <w:szCs w:val="20"/>
        </w:rPr>
        <w:t xml:space="preserve">2. </w:t>
      </w:r>
      <w:r w:rsidRPr="00C04312">
        <w:rPr>
          <w:rFonts w:ascii="Times New Roman" w:hAnsi="Times New Roman" w:cs="Times New Roman"/>
          <w:noProof/>
          <w:sz w:val="20"/>
          <w:szCs w:val="20"/>
        </w:rPr>
        <w:tab/>
        <w:t>Vink JM, Willemsen G, Beem AL, Boomsma DI. The Fagerström Test for Nicotine Dependence in a Dutch sample of daily smokers and ex-s</w:t>
      </w:r>
      <w:r w:rsidR="00FD2DA5" w:rsidRPr="00C04312">
        <w:rPr>
          <w:rFonts w:ascii="Times New Roman" w:hAnsi="Times New Roman" w:cs="Times New Roman"/>
          <w:noProof/>
          <w:sz w:val="20"/>
          <w:szCs w:val="20"/>
        </w:rPr>
        <w:t>mokers. Addict Behav. 2005;30</w:t>
      </w:r>
      <w:r w:rsidRPr="00C04312">
        <w:rPr>
          <w:rFonts w:ascii="Times New Roman" w:hAnsi="Times New Roman" w:cs="Times New Roman"/>
          <w:noProof/>
          <w:sz w:val="20"/>
          <w:szCs w:val="20"/>
        </w:rPr>
        <w:t xml:space="preserve">:575–9. </w:t>
      </w:r>
      <w:hyperlink r:id="rId8" w:history="1">
        <w:r w:rsidR="002D0FFC" w:rsidRPr="00C04312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https://doi.org/10.1016/j.addbeh.2004.05.023 </w:t>
        </w:r>
      </w:hyperlink>
    </w:p>
    <w:p w:rsidR="00D51FC4" w:rsidRPr="00C04312" w:rsidRDefault="00D51FC4" w:rsidP="00D51FC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C04312">
        <w:rPr>
          <w:rFonts w:ascii="Times New Roman" w:hAnsi="Times New Roman" w:cs="Times New Roman"/>
          <w:noProof/>
          <w:sz w:val="20"/>
          <w:szCs w:val="20"/>
        </w:rPr>
        <w:t xml:space="preserve">3. </w:t>
      </w:r>
      <w:r w:rsidRPr="00C04312">
        <w:rPr>
          <w:rFonts w:ascii="Times New Roman" w:hAnsi="Times New Roman" w:cs="Times New Roman"/>
          <w:noProof/>
          <w:sz w:val="20"/>
          <w:szCs w:val="20"/>
        </w:rPr>
        <w:tab/>
        <w:t>Adamson SJ, Kay-Lambkin FJ, Baker AL, Lewin TJ, Thornton L, Kelly BJ, et al. An improved brief measure of cannabis misuse: The Cannabis Use Disorders Identification Test-Revised (CUDIT-R)</w:t>
      </w:r>
      <w:r w:rsidR="00FD2DA5" w:rsidRPr="00C04312">
        <w:rPr>
          <w:rFonts w:ascii="Times New Roman" w:hAnsi="Times New Roman" w:cs="Times New Roman"/>
          <w:noProof/>
          <w:sz w:val="20"/>
          <w:szCs w:val="20"/>
        </w:rPr>
        <w:t>. Drug Alcohol Depend</w:t>
      </w:r>
      <w:r w:rsidRPr="00C04312">
        <w:rPr>
          <w:rFonts w:ascii="Times New Roman" w:hAnsi="Times New Roman" w:cs="Times New Roman"/>
          <w:noProof/>
          <w:sz w:val="20"/>
          <w:szCs w:val="20"/>
        </w:rPr>
        <w:t xml:space="preserve">. 2010;110:137–43. </w:t>
      </w:r>
      <w:hyperlink r:id="rId9" w:history="1">
        <w:r w:rsidR="002D0FFC" w:rsidRPr="00C04312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https://doi.org/10.1016/j.drugalcdep.2010.02.017 </w:t>
        </w:r>
      </w:hyperlink>
    </w:p>
    <w:p w:rsidR="00D51FC4" w:rsidRPr="00C04312" w:rsidRDefault="00D51FC4" w:rsidP="00D51FC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C04312">
        <w:rPr>
          <w:rFonts w:ascii="Times New Roman" w:hAnsi="Times New Roman" w:cs="Times New Roman"/>
          <w:noProof/>
          <w:sz w:val="20"/>
          <w:szCs w:val="20"/>
        </w:rPr>
        <w:t xml:space="preserve">4. </w:t>
      </w:r>
      <w:r w:rsidRPr="00C04312">
        <w:rPr>
          <w:rFonts w:ascii="Times New Roman" w:hAnsi="Times New Roman" w:cs="Times New Roman"/>
          <w:noProof/>
          <w:sz w:val="20"/>
          <w:szCs w:val="20"/>
        </w:rPr>
        <w:tab/>
        <w:t>Goudriaan AE, Oosterlaan J, De Beurs E, Van Den Brink W. The role of self-reported impulsivity and reward sensitivity versus neurocognitive measures of disinhibition and decision-making in the prediction of relapse in pathological g</w:t>
      </w:r>
      <w:r w:rsidR="00FD2DA5" w:rsidRPr="00C04312">
        <w:rPr>
          <w:rFonts w:ascii="Times New Roman" w:hAnsi="Times New Roman" w:cs="Times New Roman"/>
          <w:noProof/>
          <w:sz w:val="20"/>
          <w:szCs w:val="20"/>
        </w:rPr>
        <w:t>amblers. Psychol Med. 2008;38</w:t>
      </w:r>
      <w:r w:rsidRPr="00C04312">
        <w:rPr>
          <w:rFonts w:ascii="Times New Roman" w:hAnsi="Times New Roman" w:cs="Times New Roman"/>
          <w:noProof/>
          <w:sz w:val="20"/>
          <w:szCs w:val="20"/>
        </w:rPr>
        <w:t xml:space="preserve">:41–50. </w:t>
      </w:r>
      <w:hyperlink r:id="rId10" w:history="1">
        <w:r w:rsidR="002D0FFC" w:rsidRPr="00C04312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https://doi.org/10.1017/s0033291707000694 </w:t>
        </w:r>
      </w:hyperlink>
    </w:p>
    <w:p w:rsidR="00D51FC4" w:rsidRPr="00C04312" w:rsidRDefault="00D51FC4" w:rsidP="00D51FC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0"/>
          <w:szCs w:val="20"/>
        </w:rPr>
      </w:pPr>
      <w:r w:rsidRPr="00C04312">
        <w:rPr>
          <w:rFonts w:ascii="Times New Roman" w:hAnsi="Times New Roman" w:cs="Times New Roman"/>
          <w:noProof/>
          <w:sz w:val="20"/>
          <w:szCs w:val="20"/>
        </w:rPr>
        <w:t xml:space="preserve">5. </w:t>
      </w:r>
      <w:r w:rsidRPr="00C04312">
        <w:rPr>
          <w:rFonts w:ascii="Times New Roman" w:hAnsi="Times New Roman" w:cs="Times New Roman"/>
          <w:noProof/>
          <w:sz w:val="20"/>
          <w:szCs w:val="20"/>
        </w:rPr>
        <w:tab/>
        <w:t xml:space="preserve">Claes L, Vertommen H, Braspenning N. Psychometric properties of the Dickman impulsivity inventory. Pers Individ Dif. 2000;29:27–35. </w:t>
      </w:r>
      <w:hyperlink r:id="rId11" w:history="1">
        <w:r w:rsidR="002D0FFC" w:rsidRPr="00C04312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https://doi.org/10.1016/s0191-8869(99)00172-5 </w:t>
        </w:r>
      </w:hyperlink>
    </w:p>
    <w:p w:rsidR="00094585" w:rsidRPr="00D831BA" w:rsidRDefault="00D51FC4" w:rsidP="00D51FC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sz w:val="20"/>
          <w:szCs w:val="20"/>
        </w:rPr>
      </w:pPr>
      <w:r w:rsidRPr="00C04312">
        <w:rPr>
          <w:rFonts w:ascii="Times New Roman" w:hAnsi="Times New Roman" w:cs="Times New Roman"/>
          <w:sz w:val="20"/>
          <w:szCs w:val="20"/>
        </w:rPr>
        <w:fldChar w:fldCharType="end"/>
      </w:r>
      <w:bookmarkStart w:id="1" w:name="_GoBack"/>
      <w:bookmarkEnd w:id="1"/>
    </w:p>
    <w:sectPr w:rsidR="00094585" w:rsidRPr="00D831B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22" w:rsidRDefault="00FD6222" w:rsidP="00576BE0">
      <w:pPr>
        <w:spacing w:after="0" w:line="240" w:lineRule="auto"/>
      </w:pPr>
      <w:r>
        <w:separator/>
      </w:r>
    </w:p>
  </w:endnote>
  <w:endnote w:type="continuationSeparator" w:id="0">
    <w:p w:rsidR="00FD6222" w:rsidRDefault="00FD6222" w:rsidP="0057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56777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76BE0" w:rsidRPr="00166345" w:rsidRDefault="00576BE0">
        <w:pPr>
          <w:pStyle w:val="Footer"/>
          <w:jc w:val="center"/>
          <w:rPr>
            <w:rFonts w:ascii="Times New Roman" w:hAnsi="Times New Roman" w:cs="Times New Roman"/>
          </w:rPr>
        </w:pPr>
        <w:r w:rsidRPr="00166345">
          <w:rPr>
            <w:rFonts w:ascii="Times New Roman" w:hAnsi="Times New Roman" w:cs="Times New Roman"/>
          </w:rPr>
          <w:fldChar w:fldCharType="begin"/>
        </w:r>
        <w:r w:rsidRPr="00166345">
          <w:rPr>
            <w:rFonts w:ascii="Times New Roman" w:hAnsi="Times New Roman" w:cs="Times New Roman"/>
          </w:rPr>
          <w:instrText xml:space="preserve"> PAGE   \* MERGEFORMAT </w:instrText>
        </w:r>
        <w:r w:rsidRPr="00166345">
          <w:rPr>
            <w:rFonts w:ascii="Times New Roman" w:hAnsi="Times New Roman" w:cs="Times New Roman"/>
          </w:rPr>
          <w:fldChar w:fldCharType="separate"/>
        </w:r>
        <w:r w:rsidR="008A3E05">
          <w:rPr>
            <w:rFonts w:ascii="Times New Roman" w:hAnsi="Times New Roman" w:cs="Times New Roman"/>
            <w:noProof/>
          </w:rPr>
          <w:t>1</w:t>
        </w:r>
        <w:r w:rsidRPr="0016634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6BE0" w:rsidRDefault="00576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22" w:rsidRDefault="00FD6222" w:rsidP="00576BE0">
      <w:pPr>
        <w:spacing w:after="0" w:line="240" w:lineRule="auto"/>
      </w:pPr>
      <w:r>
        <w:separator/>
      </w:r>
    </w:p>
  </w:footnote>
  <w:footnote w:type="continuationSeparator" w:id="0">
    <w:p w:rsidR="00FD6222" w:rsidRDefault="00FD6222" w:rsidP="00576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M7U0Nzc0tzAxNjJV0lEKTi0uzszPAykwNK0FADlgyqUtAAAA"/>
    <w:docVar w:name="Total_Editing_Time" w:val="27"/>
  </w:docVars>
  <w:rsids>
    <w:rsidRoot w:val="00CC0472"/>
    <w:rsid w:val="00031AC7"/>
    <w:rsid w:val="00063D17"/>
    <w:rsid w:val="00082CB0"/>
    <w:rsid w:val="00094585"/>
    <w:rsid w:val="000A1C42"/>
    <w:rsid w:val="000E6162"/>
    <w:rsid w:val="000F60F5"/>
    <w:rsid w:val="00104B45"/>
    <w:rsid w:val="00120ACC"/>
    <w:rsid w:val="001238DA"/>
    <w:rsid w:val="00141E1E"/>
    <w:rsid w:val="00161422"/>
    <w:rsid w:val="00163C35"/>
    <w:rsid w:val="00166345"/>
    <w:rsid w:val="00185C21"/>
    <w:rsid w:val="00197388"/>
    <w:rsid w:val="001B2351"/>
    <w:rsid w:val="001D16C4"/>
    <w:rsid w:val="001E403D"/>
    <w:rsid w:val="00200DB5"/>
    <w:rsid w:val="00221772"/>
    <w:rsid w:val="00222902"/>
    <w:rsid w:val="00250205"/>
    <w:rsid w:val="00270B67"/>
    <w:rsid w:val="0028783E"/>
    <w:rsid w:val="002C34D9"/>
    <w:rsid w:val="002D0FFC"/>
    <w:rsid w:val="002F70A8"/>
    <w:rsid w:val="00336A13"/>
    <w:rsid w:val="003A431F"/>
    <w:rsid w:val="003A5DFF"/>
    <w:rsid w:val="003D0134"/>
    <w:rsid w:val="0040453C"/>
    <w:rsid w:val="0040547B"/>
    <w:rsid w:val="00422E2E"/>
    <w:rsid w:val="004403EB"/>
    <w:rsid w:val="0047619F"/>
    <w:rsid w:val="004B6EB7"/>
    <w:rsid w:val="004B7933"/>
    <w:rsid w:val="004D34CF"/>
    <w:rsid w:val="004D7FA7"/>
    <w:rsid w:val="004E07F3"/>
    <w:rsid w:val="00504504"/>
    <w:rsid w:val="00512379"/>
    <w:rsid w:val="00552BDE"/>
    <w:rsid w:val="00576BE0"/>
    <w:rsid w:val="00580189"/>
    <w:rsid w:val="005A41AF"/>
    <w:rsid w:val="005A44AC"/>
    <w:rsid w:val="005E5733"/>
    <w:rsid w:val="00635775"/>
    <w:rsid w:val="00641104"/>
    <w:rsid w:val="0068096D"/>
    <w:rsid w:val="0068248F"/>
    <w:rsid w:val="006D1A56"/>
    <w:rsid w:val="006E3720"/>
    <w:rsid w:val="00704AE1"/>
    <w:rsid w:val="007320F1"/>
    <w:rsid w:val="007771DA"/>
    <w:rsid w:val="0079347D"/>
    <w:rsid w:val="007B0992"/>
    <w:rsid w:val="007C54C5"/>
    <w:rsid w:val="007D0058"/>
    <w:rsid w:val="007E381E"/>
    <w:rsid w:val="007E64BE"/>
    <w:rsid w:val="00806EBB"/>
    <w:rsid w:val="0081125C"/>
    <w:rsid w:val="00820984"/>
    <w:rsid w:val="0087681D"/>
    <w:rsid w:val="00881978"/>
    <w:rsid w:val="00882E3F"/>
    <w:rsid w:val="00886F46"/>
    <w:rsid w:val="008A3E05"/>
    <w:rsid w:val="009079DF"/>
    <w:rsid w:val="00916D18"/>
    <w:rsid w:val="00922544"/>
    <w:rsid w:val="00994FB3"/>
    <w:rsid w:val="009C515E"/>
    <w:rsid w:val="009C5EFA"/>
    <w:rsid w:val="009D023B"/>
    <w:rsid w:val="00A22474"/>
    <w:rsid w:val="00A70550"/>
    <w:rsid w:val="00A829EA"/>
    <w:rsid w:val="00A91EE3"/>
    <w:rsid w:val="00A929F0"/>
    <w:rsid w:val="00AE4A12"/>
    <w:rsid w:val="00AF1615"/>
    <w:rsid w:val="00B95E8E"/>
    <w:rsid w:val="00BC79A8"/>
    <w:rsid w:val="00C04312"/>
    <w:rsid w:val="00C16521"/>
    <w:rsid w:val="00C35B37"/>
    <w:rsid w:val="00C52B35"/>
    <w:rsid w:val="00C5662E"/>
    <w:rsid w:val="00C710E7"/>
    <w:rsid w:val="00C86031"/>
    <w:rsid w:val="00CB423D"/>
    <w:rsid w:val="00CC0472"/>
    <w:rsid w:val="00CC36C2"/>
    <w:rsid w:val="00D12D09"/>
    <w:rsid w:val="00D35E93"/>
    <w:rsid w:val="00D51FC4"/>
    <w:rsid w:val="00D54B89"/>
    <w:rsid w:val="00D831BA"/>
    <w:rsid w:val="00D929F6"/>
    <w:rsid w:val="00DA5512"/>
    <w:rsid w:val="00DF41E1"/>
    <w:rsid w:val="00E277DF"/>
    <w:rsid w:val="00E6372D"/>
    <w:rsid w:val="00E919E5"/>
    <w:rsid w:val="00EB591E"/>
    <w:rsid w:val="00EC6FED"/>
    <w:rsid w:val="00EE0B8B"/>
    <w:rsid w:val="00EE11D2"/>
    <w:rsid w:val="00F00DD0"/>
    <w:rsid w:val="00FA3C51"/>
    <w:rsid w:val="00FB158C"/>
    <w:rsid w:val="00FB6802"/>
    <w:rsid w:val="00FD0ABE"/>
    <w:rsid w:val="00FD1258"/>
    <w:rsid w:val="00FD2DA5"/>
    <w:rsid w:val="00FD5620"/>
    <w:rsid w:val="00FD5656"/>
    <w:rsid w:val="00FD6222"/>
    <w:rsid w:val="00FD6CE4"/>
    <w:rsid w:val="00FE3FC4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607A9-FC5D-41C0-9B82-AA85E4E6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80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64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4585"/>
    <w:pPr>
      <w:keepNext/>
      <w:keepLines/>
      <w:spacing w:before="120" w:after="120" w:line="480" w:lineRule="auto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4585"/>
    <w:rPr>
      <w:rFonts w:ascii="Times New Roman" w:eastAsiaTheme="majorEastAsia" w:hAnsi="Times New Roman" w:cstheme="majorBidi"/>
      <w:b/>
      <w:bCs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2C34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4D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2C34D9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4D9"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34D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2C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E0"/>
  </w:style>
  <w:style w:type="paragraph" w:styleId="Footer">
    <w:name w:val="footer"/>
    <w:basedOn w:val="Normal"/>
    <w:link w:val="FooterChar"/>
    <w:uiPriority w:val="99"/>
    <w:unhideWhenUsed/>
    <w:rsid w:val="00576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E0"/>
  </w:style>
  <w:style w:type="character" w:customStyle="1" w:styleId="Heading3Char">
    <w:name w:val="Heading 3 Char"/>
    <w:basedOn w:val="DefaultParagraphFont"/>
    <w:link w:val="Heading3"/>
    <w:uiPriority w:val="9"/>
    <w:semiHidden/>
    <w:rsid w:val="007E6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4BE"/>
    <w:rPr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4B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ddbeh.2004.05.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3109/10826084.2014.9982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s0191-8869(99)00172-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17/s0033291707000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drugalcdep.2010.02.0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5EA68C-6157-41B3-AB54-9902C192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Y.</dc:creator>
  <cp:lastModifiedBy>Yang Liu</cp:lastModifiedBy>
  <cp:revision>9</cp:revision>
  <dcterms:created xsi:type="dcterms:W3CDTF">2019-10-03T13:07:00Z</dcterms:created>
  <dcterms:modified xsi:type="dcterms:W3CDTF">2019-12-28T04:57:00Z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Harvard - Cite Them Right 9th edition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http://www.zotero.org/styles/vancouver-brackets</vt:lpwstr>
  </property>
  <property fmtid="{D5CDD505-2E9C-101B-9397-08002B2CF9AE}" pid="21" name="Mendeley Recent Style Name 9_1">
    <vt:lpwstr>Vancouver (brackets)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562b6d50-9e59-3423-b978-bed879cae04b</vt:lpwstr>
  </property>
  <property fmtid="{D5CDD505-2E9C-101B-9397-08002B2CF9AE}" pid="24" name="Mendeley Citation Style_1">
    <vt:lpwstr>http://www.zotero.org/styles/vancouver-brackets</vt:lpwstr>
  </property>
</Properties>
</file>