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98C0F" w14:textId="60C6EFC6" w:rsidR="004C178B" w:rsidRDefault="004C178B" w:rsidP="003D7BF5">
      <w:pPr>
        <w:spacing w:line="360" w:lineRule="auto"/>
        <w:jc w:val="center"/>
        <w:rPr>
          <w:rFonts w:ascii="Times New Roman" w:hAnsi="Times New Roman" w:cs="Times New Roman"/>
        </w:rPr>
      </w:pPr>
      <w:r w:rsidRPr="004C178B">
        <w:rPr>
          <w:rFonts w:ascii="Times New Roman" w:hAnsi="Times New Roman" w:cs="Times New Roman"/>
          <w:noProof/>
        </w:rPr>
        <w:drawing>
          <wp:inline distT="0" distB="0" distL="0" distR="0" wp14:anchorId="49F5256C" wp14:editId="46F98773">
            <wp:extent cx="5274310" cy="3227705"/>
            <wp:effectExtent l="0" t="0" r="254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4A4E13D" w14:textId="01CFB28F" w:rsidR="004C178B" w:rsidRPr="00FB2B27" w:rsidRDefault="00FB2B27" w:rsidP="003D7BF5">
      <w:pPr>
        <w:pStyle w:val="a7"/>
        <w:spacing w:before="0" w:beforeAutospacing="0" w:after="0" w:afterAutospacing="0" w:line="360" w:lineRule="auto"/>
        <w:jc w:val="center"/>
        <w:rPr>
          <w:color w:val="000000" w:themeColor="text1"/>
        </w:rPr>
      </w:pPr>
      <w:bookmarkStart w:id="0" w:name="OLE_LINK75"/>
      <w:bookmarkStart w:id="1" w:name="OLE_LINK76"/>
      <w:r w:rsidRPr="004C178B">
        <w:rPr>
          <w:rFonts w:ascii="Times New Roman" w:eastAsiaTheme="majorEastAsia" w:hAnsi="Times New Roman" w:cs="Times New Roman"/>
          <w:color w:val="000000" w:themeColor="text1"/>
        </w:rPr>
        <w:t xml:space="preserve">Supplementary Fig. </w:t>
      </w:r>
      <w:bookmarkEnd w:id="0"/>
      <w:bookmarkEnd w:id="1"/>
      <w:r w:rsidRPr="004C178B">
        <w:rPr>
          <w:rFonts w:ascii="Times New Roman" w:eastAsiaTheme="majorEastAsia" w:hAnsi="Times New Roman" w:cs="Times New Roman"/>
          <w:color w:val="000000" w:themeColor="text1"/>
        </w:rPr>
        <w:t>1</w:t>
      </w:r>
      <w:r w:rsidRPr="004C178B">
        <w:rPr>
          <w:rFonts w:ascii="Times New Roman" w:eastAsiaTheme="minorEastAsia" w:hAnsi="Times New Roman" w:cstheme="minorBidi"/>
          <w:color w:val="000000" w:themeColor="text1"/>
          <w:kern w:val="24"/>
        </w:rPr>
        <w:t xml:space="preserve"> The distribution of the InDel (20-90bp) on the whole genome</w:t>
      </w:r>
      <w:r w:rsidRPr="004C178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353A6" wp14:editId="26853ECC">
                <wp:simplePos x="0" y="0"/>
                <wp:positionH relativeFrom="margin">
                  <wp:align>left</wp:align>
                </wp:positionH>
                <wp:positionV relativeFrom="paragraph">
                  <wp:posOffset>418549</wp:posOffset>
                </wp:positionV>
                <wp:extent cx="5702061" cy="276999"/>
                <wp:effectExtent l="0" t="0" r="0" b="0"/>
                <wp:wrapNone/>
                <wp:docPr id="5" name="矩形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D99685-B045-4CFA-99A5-67E40CED4B0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061" cy="2769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CC8C66" w14:textId="16B9B778" w:rsidR="004C178B" w:rsidRPr="004C178B" w:rsidRDefault="004C178B" w:rsidP="004C178B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8353A6" id="矩形 4" o:spid="_x0000_s1026" style="position:absolute;left:0;text-align:left;margin-left:0;margin-top:32.95pt;width:449pt;height:21.8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" filled="f" stroked="f">
                <v:textbox style="mso-fit-shape-to-text:t">
                  <w:txbxContent>
                    <w:p w14:paraId="44CC8C66" w14:textId="16B9B778" w:rsidR="004C178B" w:rsidRPr="004C178B" w:rsidRDefault="004C178B" w:rsidP="004C178B">
                      <w:pPr>
                        <w:pStyle w:val="a7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C178B" w:rsidRPr="004C178B">
        <w:rPr>
          <w:rFonts w:ascii="Times New Roman" w:hAnsi="Times New Roman" w:cs="Times New Roman"/>
        </w:rPr>
        <w:br w:type="page"/>
      </w:r>
    </w:p>
    <w:p w14:paraId="02BD190A" w14:textId="192486A8" w:rsidR="00A2176F" w:rsidRDefault="004C178B" w:rsidP="003D7BF5">
      <w:pPr>
        <w:spacing w:line="360" w:lineRule="auto"/>
        <w:jc w:val="center"/>
        <w:rPr>
          <w:rFonts w:ascii="Times New Roman" w:hAnsi="Times New Roman" w:cs="Times New Roman"/>
        </w:rPr>
      </w:pPr>
      <w:r w:rsidRPr="004C178B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7465EF7" wp14:editId="552EE86A">
            <wp:extent cx="5274310" cy="3543935"/>
            <wp:effectExtent l="0" t="0" r="2540" b="0"/>
            <wp:docPr id="3" name="图表 3">
              <a:extLst xmlns:a="http://schemas.openxmlformats.org/drawingml/2006/main">
                <a:ext uri="{FF2B5EF4-FFF2-40B4-BE49-F238E27FC236}">
                  <a16:creationId xmlns:a16="http://schemas.microsoft.com/office/drawing/2014/main" id="{D388C5CD-F1F5-4BAE-8F45-DEA87DC4FF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94E8F42" w14:textId="78555EAB" w:rsidR="00FB2B27" w:rsidRDefault="00FB2B27" w:rsidP="003D7BF5">
      <w:pPr>
        <w:spacing w:line="360" w:lineRule="auto"/>
        <w:jc w:val="center"/>
        <w:rPr>
          <w:rFonts w:ascii="Times New Roman" w:hAnsi="Times New Roman" w:cs="Times New Roman"/>
        </w:rPr>
      </w:pPr>
      <w:bookmarkStart w:id="2" w:name="OLE_LINK77"/>
      <w:bookmarkStart w:id="3" w:name="OLE_LINK78"/>
      <w:r w:rsidRPr="004C178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Supplementary Fig.</w:t>
      </w:r>
      <w:bookmarkEnd w:id="2"/>
      <w:bookmarkEnd w:id="3"/>
      <w:r w:rsidRPr="004C178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color w:val="000000" w:themeColor="text1"/>
        </w:rPr>
        <w:t>2</w:t>
      </w:r>
      <w:r>
        <w:rPr>
          <w:rFonts w:ascii="Times New Roman" w:hAnsi="Times New Roman"/>
          <w:color w:val="000000" w:themeColor="text1"/>
          <w:kern w:val="24"/>
        </w:rPr>
        <w:t xml:space="preserve"> The frequency of the InDel between 20-90bp</w:t>
      </w:r>
    </w:p>
    <w:p w14:paraId="3527645A" w14:textId="4341A464" w:rsidR="004C178B" w:rsidRDefault="004C178B" w:rsidP="003D7BF5">
      <w:pPr>
        <w:spacing w:line="360" w:lineRule="auto"/>
        <w:jc w:val="center"/>
        <w:rPr>
          <w:rFonts w:ascii="Times New Roman" w:hAnsi="Times New Roman" w:cs="Times New Roman"/>
        </w:rPr>
      </w:pPr>
    </w:p>
    <w:p w14:paraId="484C660C" w14:textId="35F3AC68" w:rsidR="004C178B" w:rsidRDefault="004C178B" w:rsidP="003D7BF5">
      <w:pPr>
        <w:spacing w:line="360" w:lineRule="auto"/>
        <w:jc w:val="center"/>
        <w:rPr>
          <w:rFonts w:ascii="Times New Roman" w:hAnsi="Times New Roman" w:cs="Times New Roman"/>
        </w:rPr>
      </w:pPr>
    </w:p>
    <w:p w14:paraId="6029E7A6" w14:textId="705372F5" w:rsidR="004C178B" w:rsidRDefault="004C178B" w:rsidP="003D7BF5">
      <w:pPr>
        <w:spacing w:line="360" w:lineRule="auto"/>
        <w:jc w:val="center"/>
        <w:rPr>
          <w:rFonts w:ascii="Times New Roman" w:hAnsi="Times New Roman" w:cs="Times New Roman"/>
        </w:rPr>
      </w:pPr>
    </w:p>
    <w:p w14:paraId="4C6E0DF3" w14:textId="77777777" w:rsidR="004C178B" w:rsidRDefault="004C178B" w:rsidP="003D7BF5">
      <w:pPr>
        <w:widowControl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296D8B4" w14:textId="1CC9699D" w:rsidR="00FB2B27" w:rsidRDefault="00FB2B27" w:rsidP="003D7BF5">
      <w:pPr>
        <w:spacing w:line="360" w:lineRule="auto"/>
        <w:jc w:val="center"/>
        <w:rPr>
          <w:rFonts w:ascii="Times New Roman" w:hAnsi="Times New Roman" w:cs="Times New Roman"/>
        </w:rPr>
      </w:pPr>
    </w:p>
    <w:p w14:paraId="5C09EC8A" w14:textId="3E8B062D" w:rsidR="00FB2B27" w:rsidRDefault="00005406" w:rsidP="003D7BF5">
      <w:pPr>
        <w:spacing w:line="360" w:lineRule="auto"/>
        <w:jc w:val="center"/>
        <w:rPr>
          <w:rFonts w:ascii="Times New Roman" w:hAnsi="Times New Roman" w:cs="Times New Roman"/>
        </w:rPr>
      </w:pPr>
      <w:r w:rsidRPr="00005406">
        <w:rPr>
          <w:rFonts w:ascii="Times New Roman" w:hAnsi="Times New Roman" w:cs="Times New Roman"/>
          <w:noProof/>
        </w:rPr>
        <w:drawing>
          <wp:inline distT="0" distB="0" distL="0" distR="0" wp14:anchorId="7678C49C" wp14:editId="121B93D4">
            <wp:extent cx="3365500" cy="3322320"/>
            <wp:effectExtent l="0" t="0" r="0" b="0"/>
            <wp:docPr id="2" name="图片 1">
              <a:extLst xmlns:a="http://schemas.openxmlformats.org/drawingml/2006/main">
                <a:ext uri="{FF2B5EF4-FFF2-40B4-BE49-F238E27FC236}">
                  <a16:creationId xmlns:a16="http://schemas.microsoft.com/office/drawing/2014/main" id="{6F0D5D55-AE23-419C-87A6-75FF1B9E9A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>
                      <a:extLst>
                        <a:ext uri="{FF2B5EF4-FFF2-40B4-BE49-F238E27FC236}">
                          <a16:creationId xmlns:a16="http://schemas.microsoft.com/office/drawing/2014/main" id="{6F0D5D55-AE23-419C-87A6-75FF1B9E9A99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332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C44CF8" w14:textId="67C094AA" w:rsidR="000B148E" w:rsidRDefault="00FB2B27" w:rsidP="003D7BF5">
      <w:pPr>
        <w:pStyle w:val="a7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 w:themeColor="text1"/>
          <w:kern w:val="2"/>
        </w:rPr>
      </w:pPr>
      <w:r w:rsidRPr="004C178B">
        <w:rPr>
          <w:rFonts w:ascii="Times New Roman" w:eastAsiaTheme="majorEastAsia" w:hAnsi="Times New Roman" w:cs="Times New Roman"/>
          <w:color w:val="000000" w:themeColor="text1"/>
        </w:rPr>
        <w:t>Supplementary Fig.</w:t>
      </w:r>
      <w:r>
        <w:rPr>
          <w:rFonts w:ascii="Times New Roman" w:eastAsiaTheme="majorEastAsia" w:hAnsi="Times New Roman" w:cs="Times New Roman"/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  <w:kern w:val="2"/>
        </w:rPr>
        <w:t xml:space="preserve"> Comparation of potential LInDel markers among three genomes</w:t>
      </w:r>
    </w:p>
    <w:p w14:paraId="621437D0" w14:textId="77777777" w:rsidR="000B148E" w:rsidRDefault="000B148E" w:rsidP="003D7BF5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360B3A19" w14:textId="14688BA8" w:rsidR="00FB2B27" w:rsidRDefault="004D75BE" w:rsidP="003D7BF5">
      <w:pPr>
        <w:pStyle w:val="a7"/>
        <w:spacing w:before="0" w:beforeAutospacing="0" w:after="0" w:afterAutospacing="0" w:line="360" w:lineRule="auto"/>
        <w:jc w:val="center"/>
      </w:pPr>
      <w:r>
        <w:rPr>
          <w:noProof/>
        </w:rPr>
        <w:lastRenderedPageBreak/>
        <w:drawing>
          <wp:inline distT="0" distB="0" distL="0" distR="0" wp14:anchorId="2BFF1CF3" wp14:editId="3D030071">
            <wp:extent cx="5501296" cy="4267835"/>
            <wp:effectExtent l="0" t="0" r="4445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7"/>
                    <a:stretch/>
                  </pic:blipFill>
                  <pic:spPr bwMode="auto">
                    <a:xfrm>
                      <a:off x="0" y="0"/>
                      <a:ext cx="5503308" cy="426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96CBE4" w14:textId="45CF44D0" w:rsidR="005116EB" w:rsidRDefault="005116EB" w:rsidP="003D7BF5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116EB">
        <w:rPr>
          <w:rFonts w:ascii="Times New Roman" w:hAnsi="Times New Roman" w:cs="Times New Roman"/>
          <w:color w:val="000000" w:themeColor="text1"/>
        </w:rPr>
        <w:t xml:space="preserve"> </w:t>
      </w:r>
    </w:p>
    <w:p w14:paraId="5BC00382" w14:textId="21EC018D" w:rsidR="00864F85" w:rsidRDefault="005116EB" w:rsidP="003D7BF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4" w:name="_Hlk536811663"/>
      <w:r w:rsidRPr="00A02D61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Supplementary Fig. 4</w:t>
      </w:r>
      <w:bookmarkEnd w:id="4"/>
      <w:r w:rsidRPr="00A02D61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r w:rsidRPr="00A02D61">
        <w:rPr>
          <w:rFonts w:ascii="Times New Roman" w:hAnsi="Times New Roman" w:cs="Times New Roman"/>
          <w:sz w:val="24"/>
          <w:szCs w:val="24"/>
        </w:rPr>
        <w:t xml:space="preserve">Dendrogram of 22 rice </w:t>
      </w:r>
      <w:r w:rsidR="00A02D61" w:rsidRPr="00A02D61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varieties</w:t>
      </w:r>
      <w:r w:rsidRPr="00A02D61">
        <w:rPr>
          <w:rFonts w:ascii="Times New Roman" w:hAnsi="Times New Roman" w:cs="Times New Roman"/>
          <w:sz w:val="24"/>
          <w:szCs w:val="24"/>
        </w:rPr>
        <w:t xml:space="preserve"> derived by UPGMA from 312 </w:t>
      </w:r>
      <w:r w:rsidR="004C14B2">
        <w:rPr>
          <w:rFonts w:ascii="Times New Roman" w:hAnsi="Times New Roman" w:cs="Times New Roman"/>
          <w:sz w:val="24"/>
          <w:szCs w:val="24"/>
        </w:rPr>
        <w:t>L</w:t>
      </w:r>
      <w:r w:rsidRPr="00A02D61">
        <w:rPr>
          <w:rFonts w:ascii="Times New Roman" w:hAnsi="Times New Roman" w:cs="Times New Roman"/>
          <w:sz w:val="24"/>
          <w:szCs w:val="24"/>
        </w:rPr>
        <w:t>InDel markers</w:t>
      </w:r>
    </w:p>
    <w:p w14:paraId="580E31A5" w14:textId="77777777" w:rsidR="00864F85" w:rsidRDefault="00864F85" w:rsidP="003D7BF5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87B4505" w14:textId="67C5BEF5" w:rsidR="004C178B" w:rsidRDefault="00540AA0" w:rsidP="003D7B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A9F09F0" wp14:editId="0ACC9C8D">
            <wp:extent cx="5316587" cy="2337929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2" cy="2346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89BF44" w14:textId="6CAD42D0" w:rsidR="00864F85" w:rsidRPr="00864F85" w:rsidRDefault="00864F85" w:rsidP="003D7BF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5" w:name="OLE_LINK83"/>
      <w:bookmarkStart w:id="6" w:name="OLE_LINK84"/>
      <w:r w:rsidRPr="00A02D61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Supplementary</w:t>
      </w:r>
      <w:r w:rsidRPr="00864F85">
        <w:rPr>
          <w:rFonts w:ascii="Times New Roman" w:hAnsi="Times New Roman" w:cs="Times New Roman"/>
          <w:sz w:val="24"/>
          <w:szCs w:val="24"/>
        </w:rPr>
        <w:t xml:space="preserve"> Fig. </w:t>
      </w:r>
      <w:r>
        <w:rPr>
          <w:rFonts w:ascii="Times New Roman" w:hAnsi="Times New Roman" w:cs="Times New Roman"/>
          <w:sz w:val="24"/>
          <w:szCs w:val="24"/>
        </w:rPr>
        <w:t>5</w:t>
      </w:r>
      <w:bookmarkEnd w:id="5"/>
      <w:bookmarkEnd w:id="6"/>
      <w:r w:rsidRPr="00864F85">
        <w:rPr>
          <w:rFonts w:ascii="Times New Roman" w:hAnsi="Times New Roman" w:cs="Times New Roman"/>
          <w:sz w:val="24"/>
          <w:szCs w:val="24"/>
        </w:rPr>
        <w:t xml:space="preserve"> Detection of the hybrids Shanyou 63 from ZS97 and MH63 (MH63 as female parent)</w:t>
      </w:r>
    </w:p>
    <w:p w14:paraId="3CB3EB94" w14:textId="12741C9D" w:rsidR="00497711" w:rsidRDefault="00864F85" w:rsidP="008028EF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64F85">
        <w:rPr>
          <w:rFonts w:ascii="Times New Roman" w:hAnsi="Times New Roman" w:cs="Times New Roman"/>
          <w:sz w:val="24"/>
          <w:szCs w:val="24"/>
        </w:rPr>
        <w:t xml:space="preserve">90 samples, including 88 hybrid seeds and 2 parents. The last two samples were the parent ZS97 and MH63. </w:t>
      </w:r>
      <w:bookmarkStart w:id="7" w:name="_Hlk9365616"/>
      <w:r w:rsidRPr="00864F85">
        <w:rPr>
          <w:rFonts w:ascii="Times New Roman" w:hAnsi="Times New Roman" w:cs="Times New Roman"/>
          <w:sz w:val="24"/>
          <w:szCs w:val="24"/>
        </w:rPr>
        <w:t>H</w:t>
      </w:r>
      <w:bookmarkEnd w:id="7"/>
      <w:r w:rsidR="00095B92" w:rsidRPr="00095B92">
        <w:rPr>
          <w:rFonts w:ascii="Times New Roman" w:hAnsi="Times New Roman" w:cs="Times New Roman"/>
          <w:sz w:val="24"/>
          <w:szCs w:val="24"/>
        </w:rPr>
        <w:t>eterozygous</w:t>
      </w:r>
      <w:r w:rsidRPr="00864F85">
        <w:rPr>
          <w:rFonts w:ascii="Times New Roman" w:hAnsi="Times New Roman" w:cs="Times New Roman"/>
          <w:sz w:val="24"/>
          <w:szCs w:val="24"/>
        </w:rPr>
        <w:t xml:space="preserve"> </w:t>
      </w:r>
      <w:r w:rsidR="00095B92">
        <w:rPr>
          <w:rFonts w:ascii="Times New Roman" w:hAnsi="Times New Roman" w:cs="Times New Roman"/>
          <w:sz w:val="24"/>
          <w:szCs w:val="24"/>
        </w:rPr>
        <w:t xml:space="preserve">genotype </w:t>
      </w:r>
      <w:r w:rsidRPr="00864F85">
        <w:rPr>
          <w:rFonts w:ascii="Times New Roman" w:hAnsi="Times New Roman" w:cs="Times New Roman"/>
          <w:sz w:val="24"/>
          <w:szCs w:val="24"/>
        </w:rPr>
        <w:t>displayed three bands</w:t>
      </w:r>
      <w:bookmarkStart w:id="8" w:name="_Hlk9365248"/>
      <w:bookmarkStart w:id="9" w:name="OLE_LINK15"/>
      <w:bookmarkStart w:id="10" w:name="_Hlk9368756"/>
      <w:bookmarkStart w:id="11" w:name="OLE_LINK16"/>
      <w:r w:rsidR="004C14B2">
        <w:rPr>
          <w:rFonts w:ascii="Times New Roman" w:hAnsi="Times New Roman" w:cs="Times New Roman"/>
          <w:sz w:val="24"/>
          <w:szCs w:val="24"/>
        </w:rPr>
        <w:t xml:space="preserve">. </w:t>
      </w:r>
      <w:r w:rsidR="004C14B2" w:rsidRPr="004C14B2">
        <w:rPr>
          <w:rFonts w:ascii="Times New Roman" w:eastAsiaTheme="majorEastAsia" w:hAnsi="Times New Roman" w:cs="Times New Roman"/>
          <w:color w:val="0000CC"/>
          <w:sz w:val="24"/>
          <w:szCs w:val="24"/>
        </w:rPr>
        <w:t>T</w:t>
      </w:r>
      <w:r w:rsidR="004C14B2" w:rsidRPr="002827AD">
        <w:rPr>
          <w:rFonts w:ascii="Times New Roman" w:eastAsiaTheme="majorEastAsia" w:hAnsi="Times New Roman" w:cs="Times New Roman"/>
          <w:color w:val="0000CC"/>
          <w:sz w:val="24"/>
          <w:szCs w:val="24"/>
        </w:rPr>
        <w:t xml:space="preserve">hree different bands </w:t>
      </w:r>
      <w:r w:rsidR="004C14B2">
        <w:rPr>
          <w:rFonts w:ascii="Times New Roman" w:eastAsiaTheme="majorEastAsia" w:hAnsi="Times New Roman" w:cs="Times New Roman"/>
          <w:color w:val="0000CC"/>
          <w:sz w:val="24"/>
          <w:szCs w:val="24"/>
        </w:rPr>
        <w:t>were explained with</w:t>
      </w:r>
      <w:r w:rsidR="004C14B2" w:rsidRPr="002827AD">
        <w:rPr>
          <w:rFonts w:ascii="Times New Roman" w:eastAsiaTheme="majorEastAsia" w:hAnsi="Times New Roman" w:cs="Times New Roman"/>
          <w:color w:val="0000CC"/>
          <w:sz w:val="24"/>
          <w:szCs w:val="24"/>
        </w:rPr>
        <w:t xml:space="preserve"> red arrow</w:t>
      </w:r>
      <w:bookmarkEnd w:id="8"/>
      <w:bookmarkEnd w:id="9"/>
      <w:r w:rsidR="004C14B2" w:rsidRPr="002827AD">
        <w:rPr>
          <w:rFonts w:ascii="Times New Roman" w:eastAsiaTheme="majorEastAsia" w:hAnsi="Times New Roman" w:cs="Times New Roman"/>
          <w:color w:val="0000CC"/>
          <w:sz w:val="24"/>
          <w:szCs w:val="24"/>
        </w:rPr>
        <w:t xml:space="preserve">s. </w:t>
      </w:r>
      <w:bookmarkEnd w:id="10"/>
      <w:bookmarkEnd w:id="11"/>
      <w:r w:rsidR="00497711">
        <w:rPr>
          <w:rFonts w:ascii="Times New Roman" w:hAnsi="Times New Roman" w:cs="Times New Roman"/>
          <w:sz w:val="24"/>
          <w:szCs w:val="24"/>
        </w:rPr>
        <w:br w:type="page"/>
      </w:r>
      <w:bookmarkStart w:id="12" w:name="_GoBack"/>
      <w:bookmarkEnd w:id="12"/>
    </w:p>
    <w:p w14:paraId="41E5DE69" w14:textId="6D9F6CA0" w:rsidR="00497711" w:rsidRDefault="00BF52AE" w:rsidP="003D7B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D75076E" wp14:editId="587DCFF2">
            <wp:extent cx="2091055" cy="647446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647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8D5F49" w14:textId="6ABF3A14" w:rsidR="00CA5A04" w:rsidRDefault="00CA5A04" w:rsidP="003D7BF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02D61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Supplementary</w:t>
      </w:r>
      <w:r w:rsidRPr="00864F85">
        <w:rPr>
          <w:rFonts w:ascii="Times New Roman" w:hAnsi="Times New Roman" w:cs="Times New Roman"/>
          <w:sz w:val="24"/>
          <w:szCs w:val="24"/>
        </w:rPr>
        <w:t xml:space="preserve"> Fig.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A5A04">
        <w:rPr>
          <w:rFonts w:ascii="Times New Roman" w:hAnsi="Times New Roman" w:cs="Times New Roman"/>
          <w:sz w:val="24"/>
          <w:szCs w:val="24"/>
        </w:rPr>
        <w:t xml:space="preserve"> The genetic linkage map of 20 LInDel markers on chromosome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A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Four breeding markers were labeled on the corresponding position</w:t>
      </w:r>
    </w:p>
    <w:p w14:paraId="46C94795" w14:textId="5B681A7A" w:rsidR="00497711" w:rsidRDefault="00497711" w:rsidP="003D7B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96353B" w14:textId="6170F4DF" w:rsidR="00864F85" w:rsidRPr="00A02D61" w:rsidRDefault="00864F85" w:rsidP="003D7B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64F85" w:rsidRPr="00A02D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D5E24" w14:textId="77777777" w:rsidR="00CD4799" w:rsidRDefault="00CD4799" w:rsidP="004C178B">
      <w:r>
        <w:separator/>
      </w:r>
    </w:p>
  </w:endnote>
  <w:endnote w:type="continuationSeparator" w:id="0">
    <w:p w14:paraId="58B76560" w14:textId="77777777" w:rsidR="00CD4799" w:rsidRDefault="00CD4799" w:rsidP="004C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DF71B" w14:textId="77777777" w:rsidR="00CD4799" w:rsidRDefault="00CD4799" w:rsidP="004C178B">
      <w:r>
        <w:separator/>
      </w:r>
    </w:p>
  </w:footnote>
  <w:footnote w:type="continuationSeparator" w:id="0">
    <w:p w14:paraId="7CB46E50" w14:textId="77777777" w:rsidR="00CD4799" w:rsidRDefault="00CD4799" w:rsidP="004C1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4C"/>
    <w:rsid w:val="00005406"/>
    <w:rsid w:val="00095B92"/>
    <w:rsid w:val="000B148E"/>
    <w:rsid w:val="001B754B"/>
    <w:rsid w:val="003D364C"/>
    <w:rsid w:val="003D7BF5"/>
    <w:rsid w:val="00497711"/>
    <w:rsid w:val="004C14B2"/>
    <w:rsid w:val="004C178B"/>
    <w:rsid w:val="004D75BE"/>
    <w:rsid w:val="005116EB"/>
    <w:rsid w:val="00534C0F"/>
    <w:rsid w:val="00540AA0"/>
    <w:rsid w:val="005479F4"/>
    <w:rsid w:val="00647EDD"/>
    <w:rsid w:val="0074063D"/>
    <w:rsid w:val="008028EF"/>
    <w:rsid w:val="00864F85"/>
    <w:rsid w:val="009168DA"/>
    <w:rsid w:val="00980452"/>
    <w:rsid w:val="00A02D61"/>
    <w:rsid w:val="00A2176F"/>
    <w:rsid w:val="00B07CD0"/>
    <w:rsid w:val="00B21A48"/>
    <w:rsid w:val="00BF52AE"/>
    <w:rsid w:val="00CA5A04"/>
    <w:rsid w:val="00CD4799"/>
    <w:rsid w:val="00FB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B1225"/>
  <w15:chartTrackingRefBased/>
  <w15:docId w15:val="{8D88F85F-52F9-4B0E-85B2-D4F556D8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17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1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178B"/>
    <w:rPr>
      <w:sz w:val="18"/>
      <w:szCs w:val="18"/>
    </w:rPr>
  </w:style>
  <w:style w:type="paragraph" w:styleId="a7">
    <w:name w:val="Normal (Web)"/>
    <w:basedOn w:val="a"/>
    <w:uiPriority w:val="99"/>
    <w:unhideWhenUsed/>
    <w:rsid w:val="004C17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07CD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07C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1&#27700;&#31291;&#25968;&#25454;\&#21452;&#21521;&#23548;&#20837;&#31995;\&#24352;&#24314;&#20255;&#32769;&#24072;&#32473;&#30340;&#25991;&#20214;\&#23435;&#20339;&#26126;InDel\&#29645;&#27733;97&#26126;&#24674;63&#22823;&#20110;20bp&#30340;&#24207;&#21015;\&#22823;&#20110;20bp_Seq%20all&#21407;&#22987;&#25968;&#25454;%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1&#27700;&#31291;&#25968;&#25454;\&#21452;&#21521;&#23548;&#20837;&#31995;\&#24352;&#24314;&#20255;&#32769;&#24072;&#32473;&#30340;&#25991;&#20214;\&#23435;&#20339;&#26126;InDel\&#29645;&#27733;97&#26126;&#24674;63&#22823;&#20110;20bp&#30340;&#24207;&#21015;\&#22823;&#20110;20bp_Seq%20all&#21407;&#22987;&#25968;&#25454;%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071062992125985"/>
          <c:y val="0.10648148148148148"/>
          <c:w val="0.82317825896762908"/>
          <c:h val="0.7531867891513560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 w="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Sheet2!$D$2:$D$13</c:f>
              <c:numCache>
                <c:formatCode>General</c:formatCode>
                <c:ptCount val="12"/>
                <c:pt idx="0">
                  <c:v>1416</c:v>
                </c:pt>
                <c:pt idx="1">
                  <c:v>935</c:v>
                </c:pt>
                <c:pt idx="2">
                  <c:v>1011</c:v>
                </c:pt>
                <c:pt idx="3">
                  <c:v>689</c:v>
                </c:pt>
                <c:pt idx="4">
                  <c:v>636</c:v>
                </c:pt>
                <c:pt idx="5">
                  <c:v>796</c:v>
                </c:pt>
                <c:pt idx="6">
                  <c:v>542</c:v>
                </c:pt>
                <c:pt idx="7">
                  <c:v>774</c:v>
                </c:pt>
                <c:pt idx="8">
                  <c:v>812</c:v>
                </c:pt>
                <c:pt idx="9">
                  <c:v>789</c:v>
                </c:pt>
                <c:pt idx="10">
                  <c:v>1169</c:v>
                </c:pt>
                <c:pt idx="11">
                  <c:v>792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50-4698-B417-D8FE635676C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100"/>
        <c:axId val="790036784"/>
        <c:axId val="790028944"/>
      </c:barChart>
      <c:catAx>
        <c:axId val="7900367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Chromosome</a:t>
                </a:r>
                <a:endParaRPr lang="zh-CN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90028944"/>
        <c:crosses val="autoZero"/>
        <c:auto val="1"/>
        <c:lblAlgn val="ctr"/>
        <c:lblOffset val="100"/>
        <c:noMultiLvlLbl val="0"/>
      </c:catAx>
      <c:valAx>
        <c:axId val="79002894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The Number of the InDels</a:t>
                </a:r>
                <a:endParaRPr lang="zh-CN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90036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Sheet3!$N$9:$T$9</c:f>
              <c:strCache>
                <c:ptCount val="7"/>
                <c:pt idx="0">
                  <c:v>20-29</c:v>
                </c:pt>
                <c:pt idx="1">
                  <c:v>30-39</c:v>
                </c:pt>
                <c:pt idx="2">
                  <c:v>40-49</c:v>
                </c:pt>
                <c:pt idx="3">
                  <c:v>50-59</c:v>
                </c:pt>
                <c:pt idx="4">
                  <c:v>60-69</c:v>
                </c:pt>
                <c:pt idx="5">
                  <c:v>70-79</c:v>
                </c:pt>
                <c:pt idx="6">
                  <c:v>80-90</c:v>
                </c:pt>
              </c:strCache>
            </c:strRef>
          </c:cat>
          <c:val>
            <c:numRef>
              <c:f>Sheet3!$N$10:$T$10</c:f>
              <c:numCache>
                <c:formatCode>General</c:formatCode>
                <c:ptCount val="7"/>
                <c:pt idx="0">
                  <c:v>5546</c:v>
                </c:pt>
                <c:pt idx="1">
                  <c:v>2454</c:v>
                </c:pt>
                <c:pt idx="2">
                  <c:v>1095</c:v>
                </c:pt>
                <c:pt idx="3">
                  <c:v>586</c:v>
                </c:pt>
                <c:pt idx="4">
                  <c:v>353</c:v>
                </c:pt>
                <c:pt idx="5">
                  <c:v>227</c:v>
                </c:pt>
                <c:pt idx="6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EF-4CE8-94F5-6621292672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7"/>
        <c:axId val="742528208"/>
        <c:axId val="742528600"/>
      </c:barChart>
      <c:catAx>
        <c:axId val="7425282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InDels Intervel</a:t>
                </a:r>
                <a:endParaRPr lang="zh-CN"/>
              </a:p>
            </c:rich>
          </c:tx>
          <c:layout>
            <c:manualLayout>
              <c:xMode val="edge"/>
              <c:yMode val="edge"/>
              <c:x val="0.467534232845363"/>
              <c:y val="0.928723406908903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42528600"/>
        <c:crosses val="autoZero"/>
        <c:auto val="1"/>
        <c:lblAlgn val="ctr"/>
        <c:lblOffset val="100"/>
        <c:noMultiLvlLbl val="0"/>
      </c:catAx>
      <c:valAx>
        <c:axId val="74252860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The number of the InDels </a:t>
                </a:r>
                <a:endParaRPr lang="zh-CN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42528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Hu</dc:creator>
  <cp:keywords/>
  <dc:description/>
  <cp:lastModifiedBy>Wei Hu</cp:lastModifiedBy>
  <cp:revision>7</cp:revision>
  <dcterms:created xsi:type="dcterms:W3CDTF">2019-02-01T08:40:00Z</dcterms:created>
  <dcterms:modified xsi:type="dcterms:W3CDTF">2019-05-23T07:01:00Z</dcterms:modified>
</cp:coreProperties>
</file>