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6256" w14:textId="6D3036A7" w:rsidR="00576030" w:rsidRDefault="00576030" w:rsidP="00576030">
      <w:pPr>
        <w:ind w:left="0" w:firstLine="0"/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Table </w:t>
      </w:r>
      <w:r w:rsidR="00836781">
        <w:rPr>
          <w:rFonts w:ascii="Helvetica Neue" w:eastAsia="Helvetica Neue" w:hAnsi="Helvetica Neue" w:cs="Helvetica Neue"/>
          <w:b/>
          <w:sz w:val="24"/>
          <w:szCs w:val="24"/>
        </w:rPr>
        <w:t>S</w:t>
      </w:r>
      <w:r w:rsidR="00090E6A">
        <w:rPr>
          <w:rFonts w:ascii="Helvetica Neue" w:eastAsia="Helvetica Neue" w:hAnsi="Helvetica Neue" w:cs="Helvetica Neue"/>
          <w:b/>
          <w:sz w:val="24"/>
          <w:szCs w:val="24"/>
        </w:rPr>
        <w:t>5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. Shared variants between analyzed assays.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Counts of shared, unfiltered markers between assays used in this analysis.  </w:t>
      </w:r>
    </w:p>
    <w:p w14:paraId="37E63969" w14:textId="77777777" w:rsidR="00576030" w:rsidRDefault="00576030" w:rsidP="00576030">
      <w:pPr>
        <w:ind w:left="0" w:firstLine="0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Style w:val="PaperFormat"/>
        <w:tblW w:w="9371" w:type="dxa"/>
        <w:tblBorders>
          <w:top w:val="single" w:sz="12" w:space="0" w:color="auto"/>
          <w:bottom w:val="single" w:sz="12" w:space="0" w:color="auto"/>
        </w:tblBorders>
        <w:tblLook w:val="0600" w:firstRow="0" w:lastRow="0" w:firstColumn="0" w:lastColumn="0" w:noHBand="1" w:noVBand="1"/>
      </w:tblPr>
      <w:tblGrid>
        <w:gridCol w:w="1228"/>
        <w:gridCol w:w="1162"/>
        <w:gridCol w:w="1162"/>
        <w:gridCol w:w="1162"/>
        <w:gridCol w:w="1288"/>
        <w:gridCol w:w="1049"/>
        <w:gridCol w:w="1162"/>
        <w:gridCol w:w="1158"/>
      </w:tblGrid>
      <w:tr w:rsidR="00576030" w14:paraId="7FF205AA" w14:textId="77777777" w:rsidTr="00925E23">
        <w:trPr>
          <w:trHeight w:val="300"/>
        </w:trPr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14:paraId="16354584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14:paraId="14B8A0AA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HD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14:paraId="09F846B8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F250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14:paraId="14BDB3B9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GGPHD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14:paraId="4CA4807F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GGP90KT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</w:tcPr>
          <w:p w14:paraId="5DE25C21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SNP50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14:paraId="4FF54F94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GGPLD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</w:tcPr>
          <w:p w14:paraId="10FAC8B2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ULD</w:t>
            </w:r>
          </w:p>
        </w:tc>
      </w:tr>
      <w:tr w:rsidR="00576030" w14:paraId="3C508DCC" w14:textId="77777777" w:rsidTr="00925E23">
        <w:trPr>
          <w:trHeight w:val="300"/>
        </w:trPr>
        <w:tc>
          <w:tcPr>
            <w:tcW w:w="1210" w:type="dxa"/>
            <w:tcBorders>
              <w:top w:val="single" w:sz="12" w:space="0" w:color="auto"/>
            </w:tcBorders>
          </w:tcPr>
          <w:p w14:paraId="02D04306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HD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14:paraId="0AA7DED3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777,962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14:paraId="651C0D7C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37,841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14:paraId="003E2DCD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134,599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14:paraId="6C6FBAE8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74,524</w:t>
            </w:r>
          </w:p>
        </w:tc>
        <w:tc>
          <w:tcPr>
            <w:tcW w:w="1051" w:type="dxa"/>
            <w:tcBorders>
              <w:top w:val="single" w:sz="12" w:space="0" w:color="auto"/>
            </w:tcBorders>
          </w:tcPr>
          <w:p w14:paraId="15624149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50,665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14:paraId="756F37B4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25,693</w:t>
            </w:r>
          </w:p>
        </w:tc>
        <w:tc>
          <w:tcPr>
            <w:tcW w:w="1163" w:type="dxa"/>
            <w:tcBorders>
              <w:top w:val="single" w:sz="12" w:space="0" w:color="auto"/>
            </w:tcBorders>
          </w:tcPr>
          <w:p w14:paraId="46B8D858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8,280</w:t>
            </w:r>
          </w:p>
        </w:tc>
      </w:tr>
      <w:tr w:rsidR="00576030" w14:paraId="21806DE1" w14:textId="77777777" w:rsidTr="00925E23">
        <w:trPr>
          <w:trHeight w:val="300"/>
        </w:trPr>
        <w:tc>
          <w:tcPr>
            <w:tcW w:w="1210" w:type="dxa"/>
          </w:tcPr>
          <w:p w14:paraId="795C9F2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F250</w:t>
            </w:r>
          </w:p>
        </w:tc>
        <w:tc>
          <w:tcPr>
            <w:tcW w:w="1164" w:type="dxa"/>
          </w:tcPr>
          <w:p w14:paraId="715379E8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A789D2A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227,234</w:t>
            </w:r>
          </w:p>
        </w:tc>
        <w:tc>
          <w:tcPr>
            <w:tcW w:w="1164" w:type="dxa"/>
          </w:tcPr>
          <w:p w14:paraId="70320CAD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31,156</w:t>
            </w:r>
          </w:p>
        </w:tc>
        <w:tc>
          <w:tcPr>
            <w:tcW w:w="1289" w:type="dxa"/>
          </w:tcPr>
          <w:p w14:paraId="4B1D406F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19,176</w:t>
            </w:r>
          </w:p>
        </w:tc>
        <w:tc>
          <w:tcPr>
            <w:tcW w:w="1051" w:type="dxa"/>
          </w:tcPr>
          <w:p w14:paraId="3C3DB844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22,199</w:t>
            </w:r>
          </w:p>
        </w:tc>
        <w:tc>
          <w:tcPr>
            <w:tcW w:w="1164" w:type="dxa"/>
          </w:tcPr>
          <w:p w14:paraId="26D2EFA8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18,774</w:t>
            </w:r>
          </w:p>
        </w:tc>
        <w:tc>
          <w:tcPr>
            <w:tcW w:w="1163" w:type="dxa"/>
          </w:tcPr>
          <w:p w14:paraId="0540C98A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8,070</w:t>
            </w:r>
          </w:p>
        </w:tc>
      </w:tr>
      <w:tr w:rsidR="00576030" w14:paraId="53465CE5" w14:textId="77777777" w:rsidTr="00925E23">
        <w:trPr>
          <w:trHeight w:val="300"/>
        </w:trPr>
        <w:tc>
          <w:tcPr>
            <w:tcW w:w="1210" w:type="dxa"/>
          </w:tcPr>
          <w:p w14:paraId="570413CC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GGPHD</w:t>
            </w:r>
          </w:p>
        </w:tc>
        <w:tc>
          <w:tcPr>
            <w:tcW w:w="1164" w:type="dxa"/>
          </w:tcPr>
          <w:p w14:paraId="527868C0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0578050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7E272D9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139,977</w:t>
            </w:r>
          </w:p>
        </w:tc>
        <w:tc>
          <w:tcPr>
            <w:tcW w:w="1289" w:type="dxa"/>
          </w:tcPr>
          <w:p w14:paraId="755CDD59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73,341</w:t>
            </w:r>
          </w:p>
        </w:tc>
        <w:tc>
          <w:tcPr>
            <w:tcW w:w="1051" w:type="dxa"/>
          </w:tcPr>
          <w:p w14:paraId="06A49C77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42,975</w:t>
            </w:r>
          </w:p>
        </w:tc>
        <w:tc>
          <w:tcPr>
            <w:tcW w:w="1164" w:type="dxa"/>
          </w:tcPr>
          <w:p w14:paraId="741341E4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25,121</w:t>
            </w:r>
          </w:p>
        </w:tc>
        <w:tc>
          <w:tcPr>
            <w:tcW w:w="1163" w:type="dxa"/>
          </w:tcPr>
          <w:p w14:paraId="21D3BEAB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8,151</w:t>
            </w:r>
          </w:p>
        </w:tc>
      </w:tr>
      <w:tr w:rsidR="00576030" w14:paraId="58493F8D" w14:textId="77777777" w:rsidTr="00925E23">
        <w:trPr>
          <w:trHeight w:val="300"/>
        </w:trPr>
        <w:tc>
          <w:tcPr>
            <w:tcW w:w="1210" w:type="dxa"/>
          </w:tcPr>
          <w:p w14:paraId="4D668E90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GGP90KT</w:t>
            </w:r>
          </w:p>
        </w:tc>
        <w:tc>
          <w:tcPr>
            <w:tcW w:w="1164" w:type="dxa"/>
          </w:tcPr>
          <w:p w14:paraId="72780E30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2C54C84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61507D7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FDAC389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76,999</w:t>
            </w:r>
          </w:p>
        </w:tc>
        <w:tc>
          <w:tcPr>
            <w:tcW w:w="1051" w:type="dxa"/>
          </w:tcPr>
          <w:p w14:paraId="168C35FD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28,952</w:t>
            </w:r>
          </w:p>
        </w:tc>
        <w:tc>
          <w:tcPr>
            <w:tcW w:w="1164" w:type="dxa"/>
          </w:tcPr>
          <w:p w14:paraId="1BFFEEDF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14,240</w:t>
            </w:r>
          </w:p>
        </w:tc>
        <w:tc>
          <w:tcPr>
            <w:tcW w:w="1163" w:type="dxa"/>
          </w:tcPr>
          <w:p w14:paraId="447BB12F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7,948</w:t>
            </w:r>
          </w:p>
        </w:tc>
      </w:tr>
      <w:tr w:rsidR="00576030" w14:paraId="6C500288" w14:textId="77777777" w:rsidTr="00925E23">
        <w:trPr>
          <w:trHeight w:val="300"/>
        </w:trPr>
        <w:tc>
          <w:tcPr>
            <w:tcW w:w="1210" w:type="dxa"/>
          </w:tcPr>
          <w:p w14:paraId="0D17D82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SNP50</w:t>
            </w:r>
          </w:p>
        </w:tc>
        <w:tc>
          <w:tcPr>
            <w:tcW w:w="1164" w:type="dxa"/>
          </w:tcPr>
          <w:p w14:paraId="66CBC7B3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2B90A13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FC451E4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986939D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51" w:type="dxa"/>
          </w:tcPr>
          <w:p w14:paraId="2AD9A436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58,336</w:t>
            </w:r>
          </w:p>
        </w:tc>
        <w:tc>
          <w:tcPr>
            <w:tcW w:w="1164" w:type="dxa"/>
          </w:tcPr>
          <w:p w14:paraId="7A7D6B9A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8,607</w:t>
            </w:r>
          </w:p>
        </w:tc>
        <w:tc>
          <w:tcPr>
            <w:tcW w:w="1163" w:type="dxa"/>
          </w:tcPr>
          <w:p w14:paraId="3895F7CB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8,034</w:t>
            </w:r>
          </w:p>
        </w:tc>
      </w:tr>
      <w:tr w:rsidR="00576030" w14:paraId="05AEB890" w14:textId="77777777" w:rsidTr="00925E23">
        <w:trPr>
          <w:trHeight w:val="300"/>
        </w:trPr>
        <w:tc>
          <w:tcPr>
            <w:tcW w:w="1210" w:type="dxa"/>
          </w:tcPr>
          <w:p w14:paraId="547E08C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GGPLD</w:t>
            </w:r>
          </w:p>
        </w:tc>
        <w:tc>
          <w:tcPr>
            <w:tcW w:w="1164" w:type="dxa"/>
          </w:tcPr>
          <w:p w14:paraId="022481CF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D9493CD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7F702C1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A318A71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51" w:type="dxa"/>
          </w:tcPr>
          <w:p w14:paraId="1998F336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BB71026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26,504</w:t>
            </w:r>
          </w:p>
        </w:tc>
        <w:tc>
          <w:tcPr>
            <w:tcW w:w="1163" w:type="dxa"/>
          </w:tcPr>
          <w:p w14:paraId="58F337C0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8,320</w:t>
            </w:r>
          </w:p>
        </w:tc>
      </w:tr>
      <w:tr w:rsidR="00576030" w14:paraId="4DBB42B7" w14:textId="77777777" w:rsidTr="00925E23">
        <w:trPr>
          <w:trHeight w:val="300"/>
        </w:trPr>
        <w:tc>
          <w:tcPr>
            <w:tcW w:w="1210" w:type="dxa"/>
          </w:tcPr>
          <w:p w14:paraId="1AEB30C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ULD</w:t>
            </w:r>
          </w:p>
        </w:tc>
        <w:tc>
          <w:tcPr>
            <w:tcW w:w="1164" w:type="dxa"/>
          </w:tcPr>
          <w:p w14:paraId="4BBBDCB3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10E89A9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5C3C893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2F28160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51" w:type="dxa"/>
          </w:tcPr>
          <w:p w14:paraId="0C5A1A48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7AEE237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B2962AD" w14:textId="77777777" w:rsidR="00576030" w:rsidRDefault="00576030" w:rsidP="00925E23">
            <w:pPr>
              <w:widowControl w:val="0"/>
              <w:ind w:left="0" w:firstLine="0"/>
              <w:jc w:val="righ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8,762</w:t>
            </w:r>
          </w:p>
        </w:tc>
      </w:tr>
    </w:tbl>
    <w:p w14:paraId="23FB4557" w14:textId="7F1A8BFC" w:rsidR="00576030" w:rsidRDefault="00576030" w:rsidP="00576030">
      <w:pPr>
        <w:spacing w:line="480" w:lineRule="auto"/>
        <w:ind w:left="0" w:firstLine="0"/>
        <w:rPr>
          <w:rFonts w:ascii="Helvetica Neue" w:eastAsia="Helvetica Neue" w:hAnsi="Helvetica Neue" w:cs="Helvetica Neue"/>
          <w:sz w:val="24"/>
          <w:szCs w:val="24"/>
        </w:rPr>
      </w:pPr>
    </w:p>
    <w:p w14:paraId="387949A5" w14:textId="77777777" w:rsidR="00576030" w:rsidRDefault="00576030" w:rsidP="00576030">
      <w:pPr>
        <w:spacing w:line="480" w:lineRule="auto"/>
        <w:ind w:left="0" w:firstLine="0"/>
        <w:rPr>
          <w:rFonts w:ascii="Helvetica Neue" w:eastAsia="Helvetica Neue" w:hAnsi="Helvetica Neue" w:cs="Helvetica Neue"/>
          <w:sz w:val="24"/>
          <w:szCs w:val="24"/>
        </w:rPr>
      </w:pPr>
    </w:p>
    <w:p w14:paraId="799FF2CB" w14:textId="34D80798" w:rsidR="00576030" w:rsidRDefault="00576030" w:rsidP="00576030">
      <w:pPr>
        <w:ind w:left="0" w:firstLine="0"/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Table </w:t>
      </w:r>
      <w:r w:rsidR="00836781">
        <w:rPr>
          <w:rFonts w:ascii="Helvetica Neue" w:eastAsia="Helvetica Neue" w:hAnsi="Helvetica Neue" w:cs="Helvetica Neue"/>
          <w:b/>
          <w:sz w:val="24"/>
          <w:szCs w:val="24"/>
        </w:rPr>
        <w:t>S</w:t>
      </w:r>
      <w:r w:rsidR="00090E6A">
        <w:rPr>
          <w:rFonts w:ascii="Helvetica Neue" w:eastAsia="Helvetica Neue" w:hAnsi="Helvetica Neue" w:cs="Helvetica Neue"/>
          <w:b/>
          <w:sz w:val="24"/>
          <w:szCs w:val="24"/>
        </w:rPr>
        <w:t>6</w:t>
      </w:r>
      <w:bookmarkStart w:id="0" w:name="_GoBack"/>
      <w:bookmarkEnd w:id="0"/>
      <w:r>
        <w:rPr>
          <w:rFonts w:ascii="Helvetica Neue" w:eastAsia="Helvetica Neue" w:hAnsi="Helvetica Neue" w:cs="Helvetica Neue"/>
          <w:b/>
          <w:sz w:val="24"/>
          <w:szCs w:val="24"/>
        </w:rPr>
        <w:t>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Outlier samples identified as Angus and their CRUMBLER estimated breed composition. Bolded values represent the largest values that sum to at least 75% of an individual’s total breed composition. The percentage of individuals from each breed with HD genotypes in the CR panel is indicated.</w:t>
      </w:r>
    </w:p>
    <w:p w14:paraId="08324DEF" w14:textId="77777777" w:rsidR="00576030" w:rsidRDefault="00576030" w:rsidP="00576030">
      <w:pPr>
        <w:ind w:left="0" w:firstLine="0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W w:w="9360" w:type="dxa"/>
        <w:tblBorders>
          <w:top w:val="single" w:sz="12" w:space="0" w:color="000001"/>
          <w:bottom w:val="single" w:sz="12" w:space="0" w:color="000001"/>
          <w:insideH w:val="single" w:sz="12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600" w:firstRow="0" w:lastRow="0" w:firstColumn="0" w:lastColumn="0" w:noHBand="1" w:noVBand="1"/>
      </w:tblPr>
      <w:tblGrid>
        <w:gridCol w:w="2116"/>
        <w:gridCol w:w="1020"/>
        <w:gridCol w:w="1230"/>
        <w:gridCol w:w="1245"/>
        <w:gridCol w:w="1245"/>
        <w:gridCol w:w="1260"/>
        <w:gridCol w:w="1244"/>
      </w:tblGrid>
      <w:tr w:rsidR="00576030" w14:paraId="2DDECDE2" w14:textId="77777777" w:rsidTr="00925E23">
        <w:trPr>
          <w:trHeight w:val="400"/>
        </w:trPr>
        <w:tc>
          <w:tcPr>
            <w:tcW w:w="2115" w:type="dxa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14:paraId="0CE48ACA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14:paraId="36AD2D5E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14:paraId="2CB23BA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Outlier #1</w:t>
            </w:r>
          </w:p>
        </w:tc>
        <w:tc>
          <w:tcPr>
            <w:tcW w:w="1245" w:type="dxa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14:paraId="4CA73A9A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Outlier #2</w:t>
            </w:r>
          </w:p>
        </w:tc>
        <w:tc>
          <w:tcPr>
            <w:tcW w:w="1245" w:type="dxa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14:paraId="468003F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Outlier #3</w:t>
            </w:r>
          </w:p>
        </w:tc>
        <w:tc>
          <w:tcPr>
            <w:tcW w:w="1260" w:type="dxa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14:paraId="38258C7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Outlier #4</w:t>
            </w:r>
          </w:p>
        </w:tc>
        <w:tc>
          <w:tcPr>
            <w:tcW w:w="1244" w:type="dxa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14:paraId="1389F092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Outlier #5</w:t>
            </w:r>
          </w:p>
        </w:tc>
      </w:tr>
      <w:tr w:rsidR="00576030" w14:paraId="7033F02A" w14:textId="77777777" w:rsidTr="00925E23">
        <w:trPr>
          <w:trHeight w:val="400"/>
        </w:trPr>
        <w:tc>
          <w:tcPr>
            <w:tcW w:w="2115" w:type="dxa"/>
            <w:tcBorders>
              <w:top w:val="single" w:sz="12" w:space="0" w:color="000001"/>
              <w:bottom w:val="nil"/>
            </w:tcBorders>
            <w:shd w:val="clear" w:color="auto" w:fill="auto"/>
            <w:vAlign w:val="center"/>
          </w:tcPr>
          <w:p w14:paraId="578D1D7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Total Imputation Errors</w:t>
            </w:r>
          </w:p>
        </w:tc>
        <w:tc>
          <w:tcPr>
            <w:tcW w:w="1020" w:type="dxa"/>
            <w:tcBorders>
              <w:top w:val="single" w:sz="12" w:space="0" w:color="000001"/>
              <w:bottom w:val="nil"/>
            </w:tcBorders>
            <w:shd w:val="clear" w:color="auto" w:fill="auto"/>
            <w:vAlign w:val="center"/>
          </w:tcPr>
          <w:p w14:paraId="5BB000D9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1"/>
              <w:bottom w:val="nil"/>
            </w:tcBorders>
            <w:shd w:val="clear" w:color="auto" w:fill="auto"/>
            <w:vAlign w:val="center"/>
          </w:tcPr>
          <w:p w14:paraId="0A1D5B8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43,536</w:t>
            </w:r>
          </w:p>
        </w:tc>
        <w:tc>
          <w:tcPr>
            <w:tcW w:w="1245" w:type="dxa"/>
            <w:tcBorders>
              <w:top w:val="single" w:sz="12" w:space="0" w:color="000001"/>
              <w:bottom w:val="nil"/>
            </w:tcBorders>
            <w:shd w:val="clear" w:color="auto" w:fill="auto"/>
            <w:vAlign w:val="center"/>
          </w:tcPr>
          <w:p w14:paraId="234D039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31,412</w:t>
            </w:r>
          </w:p>
        </w:tc>
        <w:tc>
          <w:tcPr>
            <w:tcW w:w="1245" w:type="dxa"/>
            <w:tcBorders>
              <w:top w:val="single" w:sz="12" w:space="0" w:color="000001"/>
              <w:bottom w:val="nil"/>
            </w:tcBorders>
            <w:shd w:val="clear" w:color="auto" w:fill="auto"/>
            <w:vAlign w:val="center"/>
          </w:tcPr>
          <w:p w14:paraId="5C8F7E8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19,588</w:t>
            </w:r>
          </w:p>
        </w:tc>
        <w:tc>
          <w:tcPr>
            <w:tcW w:w="1260" w:type="dxa"/>
            <w:tcBorders>
              <w:top w:val="single" w:sz="12" w:space="0" w:color="000001"/>
              <w:bottom w:val="nil"/>
            </w:tcBorders>
            <w:shd w:val="clear" w:color="auto" w:fill="auto"/>
            <w:vAlign w:val="center"/>
          </w:tcPr>
          <w:p w14:paraId="07F54C72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14,718</w:t>
            </w:r>
          </w:p>
        </w:tc>
        <w:tc>
          <w:tcPr>
            <w:tcW w:w="1244" w:type="dxa"/>
            <w:tcBorders>
              <w:top w:val="single" w:sz="12" w:space="0" w:color="000001"/>
              <w:bottom w:val="nil"/>
            </w:tcBorders>
            <w:shd w:val="clear" w:color="auto" w:fill="auto"/>
            <w:vAlign w:val="center"/>
          </w:tcPr>
          <w:p w14:paraId="6882779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14,506</w:t>
            </w:r>
          </w:p>
        </w:tc>
      </w:tr>
      <w:tr w:rsidR="00576030" w14:paraId="66376729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1391808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4FFDA6D2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50F59AF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0.959</w:t>
            </w:r>
          </w:p>
        </w:tc>
        <w:tc>
          <w:tcPr>
            <w:tcW w:w="1245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79468C9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0.969</w:t>
            </w:r>
          </w:p>
        </w:tc>
        <w:tc>
          <w:tcPr>
            <w:tcW w:w="1245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228C195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0.981</w:t>
            </w:r>
          </w:p>
        </w:tc>
        <w:tc>
          <w:tcPr>
            <w:tcW w:w="1260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73B48640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0.986</w:t>
            </w:r>
          </w:p>
        </w:tc>
        <w:tc>
          <w:tcPr>
            <w:tcW w:w="1244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6F8F442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0.987</w:t>
            </w:r>
          </w:p>
        </w:tc>
      </w:tr>
      <w:tr w:rsidR="00576030" w14:paraId="4A498891" w14:textId="77777777" w:rsidTr="00925E23">
        <w:trPr>
          <w:trHeight w:val="400"/>
        </w:trPr>
        <w:tc>
          <w:tcPr>
            <w:tcW w:w="2115" w:type="dxa"/>
            <w:tcBorders>
              <w:top w:val="single" w:sz="12" w:space="0" w:color="000001"/>
              <w:bottom w:val="single" w:sz="12" w:space="0" w:color="auto"/>
            </w:tcBorders>
            <w:shd w:val="clear" w:color="auto" w:fill="auto"/>
            <w:vAlign w:val="bottom"/>
          </w:tcPr>
          <w:p w14:paraId="767D70A0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1"/>
              <w:bottom w:val="single" w:sz="12" w:space="0" w:color="auto"/>
            </w:tcBorders>
            <w:shd w:val="clear" w:color="auto" w:fill="auto"/>
            <w:vAlign w:val="bottom"/>
          </w:tcPr>
          <w:p w14:paraId="45569712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CR HD%</w:t>
            </w:r>
          </w:p>
        </w:tc>
        <w:tc>
          <w:tcPr>
            <w:tcW w:w="1230" w:type="dxa"/>
            <w:tcBorders>
              <w:top w:val="single" w:sz="12" w:space="0" w:color="000001"/>
              <w:bottom w:val="single" w:sz="12" w:space="0" w:color="auto"/>
            </w:tcBorders>
            <w:shd w:val="clear" w:color="auto" w:fill="auto"/>
            <w:vAlign w:val="bottom"/>
          </w:tcPr>
          <w:p w14:paraId="25EE6B9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000001"/>
              <w:bottom w:val="single" w:sz="12" w:space="0" w:color="auto"/>
            </w:tcBorders>
            <w:shd w:val="clear" w:color="auto" w:fill="auto"/>
            <w:vAlign w:val="bottom"/>
          </w:tcPr>
          <w:p w14:paraId="46A1BEA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000001"/>
              <w:bottom w:val="single" w:sz="12" w:space="0" w:color="auto"/>
            </w:tcBorders>
            <w:shd w:val="clear" w:color="auto" w:fill="auto"/>
            <w:vAlign w:val="bottom"/>
          </w:tcPr>
          <w:p w14:paraId="461C7EE9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1"/>
              <w:bottom w:val="single" w:sz="12" w:space="0" w:color="auto"/>
            </w:tcBorders>
            <w:shd w:val="clear" w:color="auto" w:fill="auto"/>
            <w:vAlign w:val="bottom"/>
          </w:tcPr>
          <w:p w14:paraId="4E3D93D9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1"/>
              <w:bottom w:val="single" w:sz="12" w:space="0" w:color="auto"/>
            </w:tcBorders>
            <w:shd w:val="clear" w:color="auto" w:fill="auto"/>
            <w:vAlign w:val="bottom"/>
          </w:tcPr>
          <w:p w14:paraId="2B5DD88E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576030" w14:paraId="5635D7F2" w14:textId="77777777" w:rsidTr="00925E23">
        <w:trPr>
          <w:trHeight w:val="400"/>
        </w:trPr>
        <w:tc>
          <w:tcPr>
            <w:tcW w:w="21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208F95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Angus</w:t>
            </w:r>
          </w:p>
        </w:tc>
        <w:tc>
          <w:tcPr>
            <w:tcW w:w="102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D536B0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21.47</w:t>
            </w:r>
          </w:p>
        </w:tc>
        <w:tc>
          <w:tcPr>
            <w:tcW w:w="123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43EE51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0.317</w:t>
            </w:r>
          </w:p>
        </w:tc>
        <w:tc>
          <w:tcPr>
            <w:tcW w:w="124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BE838A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0.076</w:t>
            </w:r>
          </w:p>
        </w:tc>
        <w:tc>
          <w:tcPr>
            <w:tcW w:w="124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6D2B55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0.174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C838D71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0.309</w:t>
            </w:r>
          </w:p>
        </w:tc>
        <w:tc>
          <w:tcPr>
            <w:tcW w:w="124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DD602CA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0.18</w:t>
            </w:r>
          </w:p>
        </w:tc>
      </w:tr>
      <w:tr w:rsidR="00576030" w14:paraId="62D636C8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AA539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Brahman/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Nelore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55277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9.14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8AE4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0.059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247F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F795E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FCC2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0.062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91A6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0.029</w:t>
            </w:r>
          </w:p>
        </w:tc>
      </w:tr>
      <w:tr w:rsidR="00576030" w14:paraId="1B752E60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0894C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Braunvieh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FFF00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068D66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B593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0.283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49B686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0.069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BE09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4A7C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0.003</w:t>
            </w:r>
          </w:p>
        </w:tc>
      </w:tr>
      <w:tr w:rsidR="00576030" w14:paraId="202B31B2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80CB60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Brown Swiss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70C0C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0.16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661108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85698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0ED444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226B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5326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0.049</w:t>
            </w:r>
          </w:p>
        </w:tc>
      </w:tr>
      <w:tr w:rsidR="00576030" w14:paraId="0B50E9BA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E4DC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Charolais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BD75E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1.30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A1EA78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0.047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ACD5B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0.056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8F71F9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0.091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14229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0.074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0D3F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0.002</w:t>
            </w:r>
          </w:p>
        </w:tc>
      </w:tr>
      <w:tr w:rsidR="00576030" w14:paraId="4AC2E5FF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23381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Gelbvieh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2CD5E6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2.75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16D42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70430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0.265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C87BA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0.109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3D9EAC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0.099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D0C0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</w:tr>
      <w:tr w:rsidR="00576030" w14:paraId="22A62A24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FE3ABC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Guernsey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2002A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1CD81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0.024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5A0B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0.016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42D8E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471B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0.065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0C084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0.041</w:t>
            </w:r>
          </w:p>
        </w:tc>
      </w:tr>
      <w:tr w:rsidR="00576030" w14:paraId="1B851341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B7036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Hereford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C9CE2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5.91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1B7F11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0.026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67768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FAE84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0.055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56E0B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0.001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7690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0.022</w:t>
            </w:r>
          </w:p>
        </w:tc>
      </w:tr>
      <w:tr w:rsidR="00576030" w14:paraId="4F7DDDE7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4052B1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Holstein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1455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32.92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DE9C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0.089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F5D74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0E7E8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D9508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0.028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B475F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0.004</w:t>
            </w:r>
          </w:p>
        </w:tc>
      </w:tr>
      <w:tr w:rsidR="00576030" w14:paraId="7FF22352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6D151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Jersey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88E791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0.22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88909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0.065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1DCC3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0.015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FA7A0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EA2E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0.003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D5D5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</w:tr>
      <w:tr w:rsidR="00576030" w14:paraId="40B8B63E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0FC2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Limousin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32879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2.23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456C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0.038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516881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0.148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30BC2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0.207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6E4B8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15F7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0.038</w:t>
            </w:r>
          </w:p>
        </w:tc>
      </w:tr>
      <w:tr w:rsidR="00576030" w14:paraId="0282E51E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344A1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N'Dama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ACE2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0.07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2EBA1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0.063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6744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0.008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88EA2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49C78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3633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0.011</w:t>
            </w:r>
          </w:p>
        </w:tc>
      </w:tr>
      <w:tr w:rsidR="00576030" w14:paraId="5A739FEE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9C6E16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Red Angus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8390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2.63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1B09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0.089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171D9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0.031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93A2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0.053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86CA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0.223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CA931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0.034</w:t>
            </w:r>
          </w:p>
        </w:tc>
      </w:tr>
      <w:tr w:rsidR="00576030" w14:paraId="5FDA307E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B533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Romagnola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4321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0.11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4225F2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0.031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69858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0.025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F433C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C31169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0.027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7FE752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0.019</w:t>
            </w:r>
          </w:p>
        </w:tc>
      </w:tr>
      <w:tr w:rsidR="00576030" w14:paraId="4ED0DC80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34DB4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Shorthorn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48DCD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1.41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DE864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0.088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949EE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0.039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5DDD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0.064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4C6BA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0.077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CACAC0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0.042</w:t>
            </w:r>
          </w:p>
        </w:tc>
      </w:tr>
      <w:tr w:rsidR="00576030" w14:paraId="1A53ADD6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7EF8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Simmental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D878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4.43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66272E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0.032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9EC65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0.037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ED2F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0.086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0BD6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FDB10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0.526</w:t>
            </w:r>
          </w:p>
        </w:tc>
      </w:tr>
      <w:tr w:rsidR="00576030" w14:paraId="153A7801" w14:textId="77777777" w:rsidTr="00925E23">
        <w:trPr>
          <w:trHeight w:val="400"/>
        </w:trPr>
        <w:tc>
          <w:tcPr>
            <w:tcW w:w="2115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1740A6F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Wagyu</w:t>
            </w:r>
          </w:p>
        </w:tc>
        <w:tc>
          <w:tcPr>
            <w:tcW w:w="1020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2652ECE3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0.20</w:t>
            </w:r>
          </w:p>
        </w:tc>
        <w:tc>
          <w:tcPr>
            <w:tcW w:w="1230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5656840D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5014BA6B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4640709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0.017</w:t>
            </w:r>
          </w:p>
        </w:tc>
        <w:tc>
          <w:tcPr>
            <w:tcW w:w="1260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312C22E7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0.003</w:t>
            </w:r>
          </w:p>
        </w:tc>
        <w:tc>
          <w:tcPr>
            <w:tcW w:w="1244" w:type="dxa"/>
            <w:tcBorders>
              <w:top w:val="nil"/>
              <w:bottom w:val="single" w:sz="12" w:space="0" w:color="000001"/>
            </w:tcBorders>
            <w:shd w:val="clear" w:color="auto" w:fill="auto"/>
            <w:vAlign w:val="center"/>
          </w:tcPr>
          <w:p w14:paraId="0543CDCA" w14:textId="77777777" w:rsidR="00576030" w:rsidRDefault="00576030" w:rsidP="00925E23">
            <w:pPr>
              <w:widowControl w:val="0"/>
              <w:ind w:left="0" w:firstLine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</w:t>
            </w:r>
          </w:p>
        </w:tc>
      </w:tr>
    </w:tbl>
    <w:p w14:paraId="576D1ACD" w14:textId="77777777" w:rsidR="008C3603" w:rsidRDefault="008C3603"/>
    <w:sectPr w:rsidR="008C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30"/>
    <w:rsid w:val="00090E6A"/>
    <w:rsid w:val="00576030"/>
    <w:rsid w:val="00664D5A"/>
    <w:rsid w:val="00836781"/>
    <w:rsid w:val="008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97BF"/>
  <w15:chartTrackingRefBased/>
  <w15:docId w15:val="{E1557521-F47C-4FC4-BB77-4976B8A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30"/>
    <w:pPr>
      <w:spacing w:after="0" w:line="276" w:lineRule="auto"/>
      <w:ind w:left="720" w:hanging="360"/>
    </w:pPr>
    <w:rPr>
      <w:rFonts w:ascii="Calibri" w:eastAsia="Calibri" w:hAnsi="Calibri" w:cs="Calibri"/>
      <w:lang w:val="e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aperFormat">
    <w:name w:val="Paper Format"/>
    <w:basedOn w:val="TableNormal"/>
    <w:uiPriority w:val="99"/>
    <w:rsid w:val="00576030"/>
    <w:pPr>
      <w:spacing w:after="0" w:line="240" w:lineRule="auto"/>
    </w:pPr>
    <w:rPr>
      <w:rFonts w:ascii="Calibri" w:eastAsia="Calibri" w:hAnsi="Calibri" w:cs="Calibri"/>
      <w:lang w:val="en" w:eastAsia="zh-CN" w:bidi="hi-IN"/>
    </w:rPr>
    <w:tblPr/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Rowan</dc:creator>
  <cp:keywords/>
  <dc:description/>
  <cp:lastModifiedBy>Decker, Jared Egan</cp:lastModifiedBy>
  <cp:revision>3</cp:revision>
  <dcterms:created xsi:type="dcterms:W3CDTF">2019-06-11T19:18:00Z</dcterms:created>
  <dcterms:modified xsi:type="dcterms:W3CDTF">2019-12-11T22:32:00Z</dcterms:modified>
</cp:coreProperties>
</file>