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7E" w:rsidRPr="00192119" w:rsidRDefault="0080767E" w:rsidP="00E4773D">
      <w:pPr>
        <w:widowControl/>
        <w:wordWrap/>
        <w:autoSpaceDE/>
        <w:autoSpaceDN/>
        <w:spacing w:after="0" w:line="240" w:lineRule="auto"/>
        <w:ind w:left="-670"/>
        <w:jc w:val="left"/>
        <w:rPr>
          <w:rFonts w:ascii="Times New Roman" w:eastAsia="Malgun Gothic" w:hAnsi="Times New Roman" w:cs="Times New Roman"/>
          <w:color w:val="000000"/>
          <w:kern w:val="0"/>
          <w:szCs w:val="20"/>
        </w:rPr>
      </w:pPr>
      <w:r w:rsidRPr="00192119">
        <w:rPr>
          <w:rFonts w:ascii="Times New Roman" w:eastAsia="Malgun Gothic" w:hAnsi="Times New Roman" w:cs="Times New Roman"/>
          <w:color w:val="000000"/>
          <w:kern w:val="0"/>
          <w:szCs w:val="20"/>
        </w:rPr>
        <w:t xml:space="preserve">Table </w:t>
      </w:r>
      <w:r w:rsidR="008653C9">
        <w:rPr>
          <w:rFonts w:ascii="Times New Roman" w:eastAsia="Malgun Gothic" w:hAnsi="Times New Roman" w:cs="Times New Roman"/>
          <w:color w:val="000000"/>
          <w:kern w:val="0"/>
          <w:szCs w:val="20"/>
        </w:rPr>
        <w:t>S</w:t>
      </w:r>
      <w:bookmarkStart w:id="0" w:name="_GoBack"/>
      <w:bookmarkEnd w:id="0"/>
      <w:r w:rsidRPr="00192119">
        <w:rPr>
          <w:rFonts w:ascii="Times New Roman" w:eastAsia="Malgun Gothic" w:hAnsi="Times New Roman" w:cs="Times New Roman"/>
          <w:color w:val="000000"/>
          <w:kern w:val="0"/>
          <w:szCs w:val="20"/>
        </w:rPr>
        <w:t>1. Expression of p63 and GATA3 between mediastinal and non-mediastinal Hodgkin lymphoma</w:t>
      </w:r>
    </w:p>
    <w:tbl>
      <w:tblPr>
        <w:tblW w:w="10378" w:type="dxa"/>
        <w:tblInd w:w="-6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1350"/>
        <w:gridCol w:w="3479"/>
        <w:gridCol w:w="3576"/>
        <w:gridCol w:w="889"/>
        <w:gridCol w:w="204"/>
      </w:tblGrid>
      <w:tr w:rsidR="001901B4" w:rsidRPr="00192119" w:rsidTr="00E4773D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0510F0" w:rsidRDefault="001901B4" w:rsidP="00E4773D">
            <w:pPr>
              <w:widowControl/>
              <w:wordWrap/>
              <w:autoSpaceDE/>
              <w:autoSpaceDN/>
              <w:spacing w:after="0" w:line="240" w:lineRule="auto"/>
              <w:ind w:left="195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Mediastinal CHL (N=13)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Non-mediastinal CHL (N=13)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901B4" w:rsidRPr="00192119" w:rsidTr="00E4773D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P63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P (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  <w:u w:val="single"/>
              </w:rPr>
              <w:t>&gt;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 xml:space="preserve">5%) 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vs N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2:11 (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20% and 40% positivity, each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0:56 (all negative)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901B4" w:rsidRPr="00192119" w:rsidTr="00E4773D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GATA3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P (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  <w:u w:val="single"/>
              </w:rPr>
              <w:t>&gt;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5%) vs N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 xml:space="preserve">10:3 (median 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30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 xml:space="preserve">, range 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7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-95%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*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 xml:space="preserve">18:38 (median 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15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 xml:space="preserve">, range 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5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-50%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*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p=0.000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B4" w:rsidRPr="00192119" w:rsidRDefault="001901B4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</w:p>
        </w:tc>
      </w:tr>
    </w:tbl>
    <w:p w:rsidR="0080767E" w:rsidRDefault="0080767E" w:rsidP="00E4773D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</w:pPr>
      <w:r w:rsidRPr="00192119"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  <w:t>CHL, classic Hodgkin lymphoma;</w:t>
      </w:r>
      <w:r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  <w:t xml:space="preserve"> P, positive; N, negative;</w:t>
      </w:r>
      <w:r w:rsidRPr="00192119"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  <w:t xml:space="preserve"> NS, not significant </w:t>
      </w:r>
    </w:p>
    <w:p w:rsidR="0080767E" w:rsidRPr="00192119" w:rsidRDefault="0080767E" w:rsidP="00E4773D">
      <w:pPr>
        <w:widowControl/>
        <w:tabs>
          <w:tab w:val="left" w:pos="9504"/>
        </w:tabs>
        <w:wordWrap/>
        <w:autoSpaceDE/>
        <w:autoSpaceDN/>
        <w:spacing w:after="0" w:line="240" w:lineRule="auto"/>
        <w:ind w:left="-670"/>
        <w:jc w:val="left"/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  <w:t>*The median and range were calculated from the positive cases</w:t>
      </w:r>
    </w:p>
    <w:p w:rsidR="008F1076" w:rsidRDefault="008F1076"/>
    <w:sectPr w:rsidR="008F1076" w:rsidSect="001F759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A7" w:rsidRDefault="00BE68A7">
      <w:pPr>
        <w:spacing w:after="0" w:line="240" w:lineRule="auto"/>
      </w:pPr>
      <w:r>
        <w:separator/>
      </w:r>
    </w:p>
  </w:endnote>
  <w:endnote w:type="continuationSeparator" w:id="0">
    <w:p w:rsidR="00BE68A7" w:rsidRDefault="00BE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6372"/>
      <w:docPartObj>
        <w:docPartGallery w:val="Page Numbers (Bottom of Page)"/>
        <w:docPartUnique/>
      </w:docPartObj>
    </w:sdtPr>
    <w:sdtEndPr/>
    <w:sdtContent>
      <w:p w:rsidR="00E7238A" w:rsidRDefault="003C11F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C9" w:rsidRPr="008653C9">
          <w:rPr>
            <w:noProof/>
            <w:lang w:val="ko-KR"/>
          </w:rPr>
          <w:t>1</w:t>
        </w:r>
        <w:r>
          <w:fldChar w:fldCharType="end"/>
        </w:r>
      </w:p>
    </w:sdtContent>
  </w:sdt>
  <w:p w:rsidR="00E7238A" w:rsidRDefault="00BE6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A7" w:rsidRDefault="00BE68A7">
      <w:pPr>
        <w:spacing w:after="0" w:line="240" w:lineRule="auto"/>
      </w:pPr>
      <w:r>
        <w:separator/>
      </w:r>
    </w:p>
  </w:footnote>
  <w:footnote w:type="continuationSeparator" w:id="0">
    <w:p w:rsidR="00BE68A7" w:rsidRDefault="00BE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901B4"/>
    <w:rsid w:val="001901B4"/>
    <w:rsid w:val="003C11F5"/>
    <w:rsid w:val="0080767E"/>
    <w:rsid w:val="0082503D"/>
    <w:rsid w:val="008653C9"/>
    <w:rsid w:val="008F1076"/>
    <w:rsid w:val="00B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B4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1B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01B4"/>
    <w:rPr>
      <w:rFonts w:eastAsiaTheme="minorEastAsia"/>
      <w:kern w:val="2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B4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1B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01B4"/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6</cp:revision>
  <dcterms:created xsi:type="dcterms:W3CDTF">2019-12-08T04:32:00Z</dcterms:created>
  <dcterms:modified xsi:type="dcterms:W3CDTF">2019-12-08T04:59:00Z</dcterms:modified>
</cp:coreProperties>
</file>