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1F" w:rsidRPr="00E4037C" w:rsidRDefault="008A201F" w:rsidP="008A201F">
      <w:pPr>
        <w:spacing w:line="48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E4037C">
        <w:rPr>
          <w:rFonts w:ascii="Arial" w:hAnsi="Arial" w:cs="Arial"/>
          <w:b/>
          <w:color w:val="000000" w:themeColor="text1"/>
          <w:sz w:val="32"/>
          <w:szCs w:val="32"/>
        </w:rPr>
        <w:t>Supplementary Methods</w:t>
      </w:r>
    </w:p>
    <w:p w:rsidR="008A201F" w:rsidRDefault="008A201F" w:rsidP="008A201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76AA6">
        <w:rPr>
          <w:rFonts w:ascii="Arial" w:hAnsi="Arial" w:cs="Arial"/>
          <w:b/>
          <w:sz w:val="22"/>
          <w:szCs w:val="22"/>
        </w:rPr>
        <w:t xml:space="preserve">The 5’-UTRs of mRNAs with </w:t>
      </w:r>
      <w:proofErr w:type="spellStart"/>
      <w:r w:rsidRPr="00176AA6">
        <w:rPr>
          <w:rFonts w:ascii="Arial" w:hAnsi="Arial" w:cs="Arial"/>
          <w:b/>
          <w:sz w:val="22"/>
          <w:szCs w:val="22"/>
        </w:rPr>
        <w:t>uORFs</w:t>
      </w:r>
      <w:proofErr w:type="spellEnd"/>
      <w:r w:rsidRPr="00176AA6">
        <w:rPr>
          <w:rFonts w:ascii="Arial" w:hAnsi="Arial" w:cs="Arial"/>
          <w:b/>
          <w:sz w:val="22"/>
          <w:szCs w:val="22"/>
        </w:rPr>
        <w:t xml:space="preserve"> tend to be longer and more structured than </w:t>
      </w:r>
      <w:r>
        <w:rPr>
          <w:rFonts w:ascii="Arial" w:hAnsi="Arial" w:cs="Arial"/>
          <w:b/>
          <w:sz w:val="22"/>
          <w:szCs w:val="22"/>
        </w:rPr>
        <w:t xml:space="preserve">the </w:t>
      </w:r>
      <w:r w:rsidRPr="00176AA6">
        <w:rPr>
          <w:rFonts w:ascii="Arial" w:hAnsi="Arial" w:cs="Arial"/>
          <w:b/>
          <w:sz w:val="22"/>
          <w:szCs w:val="22"/>
        </w:rPr>
        <w:t>genomic average.</w:t>
      </w:r>
      <w:r w:rsidRPr="002D0350">
        <w:rPr>
          <w:rFonts w:ascii="Arial" w:hAnsi="Arial" w:cs="Arial"/>
          <w:sz w:val="22"/>
          <w:szCs w:val="22"/>
        </w:rPr>
        <w:t xml:space="preserve"> </w:t>
      </w:r>
    </w:p>
    <w:p w:rsidR="008A201F" w:rsidRDefault="008A201F" w:rsidP="008A201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D0350">
        <w:rPr>
          <w:rFonts w:ascii="Arial" w:hAnsi="Arial" w:cs="Arial"/>
          <w:sz w:val="22"/>
          <w:szCs w:val="22"/>
        </w:rPr>
        <w:t xml:space="preserve">To determine whether the general characteristics of the 5’-UTRs of mRNAs with </w:t>
      </w:r>
      <w:proofErr w:type="spellStart"/>
      <w:r w:rsidRPr="002D0350">
        <w:rPr>
          <w:rFonts w:ascii="Arial" w:hAnsi="Arial" w:cs="Arial"/>
          <w:sz w:val="22"/>
          <w:szCs w:val="22"/>
        </w:rPr>
        <w:t>uORFs</w:t>
      </w:r>
      <w:proofErr w:type="spellEnd"/>
      <w:r w:rsidRPr="002D0350">
        <w:rPr>
          <w:rFonts w:ascii="Arial" w:hAnsi="Arial" w:cs="Arial"/>
          <w:sz w:val="22"/>
          <w:szCs w:val="22"/>
        </w:rPr>
        <w:t xml:space="preserve"> are different than those of mRNAs </w:t>
      </w:r>
      <w:r>
        <w:rPr>
          <w:rFonts w:ascii="Arial" w:hAnsi="Arial" w:cs="Arial"/>
          <w:sz w:val="22"/>
          <w:szCs w:val="22"/>
        </w:rPr>
        <w:t>that don’t have</w:t>
      </w:r>
      <w:r w:rsidRPr="002D0350">
        <w:rPr>
          <w:rFonts w:ascii="Arial" w:hAnsi="Arial" w:cs="Arial"/>
          <w:sz w:val="22"/>
          <w:szCs w:val="22"/>
        </w:rPr>
        <w:t xml:space="preserve"> evidence of translated </w:t>
      </w:r>
      <w:proofErr w:type="spellStart"/>
      <w:r w:rsidRPr="002D0350">
        <w:rPr>
          <w:rFonts w:ascii="Arial" w:hAnsi="Arial" w:cs="Arial"/>
          <w:sz w:val="22"/>
          <w:szCs w:val="22"/>
        </w:rPr>
        <w:t>uORFs</w:t>
      </w:r>
      <w:proofErr w:type="spellEnd"/>
      <w:r w:rsidRPr="002D0350">
        <w:rPr>
          <w:rFonts w:ascii="Arial" w:hAnsi="Arial" w:cs="Arial"/>
          <w:sz w:val="22"/>
          <w:szCs w:val="22"/>
        </w:rPr>
        <w:t>, we examined their lengths and propensities to form secondary structure</w:t>
      </w:r>
      <w:r>
        <w:rPr>
          <w:rFonts w:ascii="Arial" w:hAnsi="Arial" w:cs="Arial"/>
          <w:sz w:val="22"/>
          <w:szCs w:val="22"/>
        </w:rPr>
        <w:t>s</w:t>
      </w:r>
      <w:r w:rsidRPr="002D0350">
        <w:rPr>
          <w:rFonts w:ascii="Arial" w:hAnsi="Arial" w:cs="Arial"/>
          <w:sz w:val="22"/>
          <w:szCs w:val="22"/>
        </w:rPr>
        <w:t xml:space="preserve">. We interrogated the </w:t>
      </w:r>
      <w:r>
        <w:rPr>
          <w:rFonts w:ascii="Arial" w:hAnsi="Arial" w:cs="Arial"/>
          <w:sz w:val="22"/>
          <w:szCs w:val="22"/>
        </w:rPr>
        <w:t xml:space="preserve">PARS </w:t>
      </w:r>
      <w:r w:rsidRPr="002D0350">
        <w:rPr>
          <w:rFonts w:ascii="Arial" w:hAnsi="Arial" w:cs="Arial"/>
          <w:sz w:val="22"/>
          <w:szCs w:val="22"/>
        </w:rPr>
        <w:t>dataset of ~2700 yeast mRNA 5’-UTR lengths and propensities of forming secondary structures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ldData xml:space="preserve">PEVuZE5vdGU+PENpdGU+PEF1dGhvcj5LZXJ0ZXN6PC9BdXRob3I+PFllYXI+MjAxMDwvWWVhcj48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</w:fldData>
        </w:fldChar>
      </w:r>
      <w:r>
        <w:rPr>
          <w:rFonts w:ascii="Arial" w:hAnsi="Arial" w:cs="Arial"/>
          <w:sz w:val="22"/>
          <w:szCs w:val="22"/>
        </w:rPr>
        <w:instrText xml:space="preserve"> ADDIN EN.CITE </w:instrText>
      </w:r>
      <w:r>
        <w:rPr>
          <w:rFonts w:ascii="Arial" w:hAnsi="Arial" w:cs="Arial"/>
          <w:sz w:val="22"/>
          <w:szCs w:val="22"/>
        </w:rPr>
        <w:fldChar w:fldCharType="begin">
          <w:fldData xml:space="preserve">PEVuZE5vdGU+PENpdGU+PEF1dGhvcj5LZXJ0ZXN6PC9BdXRob3I+PFllYXI+MjAxMDwvWWVhcj48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</w:fldData>
        </w:fldChar>
      </w:r>
      <w:r>
        <w:rPr>
          <w:rFonts w:ascii="Arial" w:hAnsi="Arial" w:cs="Arial"/>
          <w:sz w:val="22"/>
          <w:szCs w:val="22"/>
        </w:rPr>
        <w:instrText xml:space="preserve"> ADDIN EN.CITE.DATA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[40]</w:t>
      </w:r>
      <w:r>
        <w:rPr>
          <w:rFonts w:ascii="Arial" w:hAnsi="Arial" w:cs="Arial"/>
          <w:sz w:val="22"/>
          <w:szCs w:val="22"/>
        </w:rPr>
        <w:fldChar w:fldCharType="end"/>
      </w:r>
      <w:r w:rsidRPr="002D035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As described previously, w</w:t>
      </w:r>
      <w:r w:rsidRPr="002D0350">
        <w:rPr>
          <w:rFonts w:ascii="Arial" w:hAnsi="Arial" w:cs="Arial"/>
          <w:sz w:val="22"/>
          <w:szCs w:val="22"/>
        </w:rPr>
        <w:t>e identified 13</w:t>
      </w:r>
      <w:r>
        <w:rPr>
          <w:rFonts w:ascii="Arial" w:hAnsi="Arial" w:cs="Arial"/>
          <w:sz w:val="22"/>
          <w:szCs w:val="22"/>
        </w:rPr>
        <w:t>67</w:t>
      </w:r>
      <w:r w:rsidRPr="002D03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0350">
        <w:rPr>
          <w:rFonts w:ascii="Arial" w:hAnsi="Arial" w:cs="Arial"/>
          <w:sz w:val="22"/>
          <w:szCs w:val="22"/>
        </w:rPr>
        <w:t>uORFs</w:t>
      </w:r>
      <w:proofErr w:type="spellEnd"/>
      <w:r w:rsidRPr="002D0350">
        <w:rPr>
          <w:rFonts w:ascii="Arial" w:hAnsi="Arial" w:cs="Arial"/>
          <w:sz w:val="22"/>
          <w:szCs w:val="22"/>
        </w:rPr>
        <w:t xml:space="preserve"> (NCC and AUG, </w:t>
      </w:r>
      <w:r w:rsidRPr="00F02DA5">
        <w:rPr>
          <w:rFonts w:ascii="Arial" w:hAnsi="Arial" w:cs="Arial"/>
          <w:sz w:val="22"/>
          <w:szCs w:val="22"/>
        </w:rPr>
        <w:t>Figure</w:t>
      </w:r>
      <w:r w:rsidRPr="002D0350">
        <w:rPr>
          <w:rFonts w:ascii="Arial" w:hAnsi="Arial" w:cs="Arial"/>
          <w:sz w:val="22"/>
          <w:szCs w:val="22"/>
        </w:rPr>
        <w:t xml:space="preserve"> 3A )</w:t>
      </w:r>
      <w:r>
        <w:rPr>
          <w:rFonts w:ascii="Arial" w:hAnsi="Arial" w:cs="Arial"/>
          <w:sz w:val="22"/>
          <w:szCs w:val="22"/>
        </w:rPr>
        <w:t xml:space="preserve"> which were present on mRNAs (</w:t>
      </w:r>
      <w:proofErr w:type="spellStart"/>
      <w:r w:rsidRPr="00080085">
        <w:rPr>
          <w:rFonts w:ascii="Arial" w:hAnsi="Arial" w:cs="Arial"/>
          <w:i/>
          <w:sz w:val="22"/>
          <w:szCs w:val="22"/>
        </w:rPr>
        <w:t>uORF</w:t>
      </w:r>
      <w:proofErr w:type="spellEnd"/>
      <w:r w:rsidRPr="00080085">
        <w:rPr>
          <w:rFonts w:ascii="Arial" w:hAnsi="Arial" w:cs="Arial"/>
          <w:i/>
          <w:sz w:val="22"/>
          <w:szCs w:val="22"/>
        </w:rPr>
        <w:t xml:space="preserve"> mRNAs</w:t>
      </w:r>
      <w:r>
        <w:rPr>
          <w:rFonts w:ascii="Arial" w:hAnsi="Arial" w:cs="Arial"/>
          <w:sz w:val="22"/>
          <w:szCs w:val="22"/>
        </w:rPr>
        <w:t>)</w:t>
      </w:r>
      <w:r w:rsidRPr="002D03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with</w:t>
      </w:r>
      <w:r w:rsidRPr="002D0350">
        <w:rPr>
          <w:rFonts w:ascii="Arial" w:hAnsi="Arial" w:cs="Arial"/>
          <w:sz w:val="22"/>
          <w:szCs w:val="22"/>
        </w:rPr>
        <w:t xml:space="preserve"> an average 5’-UTR length of </w:t>
      </w:r>
      <w:r>
        <w:rPr>
          <w:rFonts w:ascii="Arial" w:hAnsi="Arial" w:cs="Arial"/>
          <w:sz w:val="22"/>
          <w:szCs w:val="22"/>
        </w:rPr>
        <w:t>195</w:t>
      </w:r>
      <w:r w:rsidRPr="002D03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0350">
        <w:rPr>
          <w:rFonts w:ascii="Arial" w:hAnsi="Arial" w:cs="Arial"/>
          <w:sz w:val="22"/>
          <w:szCs w:val="22"/>
        </w:rPr>
        <w:t>nt</w:t>
      </w:r>
      <w:proofErr w:type="spellEnd"/>
      <w:r w:rsidRPr="002D0350">
        <w:rPr>
          <w:rFonts w:ascii="Arial" w:hAnsi="Arial" w:cs="Arial"/>
          <w:sz w:val="22"/>
          <w:szCs w:val="22"/>
        </w:rPr>
        <w:t xml:space="preserve">, which was significantly greater than the average 5’-UTR length of ~79 </w:t>
      </w:r>
      <w:proofErr w:type="spellStart"/>
      <w:r w:rsidRPr="002D0350">
        <w:rPr>
          <w:rFonts w:ascii="Arial" w:hAnsi="Arial" w:cs="Arial"/>
          <w:sz w:val="22"/>
          <w:szCs w:val="22"/>
        </w:rPr>
        <w:t>nt</w:t>
      </w:r>
      <w:proofErr w:type="spellEnd"/>
      <w:r w:rsidRPr="002D0350">
        <w:rPr>
          <w:rFonts w:ascii="Arial" w:hAnsi="Arial" w:cs="Arial"/>
          <w:sz w:val="22"/>
          <w:szCs w:val="22"/>
        </w:rPr>
        <w:t xml:space="preserve"> calculated for all mRNAs (</w:t>
      </w:r>
      <w:r w:rsidRPr="00BF4A57">
        <w:rPr>
          <w:rFonts w:ascii="Arial" w:hAnsi="Arial" w:cs="Arial"/>
          <w:i/>
          <w:sz w:val="22"/>
          <w:szCs w:val="22"/>
        </w:rPr>
        <w:t>All mRNAs</w:t>
      </w:r>
      <w:r w:rsidRPr="002D0350">
        <w:rPr>
          <w:rFonts w:ascii="Arial" w:hAnsi="Arial" w:cs="Arial"/>
          <w:sz w:val="22"/>
          <w:szCs w:val="22"/>
        </w:rPr>
        <w:t>) in the PARS dataset (</w:t>
      </w:r>
      <w:r w:rsidRPr="00570762">
        <w:rPr>
          <w:rFonts w:ascii="Arial" w:hAnsi="Arial" w:cs="Arial"/>
          <w:sz w:val="22"/>
          <w:szCs w:val="22"/>
        </w:rPr>
        <w:t xml:space="preserve">Additional file 1: </w:t>
      </w:r>
      <w:r>
        <w:rPr>
          <w:rFonts w:ascii="Arial" w:hAnsi="Arial" w:cs="Arial"/>
          <w:sz w:val="22"/>
          <w:szCs w:val="22"/>
        </w:rPr>
        <w:t>Figure</w:t>
      </w:r>
      <w:r w:rsidRPr="002D03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S6A</w:t>
      </w:r>
      <w:r w:rsidRPr="002D0350">
        <w:rPr>
          <w:rFonts w:ascii="Arial" w:hAnsi="Arial" w:cs="Arial"/>
          <w:sz w:val="22"/>
          <w:szCs w:val="22"/>
        </w:rPr>
        <w:t xml:space="preserve">). We also examined the mRNAs that do not show evidence of an actively translated </w:t>
      </w:r>
      <w:proofErr w:type="spellStart"/>
      <w:r w:rsidRPr="002D0350">
        <w:rPr>
          <w:rFonts w:ascii="Arial" w:hAnsi="Arial" w:cs="Arial"/>
          <w:sz w:val="22"/>
          <w:szCs w:val="22"/>
        </w:rPr>
        <w:t>uORF</w:t>
      </w:r>
      <w:proofErr w:type="spellEnd"/>
      <w:r w:rsidRPr="002D0350">
        <w:rPr>
          <w:rFonts w:ascii="Arial" w:hAnsi="Arial" w:cs="Arial"/>
          <w:sz w:val="22"/>
          <w:szCs w:val="22"/>
        </w:rPr>
        <w:t xml:space="preserve"> (</w:t>
      </w:r>
      <w:r w:rsidRPr="00BF4A57">
        <w:rPr>
          <w:rFonts w:ascii="Arial" w:hAnsi="Arial" w:cs="Arial"/>
          <w:i/>
          <w:sz w:val="22"/>
          <w:szCs w:val="22"/>
        </w:rPr>
        <w:t>Non-</w:t>
      </w:r>
      <w:proofErr w:type="spellStart"/>
      <w:r w:rsidRPr="00BF4A57">
        <w:rPr>
          <w:rFonts w:ascii="Arial" w:hAnsi="Arial" w:cs="Arial"/>
          <w:i/>
          <w:sz w:val="22"/>
          <w:szCs w:val="22"/>
        </w:rPr>
        <w:t>uORF</w:t>
      </w:r>
      <w:proofErr w:type="spellEnd"/>
      <w:r w:rsidRPr="00BF4A57">
        <w:rPr>
          <w:rFonts w:ascii="Arial" w:hAnsi="Arial" w:cs="Arial"/>
          <w:i/>
          <w:sz w:val="22"/>
          <w:szCs w:val="22"/>
        </w:rPr>
        <w:t xml:space="preserve"> mRNAs</w:t>
      </w:r>
      <w:r w:rsidRPr="002D0350">
        <w:rPr>
          <w:rFonts w:ascii="Arial" w:hAnsi="Arial" w:cs="Arial"/>
          <w:sz w:val="22"/>
          <w:szCs w:val="22"/>
        </w:rPr>
        <w:t xml:space="preserve">) as </w:t>
      </w:r>
      <w:r>
        <w:rPr>
          <w:rFonts w:ascii="Arial" w:hAnsi="Arial" w:cs="Arial"/>
          <w:sz w:val="22"/>
          <w:szCs w:val="22"/>
        </w:rPr>
        <w:t>identified</w:t>
      </w:r>
      <w:r w:rsidRPr="002D0350">
        <w:rPr>
          <w:rFonts w:ascii="Arial" w:hAnsi="Arial" w:cs="Arial"/>
          <w:sz w:val="22"/>
          <w:szCs w:val="22"/>
        </w:rPr>
        <w:t xml:space="preserve"> by our pipeline discussed in </w:t>
      </w:r>
      <w:r>
        <w:rPr>
          <w:rFonts w:ascii="Arial" w:hAnsi="Arial" w:cs="Arial"/>
          <w:sz w:val="22"/>
          <w:szCs w:val="22"/>
        </w:rPr>
        <w:t>Figure</w:t>
      </w:r>
      <w:r w:rsidRPr="002D0350">
        <w:rPr>
          <w:rFonts w:ascii="Arial" w:hAnsi="Arial" w:cs="Arial"/>
          <w:sz w:val="22"/>
          <w:szCs w:val="22"/>
        </w:rPr>
        <w:t xml:space="preserve"> 3A. These 2157 non-</w:t>
      </w:r>
      <w:proofErr w:type="spellStart"/>
      <w:r w:rsidRPr="002D0350">
        <w:rPr>
          <w:rFonts w:ascii="Arial" w:hAnsi="Arial" w:cs="Arial"/>
          <w:sz w:val="22"/>
          <w:szCs w:val="22"/>
        </w:rPr>
        <w:t>uORF</w:t>
      </w:r>
      <w:proofErr w:type="spellEnd"/>
      <w:r w:rsidRPr="002D0350">
        <w:rPr>
          <w:rFonts w:ascii="Arial" w:hAnsi="Arial" w:cs="Arial"/>
          <w:sz w:val="22"/>
          <w:szCs w:val="22"/>
        </w:rPr>
        <w:t xml:space="preserve"> mRNAs had </w:t>
      </w:r>
      <w:r>
        <w:rPr>
          <w:rFonts w:ascii="Arial" w:hAnsi="Arial" w:cs="Arial"/>
          <w:sz w:val="22"/>
          <w:szCs w:val="22"/>
        </w:rPr>
        <w:t xml:space="preserve">an </w:t>
      </w:r>
      <w:r w:rsidRPr="002D0350">
        <w:rPr>
          <w:rFonts w:ascii="Arial" w:hAnsi="Arial" w:cs="Arial"/>
          <w:sz w:val="22"/>
          <w:szCs w:val="22"/>
        </w:rPr>
        <w:t xml:space="preserve">average 5’-UTR length of 66 </w:t>
      </w:r>
      <w:proofErr w:type="spellStart"/>
      <w:proofErr w:type="gramStart"/>
      <w:r w:rsidRPr="002D0350">
        <w:rPr>
          <w:rFonts w:ascii="Arial" w:hAnsi="Arial" w:cs="Arial"/>
          <w:sz w:val="22"/>
          <w:szCs w:val="22"/>
        </w:rPr>
        <w:t>nt</w:t>
      </w:r>
      <w:proofErr w:type="spellEnd"/>
      <w:proofErr w:type="gramEnd"/>
      <w:r w:rsidRPr="002D0350">
        <w:rPr>
          <w:rFonts w:ascii="Arial" w:hAnsi="Arial" w:cs="Arial"/>
          <w:sz w:val="22"/>
          <w:szCs w:val="22"/>
        </w:rPr>
        <w:t xml:space="preserve">, significantly shorter than the average for </w:t>
      </w:r>
      <w:r w:rsidRPr="00BF4A57">
        <w:rPr>
          <w:rFonts w:ascii="Arial" w:hAnsi="Arial" w:cs="Arial"/>
          <w:i/>
          <w:sz w:val="22"/>
          <w:szCs w:val="22"/>
        </w:rPr>
        <w:t>All mRNAs</w:t>
      </w:r>
      <w:r w:rsidRPr="002D035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Figure</w:t>
      </w:r>
      <w:r w:rsidRPr="002D03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S6A (</w:t>
      </w:r>
      <w:r w:rsidRPr="00570762">
        <w:rPr>
          <w:rFonts w:ascii="Arial" w:hAnsi="Arial" w:cs="Arial"/>
          <w:sz w:val="22"/>
          <w:szCs w:val="22"/>
        </w:rPr>
        <w:t>Additional file 1</w:t>
      </w:r>
      <w:r>
        <w:rPr>
          <w:rFonts w:ascii="Arial" w:hAnsi="Arial" w:cs="Arial"/>
          <w:sz w:val="22"/>
          <w:szCs w:val="22"/>
        </w:rPr>
        <w:t>)</w:t>
      </w:r>
      <w:r w:rsidRPr="002D0350">
        <w:rPr>
          <w:rFonts w:ascii="Arial" w:hAnsi="Arial" w:cs="Arial"/>
          <w:sz w:val="22"/>
          <w:szCs w:val="22"/>
        </w:rPr>
        <w:t xml:space="preserve"> shows the cumulative fraction distribution of these </w:t>
      </w:r>
      <w:r>
        <w:rPr>
          <w:rFonts w:ascii="Arial" w:hAnsi="Arial" w:cs="Arial"/>
          <w:sz w:val="22"/>
          <w:szCs w:val="22"/>
        </w:rPr>
        <w:t>three</w:t>
      </w:r>
      <w:r w:rsidRPr="002D0350">
        <w:rPr>
          <w:rFonts w:ascii="Arial" w:hAnsi="Arial" w:cs="Arial"/>
          <w:sz w:val="22"/>
          <w:szCs w:val="22"/>
        </w:rPr>
        <w:t xml:space="preserve"> sets of mRNAs. </w:t>
      </w:r>
    </w:p>
    <w:p w:rsidR="008A201F" w:rsidRDefault="008A201F" w:rsidP="008A201F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D0350">
        <w:rPr>
          <w:rFonts w:ascii="Arial" w:hAnsi="Arial" w:cs="Arial"/>
          <w:sz w:val="22"/>
          <w:szCs w:val="22"/>
        </w:rPr>
        <w:t>To examine 5’-UTR secondary structure, we analyzed the PARS (Parallel Analysis of RNA Structure) data available from the same study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ldData xml:space="preserve">PEVuZE5vdGU+PENpdGU+PEF1dGhvcj5LZXJ0ZXN6PC9BdXRob3I+PFllYXI+MjAxMDwvWWVhcj48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</w:fldData>
        </w:fldChar>
      </w:r>
      <w:r>
        <w:rPr>
          <w:rFonts w:ascii="Arial" w:hAnsi="Arial" w:cs="Arial"/>
          <w:sz w:val="22"/>
          <w:szCs w:val="22"/>
        </w:rPr>
        <w:instrText xml:space="preserve"> ADDIN EN.CITE </w:instrText>
      </w:r>
      <w:r>
        <w:rPr>
          <w:rFonts w:ascii="Arial" w:hAnsi="Arial" w:cs="Arial"/>
          <w:sz w:val="22"/>
          <w:szCs w:val="22"/>
        </w:rPr>
        <w:fldChar w:fldCharType="begin">
          <w:fldData xml:space="preserve">PEVuZE5vdGU+PENpdGU+PEF1dGhvcj5LZXJ0ZXN6PC9BdXRob3I+PFllYXI+MjAxMDwvWWVhcj48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</w:fldData>
        </w:fldChar>
      </w:r>
      <w:r>
        <w:rPr>
          <w:rFonts w:ascii="Arial" w:hAnsi="Arial" w:cs="Arial"/>
          <w:sz w:val="22"/>
          <w:szCs w:val="22"/>
        </w:rPr>
        <w:instrText xml:space="preserve"> ADDIN EN.CITE.DATA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[40]</w:t>
      </w:r>
      <w:r>
        <w:rPr>
          <w:rFonts w:ascii="Arial" w:hAnsi="Arial" w:cs="Arial"/>
          <w:sz w:val="22"/>
          <w:szCs w:val="22"/>
        </w:rPr>
        <w:fldChar w:fldCharType="end"/>
      </w:r>
      <w:r w:rsidRPr="002D0350">
        <w:rPr>
          <w:rFonts w:ascii="Arial" w:hAnsi="Arial" w:cs="Arial"/>
          <w:sz w:val="22"/>
          <w:szCs w:val="22"/>
        </w:rPr>
        <w:t>. In this study, each nucleotide in ~3000 mRNAs was assigned a PARS score, which is a measure of</w:t>
      </w:r>
      <w:r>
        <w:rPr>
          <w:rFonts w:ascii="Arial" w:hAnsi="Arial" w:cs="Arial"/>
          <w:sz w:val="22"/>
          <w:szCs w:val="22"/>
        </w:rPr>
        <w:t xml:space="preserve"> its</w:t>
      </w:r>
      <w:r w:rsidRPr="002D0350">
        <w:rPr>
          <w:rFonts w:ascii="Arial" w:hAnsi="Arial" w:cs="Arial"/>
          <w:sz w:val="22"/>
          <w:szCs w:val="22"/>
        </w:rPr>
        <w:t xml:space="preserve"> propensity to be in the double stranded conf</w:t>
      </w:r>
      <w:r>
        <w:rPr>
          <w:rFonts w:ascii="Arial" w:hAnsi="Arial" w:cs="Arial"/>
          <w:sz w:val="22"/>
          <w:szCs w:val="22"/>
        </w:rPr>
        <w:t>o</w:t>
      </w:r>
      <w:r w:rsidRPr="002D0350">
        <w:rPr>
          <w:rFonts w:ascii="Arial" w:hAnsi="Arial" w:cs="Arial"/>
          <w:sz w:val="22"/>
          <w:szCs w:val="22"/>
        </w:rPr>
        <w:t xml:space="preserve">rmation. The PARS score is based on </w:t>
      </w:r>
      <w:r>
        <w:rPr>
          <w:rFonts w:ascii="Arial" w:hAnsi="Arial" w:cs="Arial"/>
          <w:sz w:val="22"/>
          <w:szCs w:val="22"/>
        </w:rPr>
        <w:t xml:space="preserve">the </w:t>
      </w:r>
      <w:r w:rsidRPr="002D0350">
        <w:rPr>
          <w:rFonts w:ascii="Arial" w:hAnsi="Arial" w:cs="Arial"/>
          <w:sz w:val="22"/>
          <w:szCs w:val="22"/>
        </w:rPr>
        <w:t xml:space="preserve">susceptibility of each nucleotide in the transcribed mRNAs to in vitro digestion with </w:t>
      </w:r>
      <w:proofErr w:type="spellStart"/>
      <w:r w:rsidRPr="002D0350">
        <w:rPr>
          <w:rFonts w:ascii="Arial" w:hAnsi="Arial" w:cs="Arial"/>
          <w:sz w:val="22"/>
          <w:szCs w:val="22"/>
        </w:rPr>
        <w:t>RNase</w:t>
      </w:r>
      <w:proofErr w:type="spellEnd"/>
      <w:r w:rsidRPr="002D0350">
        <w:rPr>
          <w:rFonts w:ascii="Arial" w:hAnsi="Arial" w:cs="Arial"/>
          <w:sz w:val="22"/>
          <w:szCs w:val="22"/>
        </w:rPr>
        <w:t xml:space="preserve"> V1 (specific to double-stranded mRNA) and </w:t>
      </w:r>
      <w:proofErr w:type="spellStart"/>
      <w:r w:rsidRPr="002D0350">
        <w:rPr>
          <w:rFonts w:ascii="Arial" w:hAnsi="Arial" w:cs="Arial"/>
          <w:sz w:val="22"/>
          <w:szCs w:val="22"/>
        </w:rPr>
        <w:t>RNase</w:t>
      </w:r>
      <w:proofErr w:type="spellEnd"/>
      <w:r w:rsidRPr="002D0350">
        <w:rPr>
          <w:rFonts w:ascii="Arial" w:hAnsi="Arial" w:cs="Arial"/>
          <w:sz w:val="22"/>
          <w:szCs w:val="22"/>
        </w:rPr>
        <w:t xml:space="preserve"> S1 (specific to single-stranded mRNA). Higher PARS score indicates a greater tendency of a nucleotide to be in a double-stranded conformation. We analyzed the PARS scores for each of the sets of mRNAs: </w:t>
      </w:r>
      <w:r w:rsidRPr="00BF4A57">
        <w:rPr>
          <w:rFonts w:ascii="Arial" w:hAnsi="Arial" w:cs="Arial"/>
          <w:i/>
          <w:sz w:val="22"/>
          <w:szCs w:val="22"/>
        </w:rPr>
        <w:t xml:space="preserve">All mRNAs, </w:t>
      </w:r>
      <w:proofErr w:type="spellStart"/>
      <w:r w:rsidRPr="00BF4A57">
        <w:rPr>
          <w:rFonts w:ascii="Arial" w:hAnsi="Arial" w:cs="Arial"/>
          <w:i/>
          <w:sz w:val="22"/>
          <w:szCs w:val="22"/>
        </w:rPr>
        <w:t>uORF</w:t>
      </w:r>
      <w:proofErr w:type="spellEnd"/>
      <w:r w:rsidRPr="00BF4A57">
        <w:rPr>
          <w:rFonts w:ascii="Arial" w:hAnsi="Arial" w:cs="Arial"/>
          <w:i/>
          <w:sz w:val="22"/>
          <w:szCs w:val="22"/>
        </w:rPr>
        <w:t xml:space="preserve"> mRNAs and non-</w:t>
      </w:r>
      <w:proofErr w:type="spellStart"/>
      <w:r w:rsidRPr="00BF4A57">
        <w:rPr>
          <w:rFonts w:ascii="Arial" w:hAnsi="Arial" w:cs="Arial"/>
          <w:i/>
          <w:sz w:val="22"/>
          <w:szCs w:val="22"/>
        </w:rPr>
        <w:t>uORF</w:t>
      </w:r>
      <w:proofErr w:type="spellEnd"/>
      <w:r w:rsidRPr="00BF4A57">
        <w:rPr>
          <w:rFonts w:ascii="Arial" w:hAnsi="Arial" w:cs="Arial"/>
          <w:i/>
          <w:sz w:val="22"/>
          <w:szCs w:val="22"/>
        </w:rPr>
        <w:t xml:space="preserve"> mRNAs.</w:t>
      </w:r>
      <w:r w:rsidRPr="002D0350">
        <w:rPr>
          <w:rFonts w:ascii="Arial" w:hAnsi="Arial" w:cs="Arial"/>
          <w:sz w:val="22"/>
          <w:szCs w:val="22"/>
        </w:rPr>
        <w:t xml:space="preserve"> We considered several PARS features, each of which is an indication of an extent to which a region of the 5’-UTR or coding region</w:t>
      </w:r>
      <w:r>
        <w:rPr>
          <w:rFonts w:ascii="Arial" w:hAnsi="Arial" w:cs="Arial"/>
          <w:sz w:val="22"/>
          <w:szCs w:val="22"/>
        </w:rPr>
        <w:t xml:space="preserve"> near the 5’-UTR</w:t>
      </w:r>
      <w:r w:rsidRPr="002D0350">
        <w:rPr>
          <w:rFonts w:ascii="Arial" w:hAnsi="Arial" w:cs="Arial"/>
          <w:sz w:val="22"/>
          <w:szCs w:val="22"/>
        </w:rPr>
        <w:t xml:space="preserve"> can form a secondary structure (</w:t>
      </w:r>
      <w:r w:rsidRPr="00570762">
        <w:rPr>
          <w:rFonts w:ascii="Arial" w:hAnsi="Arial" w:cs="Arial"/>
          <w:sz w:val="22"/>
          <w:szCs w:val="22"/>
        </w:rPr>
        <w:t xml:space="preserve">Additional file 1: </w:t>
      </w:r>
      <w:r>
        <w:rPr>
          <w:rFonts w:ascii="Arial" w:hAnsi="Arial" w:cs="Arial"/>
          <w:sz w:val="22"/>
          <w:szCs w:val="22"/>
        </w:rPr>
        <w:t>Figure</w:t>
      </w:r>
      <w:r w:rsidRPr="002D03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 xml:space="preserve">S6B, adapted from </w:t>
      </w:r>
      <w:r>
        <w:rPr>
          <w:rFonts w:ascii="Arial" w:hAnsi="Arial" w:cs="Arial"/>
          <w:sz w:val="22"/>
          <w:szCs w:val="22"/>
        </w:rPr>
        <w:fldChar w:fldCharType="begin">
          <w:fldData xml:space="preserve">PEVuZE5vdGU+PENpdGU+PEF1dGhvcj5TZW48L0F1dGhvcj48WWVhcj4yMDE1PC9ZZWFyPjxSZWNO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</w:fldData>
        </w:fldChar>
      </w:r>
      <w:r>
        <w:rPr>
          <w:rFonts w:ascii="Arial" w:hAnsi="Arial" w:cs="Arial"/>
          <w:sz w:val="22"/>
          <w:szCs w:val="22"/>
        </w:rPr>
        <w:instrText xml:space="preserve"> ADDIN EN.CITE </w:instrText>
      </w:r>
      <w:r>
        <w:rPr>
          <w:rFonts w:ascii="Arial" w:hAnsi="Arial" w:cs="Arial"/>
          <w:sz w:val="22"/>
          <w:szCs w:val="22"/>
        </w:rPr>
        <w:fldChar w:fldCharType="begin">
          <w:fldData xml:space="preserve">PEVuZE5vdGU+PENpdGU+PEF1dGhvcj5TZW48L0F1dGhvcj48WWVhcj4yMDE1PC9ZZWFyPjxSZWNO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</w:fldData>
        </w:fldChar>
      </w:r>
      <w:r>
        <w:rPr>
          <w:rFonts w:ascii="Arial" w:hAnsi="Arial" w:cs="Arial"/>
          <w:sz w:val="22"/>
          <w:szCs w:val="22"/>
        </w:rPr>
        <w:instrText xml:space="preserve"> ADDIN EN.CITE.DATA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[68]</w:t>
      </w:r>
      <w:r>
        <w:rPr>
          <w:rFonts w:ascii="Arial" w:hAnsi="Arial" w:cs="Arial"/>
          <w:sz w:val="22"/>
          <w:szCs w:val="22"/>
        </w:rPr>
        <w:fldChar w:fldCharType="end"/>
      </w:r>
      <w:r w:rsidRPr="002D035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Pr="002D03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These features include </w:t>
      </w:r>
      <w:r w:rsidRPr="002D0350">
        <w:rPr>
          <w:rFonts w:ascii="Arial" w:hAnsi="Arial" w:cs="Arial"/>
          <w:sz w:val="22"/>
          <w:szCs w:val="22"/>
        </w:rPr>
        <w:t>sum of PARS scores of all the nucleotides (</w:t>
      </w:r>
      <w:proofErr w:type="spellStart"/>
      <w:r w:rsidRPr="002D0350">
        <w:rPr>
          <w:rFonts w:ascii="Arial" w:hAnsi="Arial" w:cs="Arial"/>
          <w:sz w:val="22"/>
          <w:szCs w:val="22"/>
        </w:rPr>
        <w:t>nt</w:t>
      </w:r>
      <w:proofErr w:type="spellEnd"/>
      <w:r w:rsidRPr="002D0350">
        <w:rPr>
          <w:rFonts w:ascii="Arial" w:hAnsi="Arial" w:cs="Arial"/>
          <w:sz w:val="22"/>
          <w:szCs w:val="22"/>
        </w:rPr>
        <w:t>) present in the 5’-UTR (</w:t>
      </w:r>
      <w:r w:rsidRPr="00D30103">
        <w:rPr>
          <w:rFonts w:ascii="Arial" w:hAnsi="Arial" w:cs="Arial"/>
          <w:i/>
          <w:sz w:val="22"/>
          <w:szCs w:val="22"/>
        </w:rPr>
        <w:t>Total</w:t>
      </w:r>
      <w:r w:rsidRPr="002D0350">
        <w:rPr>
          <w:rFonts w:ascii="Arial" w:hAnsi="Arial" w:cs="Arial"/>
          <w:sz w:val="22"/>
          <w:szCs w:val="22"/>
        </w:rPr>
        <w:t xml:space="preserve">); average PARS score per </w:t>
      </w:r>
      <w:proofErr w:type="spellStart"/>
      <w:r w:rsidRPr="002D0350">
        <w:rPr>
          <w:rFonts w:ascii="Arial" w:hAnsi="Arial" w:cs="Arial"/>
          <w:sz w:val="22"/>
          <w:szCs w:val="22"/>
        </w:rPr>
        <w:t>nt</w:t>
      </w:r>
      <w:proofErr w:type="spellEnd"/>
      <w:r w:rsidRPr="002D0350">
        <w:rPr>
          <w:rFonts w:ascii="Arial" w:hAnsi="Arial" w:cs="Arial"/>
          <w:sz w:val="22"/>
          <w:szCs w:val="22"/>
        </w:rPr>
        <w:t xml:space="preserve"> (</w:t>
      </w:r>
      <w:r w:rsidRPr="00D30103">
        <w:rPr>
          <w:rFonts w:ascii="Arial" w:hAnsi="Arial" w:cs="Arial"/>
          <w:i/>
          <w:sz w:val="22"/>
          <w:szCs w:val="22"/>
        </w:rPr>
        <w:t>Average</w:t>
      </w:r>
      <w:r w:rsidRPr="002D0350">
        <w:rPr>
          <w:rFonts w:ascii="Arial" w:hAnsi="Arial" w:cs="Arial"/>
          <w:sz w:val="22"/>
          <w:szCs w:val="22"/>
        </w:rPr>
        <w:t xml:space="preserve">); sum of PARS scores for the first 30 </w:t>
      </w:r>
      <w:proofErr w:type="spellStart"/>
      <w:r w:rsidRPr="002D0350">
        <w:rPr>
          <w:rFonts w:ascii="Arial" w:hAnsi="Arial" w:cs="Arial"/>
          <w:sz w:val="22"/>
          <w:szCs w:val="22"/>
        </w:rPr>
        <w:t>nts</w:t>
      </w:r>
      <w:proofErr w:type="spellEnd"/>
      <w:r w:rsidRPr="002D0350">
        <w:rPr>
          <w:rFonts w:ascii="Arial" w:hAnsi="Arial" w:cs="Arial"/>
          <w:sz w:val="22"/>
          <w:szCs w:val="22"/>
        </w:rPr>
        <w:t xml:space="preserve"> (</w:t>
      </w:r>
      <w:r w:rsidRPr="00D30103">
        <w:rPr>
          <w:rFonts w:ascii="Arial" w:hAnsi="Arial" w:cs="Arial"/>
          <w:i/>
          <w:sz w:val="22"/>
          <w:szCs w:val="22"/>
        </w:rPr>
        <w:t>First30</w:t>
      </w:r>
      <w:r w:rsidRPr="002D0350">
        <w:rPr>
          <w:rFonts w:ascii="Arial" w:hAnsi="Arial" w:cs="Arial"/>
          <w:sz w:val="22"/>
          <w:szCs w:val="22"/>
        </w:rPr>
        <w:t xml:space="preserve">); sum of PARS scores for 30 </w:t>
      </w:r>
      <w:proofErr w:type="spellStart"/>
      <w:r w:rsidRPr="002D0350">
        <w:rPr>
          <w:rFonts w:ascii="Arial" w:hAnsi="Arial" w:cs="Arial"/>
          <w:sz w:val="22"/>
          <w:szCs w:val="22"/>
        </w:rPr>
        <w:t>nts</w:t>
      </w:r>
      <w:proofErr w:type="spellEnd"/>
      <w:r w:rsidRPr="002D0350">
        <w:rPr>
          <w:rFonts w:ascii="Arial" w:hAnsi="Arial" w:cs="Arial"/>
          <w:sz w:val="22"/>
          <w:szCs w:val="22"/>
        </w:rPr>
        <w:t xml:space="preserve"> surrounding the start codon (for mRNAs with a 5’-UTR of ≥15 </w:t>
      </w:r>
      <w:proofErr w:type="spellStart"/>
      <w:r w:rsidRPr="002D0350">
        <w:rPr>
          <w:rFonts w:ascii="Arial" w:hAnsi="Arial" w:cs="Arial"/>
          <w:sz w:val="22"/>
          <w:szCs w:val="22"/>
        </w:rPr>
        <w:t>nt</w:t>
      </w:r>
      <w:proofErr w:type="spellEnd"/>
      <w:r w:rsidRPr="002D0350">
        <w:rPr>
          <w:rFonts w:ascii="Arial" w:hAnsi="Arial" w:cs="Arial"/>
          <w:sz w:val="22"/>
          <w:szCs w:val="22"/>
        </w:rPr>
        <w:t xml:space="preserve">; </w:t>
      </w:r>
      <w:r w:rsidRPr="00D30103">
        <w:rPr>
          <w:rFonts w:ascii="Arial" w:hAnsi="Arial" w:cs="Arial"/>
          <w:i/>
          <w:sz w:val="22"/>
          <w:szCs w:val="22"/>
        </w:rPr>
        <w:t>Start30</w:t>
      </w:r>
      <w:r w:rsidRPr="002D0350">
        <w:rPr>
          <w:rFonts w:ascii="Arial" w:hAnsi="Arial" w:cs="Arial"/>
          <w:sz w:val="22"/>
          <w:szCs w:val="22"/>
        </w:rPr>
        <w:t>); and highest total PARS score measured for a 30-nt region anywhere across the 5’-UTR (</w:t>
      </w:r>
      <w:r w:rsidRPr="00D30103">
        <w:rPr>
          <w:rFonts w:ascii="Arial" w:hAnsi="Arial" w:cs="Arial"/>
          <w:i/>
          <w:sz w:val="22"/>
          <w:szCs w:val="22"/>
        </w:rPr>
        <w:t>Max30</w:t>
      </w:r>
      <w:r w:rsidRPr="002D0350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</w:t>
      </w:r>
      <w:r w:rsidRPr="001F7DD7">
        <w:rPr>
          <w:rFonts w:ascii="Arial" w:hAnsi="Arial" w:cs="Arial"/>
          <w:sz w:val="22"/>
          <w:szCs w:val="22"/>
        </w:rPr>
        <w:t xml:space="preserve">We also </w:t>
      </w:r>
      <w:r>
        <w:rPr>
          <w:rFonts w:ascii="Arial" w:hAnsi="Arial" w:cs="Arial"/>
          <w:sz w:val="22"/>
          <w:szCs w:val="22"/>
        </w:rPr>
        <w:t>analyzed</w:t>
      </w:r>
      <w:r w:rsidRPr="001F7DD7">
        <w:rPr>
          <w:rFonts w:ascii="Arial" w:hAnsi="Arial" w:cs="Arial"/>
          <w:sz w:val="22"/>
          <w:szCs w:val="22"/>
        </w:rPr>
        <w:t xml:space="preserve"> PARS scores downstream from the </w:t>
      </w:r>
      <w:proofErr w:type="spellStart"/>
      <w:r>
        <w:rPr>
          <w:rFonts w:ascii="Arial" w:hAnsi="Arial" w:cs="Arial"/>
          <w:sz w:val="22"/>
          <w:szCs w:val="22"/>
        </w:rPr>
        <w:t>m</w:t>
      </w:r>
      <w:r w:rsidRPr="001F7DD7">
        <w:rPr>
          <w:rFonts w:ascii="Arial" w:hAnsi="Arial" w:cs="Arial"/>
          <w:sz w:val="22"/>
          <w:szCs w:val="22"/>
        </w:rPr>
        <w:t>AUG</w:t>
      </w:r>
      <w:proofErr w:type="spellEnd"/>
      <w:r>
        <w:rPr>
          <w:rFonts w:ascii="Arial" w:hAnsi="Arial" w:cs="Arial"/>
          <w:sz w:val="22"/>
          <w:szCs w:val="22"/>
        </w:rPr>
        <w:t xml:space="preserve"> (start codon of the main ORF)</w:t>
      </w:r>
      <w:r w:rsidRPr="001F7DD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with an</w:t>
      </w:r>
      <w:r w:rsidRPr="001F7DD7">
        <w:rPr>
          <w:rFonts w:ascii="Arial" w:hAnsi="Arial" w:cs="Arial"/>
          <w:sz w:val="22"/>
          <w:szCs w:val="22"/>
        </w:rPr>
        <w:t xml:space="preserve"> interval</w:t>
      </w:r>
      <w:r>
        <w:rPr>
          <w:rFonts w:ascii="Arial" w:hAnsi="Arial" w:cs="Arial"/>
          <w:sz w:val="22"/>
          <w:szCs w:val="22"/>
        </w:rPr>
        <w:t xml:space="preserve"> of</w:t>
      </w:r>
      <w:r w:rsidRPr="001F7DD7">
        <w:rPr>
          <w:rFonts w:ascii="Arial" w:hAnsi="Arial" w:cs="Arial"/>
          <w:sz w:val="22"/>
          <w:szCs w:val="22"/>
        </w:rPr>
        <w:t xml:space="preserve"> +</w:t>
      </w:r>
      <w:proofErr w:type="gramStart"/>
      <w:r w:rsidRPr="001F7DD7">
        <w:rPr>
          <w:rFonts w:ascii="Arial" w:hAnsi="Arial" w:cs="Arial"/>
          <w:sz w:val="22"/>
          <w:szCs w:val="22"/>
        </w:rPr>
        <w:t>1</w:t>
      </w:r>
      <w:proofErr w:type="gramEnd"/>
      <w:r w:rsidRPr="001F7DD7">
        <w:rPr>
          <w:rFonts w:ascii="Arial" w:hAnsi="Arial" w:cs="Arial"/>
          <w:sz w:val="22"/>
          <w:szCs w:val="22"/>
        </w:rPr>
        <w:t xml:space="preserve"> to +30 (</w:t>
      </w:r>
      <w:r w:rsidRPr="001F7DD7">
        <w:rPr>
          <w:rFonts w:ascii="Arial" w:hAnsi="Arial" w:cs="Arial"/>
          <w:i/>
          <w:sz w:val="22"/>
          <w:szCs w:val="22"/>
        </w:rPr>
        <w:t>Plus15</w:t>
      </w:r>
      <w:r w:rsidRPr="001F7DD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8A201F" w:rsidRDefault="008A201F" w:rsidP="008A201F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D0350">
        <w:rPr>
          <w:rFonts w:ascii="Arial" w:hAnsi="Arial" w:cs="Arial"/>
          <w:sz w:val="22"/>
          <w:szCs w:val="22"/>
        </w:rPr>
        <w:t xml:space="preserve">Interestingly, the </w:t>
      </w:r>
      <w:proofErr w:type="spellStart"/>
      <w:r w:rsidRPr="00242BC9">
        <w:rPr>
          <w:rFonts w:ascii="Arial" w:hAnsi="Arial" w:cs="Arial"/>
          <w:i/>
          <w:sz w:val="22"/>
          <w:szCs w:val="22"/>
        </w:rPr>
        <w:t>uORF</w:t>
      </w:r>
      <w:proofErr w:type="spellEnd"/>
      <w:r w:rsidRPr="00242BC9">
        <w:rPr>
          <w:rFonts w:ascii="Arial" w:hAnsi="Arial" w:cs="Arial"/>
          <w:i/>
          <w:sz w:val="22"/>
          <w:szCs w:val="22"/>
        </w:rPr>
        <w:t xml:space="preserve"> mRNAs</w:t>
      </w:r>
      <w:r w:rsidRPr="002D03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were shown to have</w:t>
      </w:r>
      <w:r w:rsidRPr="002D0350">
        <w:rPr>
          <w:rFonts w:ascii="Arial" w:hAnsi="Arial" w:cs="Arial"/>
          <w:sz w:val="22"/>
          <w:szCs w:val="22"/>
        </w:rPr>
        <w:t xml:space="preserve"> higher </w:t>
      </w:r>
      <w:r>
        <w:rPr>
          <w:rFonts w:ascii="Arial" w:hAnsi="Arial" w:cs="Arial"/>
          <w:sz w:val="22"/>
          <w:szCs w:val="22"/>
        </w:rPr>
        <w:t>PARS</w:t>
      </w:r>
      <w:r w:rsidRPr="002D0350">
        <w:rPr>
          <w:rFonts w:ascii="Arial" w:hAnsi="Arial" w:cs="Arial"/>
          <w:sz w:val="22"/>
          <w:szCs w:val="22"/>
        </w:rPr>
        <w:t xml:space="preserve"> scores than </w:t>
      </w:r>
      <w:proofErr w:type="gramStart"/>
      <w:r w:rsidRPr="008E0EB0">
        <w:rPr>
          <w:rFonts w:ascii="Arial" w:hAnsi="Arial" w:cs="Arial"/>
          <w:i/>
          <w:sz w:val="22"/>
          <w:szCs w:val="22"/>
        </w:rPr>
        <w:t>All</w:t>
      </w:r>
      <w:proofErr w:type="gramEnd"/>
      <w:r w:rsidRPr="008E0EB0">
        <w:rPr>
          <w:rFonts w:ascii="Arial" w:hAnsi="Arial" w:cs="Arial"/>
          <w:i/>
          <w:sz w:val="22"/>
          <w:szCs w:val="22"/>
        </w:rPr>
        <w:t xml:space="preserve"> mRNAs</w:t>
      </w:r>
      <w:r w:rsidRPr="002D0350">
        <w:rPr>
          <w:rFonts w:ascii="Arial" w:hAnsi="Arial" w:cs="Arial"/>
          <w:sz w:val="22"/>
          <w:szCs w:val="22"/>
        </w:rPr>
        <w:t xml:space="preserve"> for </w:t>
      </w:r>
      <w:r>
        <w:rPr>
          <w:rFonts w:ascii="Arial" w:hAnsi="Arial" w:cs="Arial"/>
          <w:sz w:val="22"/>
          <w:szCs w:val="22"/>
        </w:rPr>
        <w:t>most of the</w:t>
      </w:r>
      <w:r w:rsidRPr="002D0350">
        <w:rPr>
          <w:rFonts w:ascii="Arial" w:hAnsi="Arial" w:cs="Arial"/>
          <w:sz w:val="22"/>
          <w:szCs w:val="22"/>
        </w:rPr>
        <w:t xml:space="preserve"> PARS feature</w:t>
      </w:r>
      <w:r>
        <w:rPr>
          <w:rFonts w:ascii="Arial" w:hAnsi="Arial" w:cs="Arial"/>
          <w:sz w:val="22"/>
          <w:szCs w:val="22"/>
        </w:rPr>
        <w:t>s</w:t>
      </w:r>
      <w:r w:rsidRPr="002D0350">
        <w:rPr>
          <w:rFonts w:ascii="Arial" w:hAnsi="Arial" w:cs="Arial"/>
          <w:sz w:val="22"/>
          <w:szCs w:val="22"/>
        </w:rPr>
        <w:t xml:space="preserve"> considered (</w:t>
      </w:r>
      <w:r w:rsidRPr="00570762">
        <w:rPr>
          <w:rFonts w:ascii="Arial" w:hAnsi="Arial" w:cs="Arial"/>
          <w:sz w:val="22"/>
          <w:szCs w:val="22"/>
        </w:rPr>
        <w:t xml:space="preserve">Additional file 1: </w:t>
      </w:r>
      <w:r>
        <w:rPr>
          <w:rFonts w:ascii="Arial" w:hAnsi="Arial" w:cs="Arial"/>
          <w:sz w:val="22"/>
          <w:szCs w:val="22"/>
        </w:rPr>
        <w:t>Figure</w:t>
      </w:r>
      <w:r w:rsidRPr="002D03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S6C, compare red versus purple columns</w:t>
      </w:r>
      <w:r w:rsidRPr="002D0350">
        <w:rPr>
          <w:rFonts w:ascii="Arial" w:hAnsi="Arial" w:cs="Arial"/>
          <w:sz w:val="22"/>
          <w:szCs w:val="22"/>
        </w:rPr>
        <w:t>). Notably, the</w:t>
      </w:r>
      <w:r>
        <w:rPr>
          <w:rFonts w:ascii="Arial" w:hAnsi="Arial" w:cs="Arial"/>
          <w:sz w:val="22"/>
          <w:szCs w:val="22"/>
        </w:rPr>
        <w:t xml:space="preserve"> </w:t>
      </w:r>
      <w:r w:rsidRPr="008E0EB0">
        <w:rPr>
          <w:rFonts w:ascii="Arial" w:hAnsi="Arial" w:cs="Arial"/>
          <w:i/>
          <w:sz w:val="22"/>
          <w:szCs w:val="22"/>
        </w:rPr>
        <w:t>Non-</w:t>
      </w:r>
      <w:proofErr w:type="spellStart"/>
      <w:r w:rsidRPr="008E0EB0">
        <w:rPr>
          <w:rFonts w:ascii="Arial" w:hAnsi="Arial" w:cs="Arial"/>
          <w:i/>
          <w:sz w:val="22"/>
          <w:szCs w:val="22"/>
        </w:rPr>
        <w:t>uORF</w:t>
      </w:r>
      <w:proofErr w:type="spellEnd"/>
      <w:r w:rsidRPr="008E0EB0">
        <w:rPr>
          <w:rFonts w:ascii="Arial" w:hAnsi="Arial" w:cs="Arial"/>
          <w:i/>
          <w:sz w:val="22"/>
          <w:szCs w:val="22"/>
        </w:rPr>
        <w:t xml:space="preserve"> mRNAs</w:t>
      </w:r>
      <w:r w:rsidRPr="002D03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showed</w:t>
      </w:r>
      <w:r w:rsidRPr="002D0350">
        <w:rPr>
          <w:rFonts w:ascii="Arial" w:hAnsi="Arial" w:cs="Arial"/>
          <w:sz w:val="22"/>
          <w:szCs w:val="22"/>
        </w:rPr>
        <w:t xml:space="preserve"> significantly lower PARS scores for </w:t>
      </w:r>
      <w:r>
        <w:rPr>
          <w:rFonts w:ascii="Arial" w:hAnsi="Arial" w:cs="Arial"/>
          <w:sz w:val="22"/>
          <w:szCs w:val="22"/>
        </w:rPr>
        <w:t>some of</w:t>
      </w:r>
      <w:r w:rsidRPr="002D0350">
        <w:rPr>
          <w:rFonts w:ascii="Arial" w:hAnsi="Arial" w:cs="Arial"/>
          <w:sz w:val="22"/>
          <w:szCs w:val="22"/>
        </w:rPr>
        <w:t xml:space="preserve"> the PARS features compared to </w:t>
      </w:r>
      <w:r w:rsidRPr="004413B3">
        <w:rPr>
          <w:rFonts w:ascii="Arial" w:hAnsi="Arial" w:cs="Arial"/>
          <w:i/>
          <w:sz w:val="22"/>
          <w:szCs w:val="22"/>
        </w:rPr>
        <w:t>All mRNAs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D0350">
        <w:rPr>
          <w:rFonts w:ascii="Arial" w:hAnsi="Arial" w:cs="Arial"/>
          <w:sz w:val="22"/>
          <w:szCs w:val="22"/>
        </w:rPr>
        <w:t>(</w:t>
      </w:r>
      <w:r w:rsidRPr="006F275A">
        <w:rPr>
          <w:rFonts w:ascii="Arial" w:hAnsi="Arial" w:cs="Arial"/>
          <w:sz w:val="22"/>
          <w:szCs w:val="22"/>
        </w:rPr>
        <w:t xml:space="preserve">Additional file 1: </w:t>
      </w:r>
      <w:r>
        <w:rPr>
          <w:rFonts w:ascii="Arial" w:hAnsi="Arial" w:cs="Arial"/>
          <w:sz w:val="22"/>
          <w:szCs w:val="22"/>
        </w:rPr>
        <w:t>Figure</w:t>
      </w:r>
      <w:r w:rsidRPr="002D0350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6C, compare red versus blue columns</w:t>
      </w:r>
      <w:r w:rsidRPr="00EC1E23">
        <w:rPr>
          <w:rFonts w:ascii="Arial" w:hAnsi="Arial" w:cs="Arial"/>
          <w:sz w:val="22"/>
          <w:szCs w:val="22"/>
        </w:rPr>
        <w:t>)</w:t>
      </w:r>
      <w:r w:rsidRPr="002D0350">
        <w:rPr>
          <w:rFonts w:ascii="Arial" w:hAnsi="Arial" w:cs="Arial"/>
          <w:sz w:val="22"/>
          <w:szCs w:val="22"/>
        </w:rPr>
        <w:t xml:space="preserve">, suggesting that these </w:t>
      </w:r>
      <w:r w:rsidRPr="00E8735F">
        <w:rPr>
          <w:rFonts w:ascii="Arial" w:hAnsi="Arial" w:cs="Arial"/>
          <w:i/>
          <w:sz w:val="22"/>
          <w:szCs w:val="22"/>
        </w:rPr>
        <w:t>non-</w:t>
      </w:r>
      <w:proofErr w:type="spellStart"/>
      <w:r w:rsidRPr="00E8735F">
        <w:rPr>
          <w:rFonts w:ascii="Arial" w:hAnsi="Arial" w:cs="Arial"/>
          <w:i/>
          <w:sz w:val="22"/>
          <w:szCs w:val="22"/>
        </w:rPr>
        <w:t>uORF</w:t>
      </w:r>
      <w:proofErr w:type="spellEnd"/>
      <w:r w:rsidRPr="00E8735F">
        <w:rPr>
          <w:rFonts w:ascii="Arial" w:hAnsi="Arial" w:cs="Arial"/>
          <w:i/>
          <w:sz w:val="22"/>
          <w:szCs w:val="22"/>
        </w:rPr>
        <w:t xml:space="preserve"> mRNAs</w:t>
      </w:r>
      <w:r w:rsidRPr="002D0350">
        <w:rPr>
          <w:rFonts w:ascii="Arial" w:hAnsi="Arial" w:cs="Arial"/>
          <w:sz w:val="22"/>
          <w:szCs w:val="22"/>
        </w:rPr>
        <w:t xml:space="preserve"> are less structured than the genomic average. Together, these data indicate that mRNAs containing actively-translated </w:t>
      </w:r>
      <w:proofErr w:type="spellStart"/>
      <w:r w:rsidRPr="002D0350">
        <w:rPr>
          <w:rFonts w:ascii="Arial" w:hAnsi="Arial" w:cs="Arial"/>
          <w:sz w:val="22"/>
          <w:szCs w:val="22"/>
        </w:rPr>
        <w:t>uORFs</w:t>
      </w:r>
      <w:proofErr w:type="spellEnd"/>
      <w:r w:rsidRPr="002D03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typically </w:t>
      </w:r>
      <w:r w:rsidRPr="002D0350">
        <w:rPr>
          <w:rFonts w:ascii="Arial" w:hAnsi="Arial" w:cs="Arial"/>
          <w:sz w:val="22"/>
          <w:szCs w:val="22"/>
        </w:rPr>
        <w:t>have long</w:t>
      </w:r>
      <w:r>
        <w:rPr>
          <w:rFonts w:ascii="Arial" w:hAnsi="Arial" w:cs="Arial"/>
          <w:sz w:val="22"/>
          <w:szCs w:val="22"/>
        </w:rPr>
        <w:t>er</w:t>
      </w:r>
      <w:r w:rsidRPr="002D0350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 xml:space="preserve">more </w:t>
      </w:r>
      <w:r w:rsidRPr="002D0350">
        <w:rPr>
          <w:rFonts w:ascii="Arial" w:hAnsi="Arial" w:cs="Arial"/>
          <w:sz w:val="22"/>
          <w:szCs w:val="22"/>
        </w:rPr>
        <w:t>structured 5’-UTRs</w:t>
      </w:r>
      <w:r>
        <w:rPr>
          <w:rFonts w:ascii="Arial" w:hAnsi="Arial" w:cs="Arial"/>
          <w:sz w:val="22"/>
          <w:szCs w:val="22"/>
        </w:rPr>
        <w:t xml:space="preserve"> than those without </w:t>
      </w:r>
      <w:proofErr w:type="spellStart"/>
      <w:r>
        <w:rPr>
          <w:rFonts w:ascii="Arial" w:hAnsi="Arial" w:cs="Arial"/>
          <w:sz w:val="22"/>
          <w:szCs w:val="22"/>
        </w:rPr>
        <w:t>uORFs</w:t>
      </w:r>
      <w:proofErr w:type="spellEnd"/>
      <w:r w:rsidRPr="002D0350">
        <w:rPr>
          <w:rFonts w:ascii="Arial" w:hAnsi="Arial" w:cs="Arial"/>
          <w:sz w:val="22"/>
          <w:szCs w:val="22"/>
        </w:rPr>
        <w:t>.</w:t>
      </w:r>
    </w:p>
    <w:p w:rsidR="00B758F1" w:rsidRDefault="00B758F1">
      <w:bookmarkStart w:id="0" w:name="_GoBack"/>
      <w:bookmarkEnd w:id="0"/>
    </w:p>
    <w:sectPr w:rsidR="00B75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1F"/>
    <w:rsid w:val="008A201F"/>
    <w:rsid w:val="00B758F1"/>
    <w:rsid w:val="00C8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RTORRES</dc:creator>
  <cp:lastModifiedBy>RTORRES</cp:lastModifiedBy>
  <cp:revision>1</cp:revision>
  <dcterms:created xsi:type="dcterms:W3CDTF">2019-11-04T21:21:00Z</dcterms:created>
  <dcterms:modified xsi:type="dcterms:W3CDTF">2019-11-04T21:23:00Z</dcterms:modified>
</cp:coreProperties>
</file>