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F4" w:rsidRPr="006A67F4" w:rsidRDefault="006A67F4" w:rsidP="006A67F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0" w:line="480" w:lineRule="auto"/>
        <w:jc w:val="both"/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</w:pPr>
    </w:p>
    <w:p w:rsidR="006A67F4" w:rsidRPr="006A67F4" w:rsidRDefault="006A67F4" w:rsidP="006A67F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0" w:line="480" w:lineRule="auto"/>
        <w:jc w:val="both"/>
        <w:outlineLvl w:val="2"/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</w:pPr>
      <w:r w:rsidRPr="006A67F4"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  <w:t>Differential effects of case management and test-and-treat on infectiousness</w:t>
      </w:r>
    </w:p>
    <w:p w:rsidR="006A67F4" w:rsidRDefault="00ED5666" w:rsidP="006A67F4">
      <w:pPr>
        <w:pStyle w:val="Heading4"/>
        <w:rPr>
          <w:i w:val="0"/>
        </w:rPr>
      </w:pPr>
      <w:r>
        <w:rPr>
          <w:i w:val="0"/>
        </w:rPr>
        <w:t>Additional</w:t>
      </w:r>
      <w:r w:rsidR="006A67F4" w:rsidRPr="006A67F4">
        <w:rPr>
          <w:i w:val="0"/>
        </w:rPr>
        <w:t xml:space="preserve"> Material to</w:t>
      </w:r>
      <w:r w:rsidR="006A67F4">
        <w:rPr>
          <w:i w:val="0"/>
        </w:rPr>
        <w:t>:</w:t>
      </w:r>
    </w:p>
    <w:p w:rsidR="006A67F4" w:rsidRPr="006A67F4" w:rsidRDefault="006A67F4" w:rsidP="006A67F4">
      <w:pPr>
        <w:pStyle w:val="Heading4"/>
        <w:rPr>
          <w:i w:val="0"/>
        </w:rPr>
      </w:pPr>
      <w:bookmarkStart w:id="0" w:name="_Toc496098304"/>
      <w:bookmarkStart w:id="1" w:name="_Toc496025536"/>
      <w:bookmarkStart w:id="2" w:name="_Toc496019903"/>
      <w:bookmarkStart w:id="3" w:name="_Toc496019301"/>
      <w:r w:rsidRPr="006A67F4">
        <w:rPr>
          <w:i w:val="0"/>
        </w:rPr>
        <w:t>Resurgence of malaria infection after mass treatment: a simulation study</w:t>
      </w:r>
    </w:p>
    <w:bookmarkEnd w:id="0"/>
    <w:bookmarkEnd w:id="1"/>
    <w:bookmarkEnd w:id="2"/>
    <w:bookmarkEnd w:id="3"/>
    <w:p w:rsidR="006A67F4" w:rsidRDefault="006A67F4" w:rsidP="006A67F4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</w:p>
    <w:p w:rsidR="006A67F4" w:rsidRDefault="006A67F4" w:rsidP="006A67F4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="Times New Roman" w:eastAsia="Times New Roman" w:hAnsi="Arial Unicode MS" w:cs="Arial Unicode MS"/>
          <w:color w:val="000000"/>
          <w:sz w:val="24"/>
          <w:szCs w:val="24"/>
          <w:u w:color="000000"/>
          <w:bdr w:val="nil"/>
          <w:vertAlign w:val="superscript"/>
          <w:lang w:val="fr-CH"/>
        </w:rPr>
      </w:pPr>
      <w:r w:rsidRPr="006A67F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  <w:t>Thomas A Smith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  <w:t xml:space="preserve">, </w:t>
      </w:r>
      <w:r w:rsidRPr="006A67F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  <w:t>Peter Pemberton-Ross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  <w:t xml:space="preserve">, </w:t>
      </w:r>
      <w:r w:rsidRPr="006A67F4">
        <w:rPr>
          <w:rFonts w:ascii="Times New Roman" w:eastAsia="Times New Roman" w:hAnsi="Arial Unicode MS" w:cs="Arial Unicode MS"/>
          <w:color w:val="000000"/>
          <w:sz w:val="24"/>
          <w:szCs w:val="24"/>
          <w:u w:color="000000"/>
          <w:bdr w:val="nil"/>
          <w:lang w:val="fr-CH"/>
        </w:rPr>
        <w:t>Melissa Penny</w:t>
      </w:r>
      <w:proofErr w:type="gramStart"/>
      <w:r>
        <w:rPr>
          <w:rFonts w:ascii="Times New Roman" w:eastAsia="Times New Roman" w:hAnsi="Arial Unicode MS" w:cs="Arial Unicode MS"/>
          <w:color w:val="000000"/>
          <w:sz w:val="24"/>
          <w:szCs w:val="24"/>
          <w:u w:color="000000"/>
          <w:bdr w:val="nil"/>
          <w:lang w:val="fr-CH"/>
        </w:rPr>
        <w:t>,</w:t>
      </w:r>
      <w:r>
        <w:rPr>
          <w:rFonts w:ascii="Times New Roman" w:eastAsia="Times New Roman" w:hAnsi="Arial Unicode MS" w:cs="Arial Unicode MS"/>
          <w:color w:val="000000"/>
          <w:sz w:val="24"/>
          <w:szCs w:val="24"/>
          <w:u w:color="000000"/>
          <w:bdr w:val="nil"/>
          <w:vertAlign w:val="superscript"/>
          <w:lang w:val="fr-CH"/>
        </w:rPr>
        <w:t xml:space="preserve">  </w:t>
      </w:r>
      <w:proofErr w:type="spellStart"/>
      <w:r w:rsidRPr="006A67F4">
        <w:rPr>
          <w:rFonts w:ascii="Times New Roman" w:eastAsia="Times New Roman" w:hAnsi="Arial Unicode MS" w:cs="Arial Unicode MS"/>
          <w:color w:val="000000"/>
          <w:sz w:val="24"/>
          <w:szCs w:val="24"/>
          <w:u w:color="000000"/>
          <w:bdr w:val="nil"/>
          <w:lang w:val="fr-CH"/>
        </w:rPr>
        <w:t>Nakul</w:t>
      </w:r>
      <w:proofErr w:type="spellEnd"/>
      <w:proofErr w:type="gramEnd"/>
      <w:r w:rsidRPr="006A67F4">
        <w:rPr>
          <w:rFonts w:ascii="Times New Roman" w:eastAsia="Times New Roman" w:hAnsi="Arial Unicode MS" w:cs="Arial Unicode MS"/>
          <w:color w:val="000000"/>
          <w:sz w:val="24"/>
          <w:szCs w:val="24"/>
          <w:u w:color="000000"/>
          <w:bdr w:val="nil"/>
          <w:lang w:val="fr-CH"/>
        </w:rPr>
        <w:t xml:space="preserve"> </w:t>
      </w:r>
      <w:proofErr w:type="spellStart"/>
      <w:r w:rsidRPr="006A67F4">
        <w:rPr>
          <w:rFonts w:ascii="Times New Roman" w:eastAsia="Times New Roman" w:hAnsi="Arial Unicode MS" w:cs="Arial Unicode MS"/>
          <w:color w:val="000000"/>
          <w:sz w:val="24"/>
          <w:szCs w:val="24"/>
          <w:u w:color="000000"/>
          <w:bdr w:val="nil"/>
          <w:lang w:val="fr-CH"/>
        </w:rPr>
        <w:t>Chitnis</w:t>
      </w:r>
      <w:proofErr w:type="spellEnd"/>
    </w:p>
    <w:p w:rsidR="006A67F4" w:rsidRDefault="006A67F4">
      <w:pPr>
        <w:rPr>
          <w:rFonts w:ascii="Times New Roman" w:eastAsia="Times New Roman" w:hAnsi="Arial Unicode MS" w:cs="Arial Unicode MS"/>
          <w:color w:val="000000"/>
          <w:sz w:val="24"/>
          <w:szCs w:val="24"/>
          <w:u w:color="000000"/>
          <w:bdr w:val="nil"/>
          <w:vertAlign w:val="superscript"/>
          <w:lang w:val="fr-CH"/>
        </w:rPr>
      </w:pPr>
      <w:r>
        <w:rPr>
          <w:rFonts w:ascii="Times New Roman" w:eastAsia="Times New Roman" w:hAnsi="Arial Unicode MS" w:cs="Arial Unicode MS"/>
          <w:color w:val="000000"/>
          <w:sz w:val="24"/>
          <w:szCs w:val="24"/>
          <w:u w:color="000000"/>
          <w:bdr w:val="nil"/>
          <w:vertAlign w:val="superscript"/>
          <w:lang w:val="fr-CH"/>
        </w:rPr>
        <w:br w:type="page"/>
      </w:r>
    </w:p>
    <w:p w:rsidR="006A67F4" w:rsidRPr="006A67F4" w:rsidRDefault="006A67F4" w:rsidP="006A67F4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="Times New Roman" w:eastAsia="Times New Roman" w:hAnsi="Arial Unicode MS" w:cs="Arial Unicode MS"/>
          <w:color w:val="000000"/>
          <w:sz w:val="24"/>
          <w:szCs w:val="24"/>
          <w:u w:color="000000"/>
          <w:bdr w:val="nil"/>
          <w:lang w:val="fr-CH"/>
        </w:rPr>
      </w:pPr>
    </w:p>
    <w:p w:rsidR="006A67F4" w:rsidRPr="006A67F4" w:rsidRDefault="006A67F4" w:rsidP="006A67F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0" w:line="360" w:lineRule="auto"/>
        <w:jc w:val="both"/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</w:pPr>
      <w:bookmarkStart w:id="4" w:name="_GoBack"/>
      <w:r w:rsidRPr="006A67F4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 xml:space="preserve">Define </w:t>
      </w:r>
      <w:r w:rsidRPr="006A67F4">
        <w:rPr>
          <w:rFonts w:ascii="Arial Unicode MS" w:eastAsia="Arial Unicode MS" w:hAnsi="Arial Unicode MS" w:cs="Arial Unicode MS"/>
          <w:i/>
          <w:color w:val="000000"/>
          <w:sz w:val="24"/>
          <w:szCs w:val="24"/>
          <w:u w:color="000000"/>
          <w:bdr w:val="nil"/>
        </w:rPr>
        <w:t>κ</w:t>
      </w:r>
      <w:r w:rsidRPr="006A67F4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 xml:space="preserve"> as the infectiousness of the human population over some arbitrary time-interval, (possibly measured by the proportion of mosquitoes that become infected at each feed).  This can be analysed as two components:</w:t>
      </w:r>
    </w:p>
    <w:p w:rsidR="006A67F4" w:rsidRPr="006A67F4" w:rsidRDefault="006A67F4" w:rsidP="006A67F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0" w:line="360" w:lineRule="auto"/>
        <w:jc w:val="both"/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</w:pPr>
      <m:oMath>
        <m:r>
          <w:rPr>
            <w:rFonts w:ascii="Cambria Math" w:eastAsia="Arial Unicode MS" w:hAnsi="Cambria Math" w:cs="Arial Unicode MS"/>
            <w:color w:val="000000"/>
            <w:sz w:val="24"/>
            <w:szCs w:val="24"/>
            <w:u w:color="000000"/>
            <w:bdr w:val="nil"/>
          </w:rPr>
          <m:t>κ</m:t>
        </m:r>
        <m:r>
          <m:rPr>
            <m:sty m:val="p"/>
          </m:rPr>
          <w:rPr>
            <w:rFonts w:ascii="Cambria Math" w:eastAsia="Arial Unicode MS" w:hAnsi="Cambria Math" w:cs="Arial Unicode MS"/>
            <w:color w:val="000000"/>
            <w:sz w:val="24"/>
            <w:szCs w:val="24"/>
            <w:u w:color="000000"/>
            <w:bdr w:val="nil"/>
          </w:rPr>
          <m:t>=</m:t>
        </m:r>
        <m:r>
          <w:rPr>
            <w:rFonts w:ascii="Cambria Math" w:eastAsia="Arial Unicode MS" w:hAnsi="Cambria Math" w:cs="Arial Unicode MS"/>
            <w:color w:val="000000"/>
            <w:sz w:val="24"/>
            <w:szCs w:val="24"/>
            <w:u w:color="000000"/>
            <w:bdr w:val="nil"/>
          </w:rPr>
          <m:t>λ</m:t>
        </m:r>
        <m:sSub>
          <m:sSubPr>
            <m:ctrlPr>
              <w:rPr>
                <w:rFonts w:ascii="Cambria Math" w:eastAsia="Arial Unicode MS" w:hAnsi="Cambria Math" w:cs="Arial Unicode MS"/>
                <w:color w:val="000000"/>
                <w:sz w:val="24"/>
                <w:szCs w:val="24"/>
                <w:u w:color="000000"/>
                <w:bdr w:val="nil"/>
              </w:rPr>
            </m:ctrlPr>
          </m:sSubPr>
          <m:e>
            <m:r>
              <w:rPr>
                <w:rFonts w:ascii="Cambria Math" w:eastAsia="Arial Unicode MS" w:hAnsi="Cambria Math" w:cs="Arial Unicode MS"/>
                <w:color w:val="000000"/>
                <w:sz w:val="24"/>
                <w:szCs w:val="24"/>
                <w:u w:color="000000"/>
                <w:bdr w:val="nil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="Arial Unicode MS" w:hAnsi="Cambria Math" w:cs="Arial Unicode MS"/>
                <w:color w:val="000000"/>
                <w:sz w:val="24"/>
                <w:szCs w:val="24"/>
                <w:u w:color="000000"/>
                <w:bdr w:val="nil"/>
              </w:rPr>
              <m:t>1</m:t>
            </m:r>
          </m:sub>
        </m:sSub>
        <m:sSub>
          <m:sSubPr>
            <m:ctrlPr>
              <w:rPr>
                <w:rFonts w:ascii="Cambria Math" w:eastAsia="Arial Unicode MS" w:hAnsi="Cambria Math" w:cs="Arial Unicode MS"/>
                <w:color w:val="000000"/>
                <w:sz w:val="24"/>
                <w:szCs w:val="24"/>
                <w:u w:color="000000"/>
                <w:bdr w:val="nil"/>
              </w:rPr>
            </m:ctrlPr>
          </m:sSubPr>
          <m:e>
            <m:r>
              <w:rPr>
                <w:rFonts w:ascii="Cambria Math" w:eastAsia="Arial Unicode MS" w:hAnsi="Cambria Math" w:cs="Arial Unicode MS"/>
                <w:color w:val="000000"/>
                <w:sz w:val="24"/>
                <w:szCs w:val="24"/>
                <w:u w:color="000000"/>
                <w:bdr w:val="nil"/>
              </w:rPr>
              <m:t>κ</m:t>
            </m:r>
          </m:e>
          <m:sub>
            <m:r>
              <m:rPr>
                <m:sty m:val="p"/>
              </m:rPr>
              <w:rPr>
                <w:rFonts w:ascii="Cambria Math" w:eastAsia="Arial Unicode MS" w:hAnsi="Cambria Math" w:cs="Arial Unicode MS"/>
                <w:color w:val="000000"/>
                <w:sz w:val="24"/>
                <w:szCs w:val="24"/>
                <w:u w:color="000000"/>
                <w:bdr w:val="nil"/>
              </w:rPr>
              <m:t>1</m:t>
            </m:r>
          </m:sub>
        </m:sSub>
        <m:r>
          <m:rPr>
            <m:sty m:val="p"/>
          </m:rPr>
          <w:rPr>
            <w:rFonts w:ascii="Cambria Math" w:eastAsia="Arial Unicode MS" w:hAnsi="Cambria Math" w:cs="Arial Unicode MS"/>
            <w:color w:val="000000"/>
            <w:sz w:val="24"/>
            <w:szCs w:val="24"/>
            <w:u w:color="000000"/>
            <w:bdr w:val="nil"/>
          </w:rPr>
          <m:t>+</m:t>
        </m:r>
        <m:r>
          <w:rPr>
            <w:rFonts w:ascii="Cambria Math" w:eastAsia="Arial Unicode MS" w:hAnsi="Cambria Math" w:cs="Arial Unicode MS"/>
            <w:color w:val="000000"/>
            <w:sz w:val="24"/>
            <w:szCs w:val="24"/>
            <w:u w:color="000000"/>
            <w:bdr w:val="nil"/>
          </w:rPr>
          <m:t>p</m:t>
        </m:r>
        <m:sSub>
          <m:sSubPr>
            <m:ctrlPr>
              <w:rPr>
                <w:rFonts w:ascii="Cambria Math" w:eastAsia="Arial Unicode MS" w:hAnsi="Cambria Math" w:cs="Arial Unicode MS"/>
                <w:color w:val="000000"/>
                <w:sz w:val="24"/>
                <w:szCs w:val="24"/>
                <w:u w:color="000000"/>
                <w:bdr w:val="nil"/>
              </w:rPr>
            </m:ctrlPr>
          </m:sSubPr>
          <m:e>
            <m:r>
              <w:rPr>
                <w:rFonts w:ascii="Cambria Math" w:eastAsia="Arial Unicode MS" w:hAnsi="Cambria Math" w:cs="Arial Unicode MS"/>
                <w:color w:val="000000"/>
                <w:sz w:val="24"/>
                <w:szCs w:val="24"/>
                <w:u w:color="000000"/>
                <w:bdr w:val="nil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="Arial Unicode MS" w:hAnsi="Cambria Math" w:cs="Arial Unicode MS"/>
                <w:color w:val="000000"/>
                <w:sz w:val="24"/>
                <w:szCs w:val="24"/>
                <w:u w:color="000000"/>
                <w:bdr w:val="nil"/>
              </w:rPr>
              <m:t>2</m:t>
            </m:r>
          </m:sub>
        </m:sSub>
        <m:sSub>
          <m:sSubPr>
            <m:ctrlPr>
              <w:rPr>
                <w:rFonts w:ascii="Cambria Math" w:eastAsia="Arial Unicode MS" w:hAnsi="Cambria Math" w:cs="Arial Unicode MS"/>
                <w:color w:val="000000"/>
                <w:sz w:val="24"/>
                <w:szCs w:val="24"/>
                <w:u w:color="000000"/>
                <w:bdr w:val="nil"/>
              </w:rPr>
            </m:ctrlPr>
          </m:sSubPr>
          <m:e>
            <m:r>
              <w:rPr>
                <w:rFonts w:ascii="Cambria Math" w:eastAsia="Arial Unicode MS" w:hAnsi="Cambria Math" w:cs="Arial Unicode MS"/>
                <w:color w:val="000000"/>
                <w:sz w:val="24"/>
                <w:szCs w:val="24"/>
                <w:u w:color="000000"/>
                <w:bdr w:val="nil"/>
              </w:rPr>
              <m:t>κ</m:t>
            </m:r>
          </m:e>
          <m:sub>
            <m:r>
              <m:rPr>
                <m:sty m:val="p"/>
              </m:rPr>
              <w:rPr>
                <w:rFonts w:ascii="Cambria Math" w:eastAsia="Arial Unicode MS" w:hAnsi="Cambria Math" w:cs="Arial Unicode MS"/>
                <w:color w:val="000000"/>
                <w:sz w:val="24"/>
                <w:szCs w:val="24"/>
                <w:u w:color="000000"/>
                <w:bdr w:val="nil"/>
              </w:rPr>
              <m:t>2</m:t>
            </m:r>
          </m:sub>
        </m:sSub>
      </m:oMath>
      <w:r w:rsidRPr="006A67F4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 xml:space="preserve"> </w:t>
      </w:r>
    </w:p>
    <w:p w:rsidR="006A67F4" w:rsidRPr="006A67F4" w:rsidRDefault="006A67F4" w:rsidP="006A67F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0" w:line="360" w:lineRule="auto"/>
        <w:jc w:val="both"/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</w:pPr>
      <w:proofErr w:type="gramStart"/>
      <w:r w:rsidRPr="006A67F4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where</w:t>
      </w:r>
      <w:proofErr w:type="gramEnd"/>
      <w:r w:rsidRPr="006A67F4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 xml:space="preserve"> the first component, </w:t>
      </w:r>
      <m:oMath>
        <m:r>
          <w:rPr>
            <w:rFonts w:ascii="Cambria Math" w:eastAsia="Arial Unicode MS" w:hAnsi="Cambria Math" w:cs="Arial Unicode MS"/>
            <w:color w:val="000000"/>
            <w:sz w:val="24"/>
            <w:szCs w:val="24"/>
            <w:u w:color="000000"/>
            <w:bdr w:val="nil"/>
          </w:rPr>
          <m:t>λ</m:t>
        </m:r>
        <m:sSub>
          <m:sSubPr>
            <m:ctrlPr>
              <w:rPr>
                <w:rFonts w:ascii="Cambria Math" w:eastAsia="Arial Unicode MS" w:hAnsi="Cambria Math" w:cs="Arial Unicode MS"/>
                <w:i/>
                <w:color w:val="000000"/>
                <w:sz w:val="24"/>
                <w:szCs w:val="24"/>
                <w:u w:color="000000"/>
                <w:bdr w:val="nil"/>
              </w:rPr>
            </m:ctrlPr>
          </m:sSubPr>
          <m:e>
            <m:r>
              <w:rPr>
                <w:rFonts w:ascii="Cambria Math" w:eastAsia="Arial Unicode MS" w:hAnsi="Cambria Math" w:cs="Arial Unicode MS"/>
                <w:color w:val="000000"/>
                <w:sz w:val="24"/>
                <w:szCs w:val="24"/>
                <w:u w:color="000000"/>
                <w:bdr w:val="nil"/>
              </w:rPr>
              <m:t>w</m:t>
            </m:r>
          </m:e>
          <m:sub>
            <m:r>
              <w:rPr>
                <w:rFonts w:ascii="Cambria Math" w:eastAsia="Arial Unicode MS" w:hAnsi="Cambria Math" w:cs="Arial Unicode MS"/>
                <w:color w:val="000000"/>
                <w:sz w:val="24"/>
                <w:szCs w:val="24"/>
                <w:u w:color="000000"/>
                <w:bdr w:val="nil"/>
              </w:rPr>
              <m:t>1</m:t>
            </m:r>
          </m:sub>
        </m:sSub>
        <m:sSub>
          <m:sSubPr>
            <m:ctrlPr>
              <w:rPr>
                <w:rFonts w:ascii="Cambria Math" w:eastAsia="Arial Unicode MS" w:hAnsi="Cambria Math" w:cs="Arial Unicode MS"/>
                <w:i/>
                <w:color w:val="000000"/>
                <w:sz w:val="24"/>
                <w:szCs w:val="24"/>
                <w:u w:color="000000"/>
                <w:bdr w:val="nil"/>
              </w:rPr>
            </m:ctrlPr>
          </m:sSubPr>
          <m:e>
            <m:r>
              <w:rPr>
                <w:rFonts w:ascii="Cambria Math" w:eastAsia="Arial Unicode MS" w:hAnsi="Cambria Math" w:cs="Arial Unicode MS"/>
                <w:color w:val="000000"/>
                <w:sz w:val="24"/>
                <w:szCs w:val="24"/>
                <w:u w:color="000000"/>
                <w:bdr w:val="nil"/>
              </w:rPr>
              <m:t>κ</m:t>
            </m:r>
          </m:e>
          <m:sub>
            <m:r>
              <w:rPr>
                <w:rFonts w:ascii="Cambria Math" w:eastAsia="Arial Unicode MS" w:hAnsi="Cambria Math" w:cs="Arial Unicode MS"/>
                <w:color w:val="000000"/>
                <w:sz w:val="24"/>
                <w:szCs w:val="24"/>
                <w:u w:color="000000"/>
                <w:bdr w:val="nil"/>
              </w:rPr>
              <m:t>1</m:t>
            </m:r>
          </m:sub>
        </m:sSub>
      </m:oMath>
      <w:r w:rsidRPr="006A67F4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 xml:space="preserve">, is the contribution of new infections arising during the interval (proportional to </w:t>
      </w:r>
      <m:oMath>
        <m:r>
          <w:rPr>
            <w:rFonts w:ascii="Cambria Math" w:eastAsia="Arial Unicode MS" w:hAnsi="Cambria Math" w:cs="Arial Unicode MS"/>
            <w:color w:val="000000"/>
            <w:sz w:val="24"/>
            <w:szCs w:val="24"/>
            <w:u w:color="000000"/>
            <w:bdr w:val="nil"/>
          </w:rPr>
          <m:t>λ</m:t>
        </m:r>
      </m:oMath>
      <w:r w:rsidRPr="006A67F4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 xml:space="preserve">, the force of infection) and  </w:t>
      </w:r>
      <m:oMath>
        <m:r>
          <w:rPr>
            <w:rFonts w:ascii="Cambria Math" w:eastAsia="Arial Unicode MS" w:hAnsi="Cambria Math" w:cs="Arial Unicode MS"/>
            <w:color w:val="000000"/>
            <w:sz w:val="24"/>
            <w:szCs w:val="24"/>
            <w:u w:color="000000"/>
            <w:bdr w:val="nil"/>
          </w:rPr>
          <m:t>p</m:t>
        </m:r>
        <m:sSub>
          <m:sSubPr>
            <m:ctrlPr>
              <w:rPr>
                <w:rFonts w:ascii="Cambria Math" w:eastAsia="Arial Unicode MS" w:hAnsi="Cambria Math" w:cs="Arial Unicode MS"/>
                <w:i/>
                <w:color w:val="000000"/>
                <w:sz w:val="24"/>
                <w:szCs w:val="24"/>
                <w:u w:color="000000"/>
                <w:bdr w:val="nil"/>
              </w:rPr>
            </m:ctrlPr>
          </m:sSubPr>
          <m:e>
            <m:r>
              <w:rPr>
                <w:rFonts w:ascii="Cambria Math" w:eastAsia="Arial Unicode MS" w:hAnsi="Cambria Math" w:cs="Arial Unicode MS"/>
                <w:color w:val="000000"/>
                <w:sz w:val="24"/>
                <w:szCs w:val="24"/>
                <w:u w:color="000000"/>
                <w:bdr w:val="nil"/>
              </w:rPr>
              <m:t>w</m:t>
            </m:r>
          </m:e>
          <m:sub>
            <m:r>
              <w:rPr>
                <w:rFonts w:ascii="Cambria Math" w:eastAsia="Arial Unicode MS" w:hAnsi="Cambria Math" w:cs="Arial Unicode MS"/>
                <w:color w:val="000000"/>
                <w:sz w:val="24"/>
                <w:szCs w:val="24"/>
                <w:u w:color="000000"/>
                <w:bdr w:val="nil"/>
              </w:rPr>
              <m:t>2</m:t>
            </m:r>
          </m:sub>
        </m:sSub>
        <m:sSub>
          <m:sSubPr>
            <m:ctrlPr>
              <w:rPr>
                <w:rFonts w:ascii="Cambria Math" w:eastAsia="Arial Unicode MS" w:hAnsi="Cambria Math" w:cs="Arial Unicode MS"/>
                <w:i/>
                <w:color w:val="000000"/>
                <w:sz w:val="24"/>
                <w:szCs w:val="24"/>
                <w:u w:color="000000"/>
                <w:bdr w:val="nil"/>
              </w:rPr>
            </m:ctrlPr>
          </m:sSubPr>
          <m:e>
            <m:r>
              <w:rPr>
                <w:rFonts w:ascii="Cambria Math" w:eastAsia="Arial Unicode MS" w:hAnsi="Cambria Math" w:cs="Arial Unicode MS"/>
                <w:color w:val="000000"/>
                <w:sz w:val="24"/>
                <w:szCs w:val="24"/>
                <w:u w:color="000000"/>
                <w:bdr w:val="nil"/>
              </w:rPr>
              <m:t>κ</m:t>
            </m:r>
          </m:e>
          <m:sub>
            <m:r>
              <w:rPr>
                <w:rFonts w:ascii="Cambria Math" w:eastAsia="Arial Unicode MS" w:hAnsi="Cambria Math" w:cs="Arial Unicode MS"/>
                <w:color w:val="000000"/>
                <w:sz w:val="24"/>
                <w:szCs w:val="24"/>
                <w:u w:color="000000"/>
                <w:bdr w:val="nil"/>
              </w:rPr>
              <m:t>2</m:t>
            </m:r>
          </m:sub>
        </m:sSub>
      </m:oMath>
      <w:r w:rsidRPr="006A67F4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 xml:space="preserve"> is the contribution of the standing crop of pre-existing infections (proportional to </w:t>
      </w:r>
      <m:oMath>
        <m:r>
          <w:rPr>
            <w:rFonts w:ascii="Cambria Math" w:eastAsia="Arial Unicode MS" w:hAnsi="Cambria Math" w:cs="Arial Unicode MS"/>
            <w:color w:val="000000"/>
            <w:sz w:val="24"/>
            <w:szCs w:val="24"/>
            <w:u w:color="000000"/>
            <w:bdr w:val="nil"/>
          </w:rPr>
          <m:t>p</m:t>
        </m:r>
      </m:oMath>
      <w:r w:rsidRPr="006A67F4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, the prevalence).</w:t>
      </w:r>
      <m:oMath>
        <m:r>
          <w:rPr>
            <w:rFonts w:ascii="Cambria Math" w:eastAsia="Arial Unicode MS" w:hAnsi="Cambria Math" w:cs="Arial Unicode MS"/>
            <w:color w:val="000000"/>
            <w:sz w:val="24"/>
            <w:szCs w:val="24"/>
            <w:u w:color="000000"/>
            <w:bdr w:val="nil"/>
          </w:rPr>
          <m:t xml:space="preserve"> </m:t>
        </m:r>
        <m:sSub>
          <m:sSubPr>
            <m:ctrlPr>
              <w:rPr>
                <w:rFonts w:ascii="Cambria Math" w:eastAsia="Arial Unicode MS" w:hAnsi="Cambria Math" w:cs="Arial Unicode MS"/>
                <w:i/>
                <w:color w:val="000000"/>
                <w:sz w:val="24"/>
                <w:szCs w:val="24"/>
                <w:u w:color="000000"/>
                <w:bdr w:val="nil"/>
              </w:rPr>
            </m:ctrlPr>
          </m:sSubPr>
          <m:e>
            <m:r>
              <w:rPr>
                <w:rFonts w:ascii="Cambria Math" w:eastAsia="Arial Unicode MS" w:hAnsi="Cambria Math" w:cs="Arial Unicode MS"/>
                <w:color w:val="000000"/>
                <w:sz w:val="24"/>
                <w:szCs w:val="24"/>
                <w:u w:color="000000"/>
                <w:bdr w:val="nil"/>
              </w:rPr>
              <m:t>κ</m:t>
            </m:r>
          </m:e>
          <m:sub>
            <m:r>
              <w:rPr>
                <w:rFonts w:ascii="Cambria Math" w:eastAsia="Arial Unicode MS" w:hAnsi="Cambria Math" w:cs="Arial Unicode MS"/>
                <w:color w:val="000000"/>
                <w:sz w:val="24"/>
                <w:szCs w:val="24"/>
                <w:u w:color="000000"/>
                <w:bdr w:val="nil"/>
              </w:rPr>
              <m:t>1</m:t>
            </m:r>
          </m:sub>
        </m:sSub>
      </m:oMath>
      <w:r w:rsidRPr="006A67F4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gramStart"/>
      <w:r w:rsidRPr="006A67F4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and</w:t>
      </w:r>
      <w:proofErr w:type="gramEnd"/>
      <w:r w:rsidRPr="006A67F4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 xml:space="preserve"> </w:t>
      </w:r>
      <m:oMath>
        <m:sSub>
          <m:sSubPr>
            <m:ctrlPr>
              <w:rPr>
                <w:rFonts w:ascii="Cambria Math" w:eastAsia="Arial Unicode MS" w:hAnsi="Cambria Math" w:cs="Arial Unicode MS"/>
                <w:i/>
                <w:color w:val="000000"/>
                <w:sz w:val="24"/>
                <w:szCs w:val="24"/>
                <w:u w:color="000000"/>
                <w:bdr w:val="nil"/>
              </w:rPr>
            </m:ctrlPr>
          </m:sSubPr>
          <m:e>
            <m:r>
              <w:rPr>
                <w:rFonts w:ascii="Cambria Math" w:eastAsia="Arial Unicode MS" w:hAnsi="Cambria Math" w:cs="Arial Unicode MS"/>
                <w:color w:val="000000"/>
                <w:sz w:val="24"/>
                <w:szCs w:val="24"/>
                <w:u w:color="000000"/>
                <w:bdr w:val="nil"/>
              </w:rPr>
              <m:t>κ</m:t>
            </m:r>
          </m:e>
          <m:sub>
            <m:r>
              <w:rPr>
                <w:rFonts w:ascii="Cambria Math" w:eastAsia="Arial Unicode MS" w:hAnsi="Cambria Math" w:cs="Arial Unicode MS"/>
                <w:color w:val="000000"/>
                <w:sz w:val="24"/>
                <w:szCs w:val="24"/>
                <w:u w:color="000000"/>
                <w:bdr w:val="nil"/>
              </w:rPr>
              <m:t>2</m:t>
            </m:r>
          </m:sub>
        </m:sSub>
      </m:oMath>
      <w:r w:rsidRPr="006A67F4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 xml:space="preserve"> thus represent the different average infectiousness of the different categories of infection while </w:t>
      </w:r>
      <m:oMath>
        <m:sSub>
          <m:sSubPr>
            <m:ctrlPr>
              <w:rPr>
                <w:rFonts w:ascii="Cambria Math" w:eastAsia="Arial Unicode MS" w:hAnsi="Cambria Math" w:cs="Arial Unicode MS"/>
                <w:i/>
                <w:color w:val="000000"/>
                <w:sz w:val="24"/>
                <w:szCs w:val="24"/>
                <w:u w:color="000000"/>
                <w:bdr w:val="nil"/>
              </w:rPr>
            </m:ctrlPr>
          </m:sSubPr>
          <m:e>
            <m:r>
              <w:rPr>
                <w:rFonts w:ascii="Cambria Math" w:eastAsia="Arial Unicode MS" w:hAnsi="Cambria Math" w:cs="Arial Unicode MS"/>
                <w:color w:val="000000"/>
                <w:sz w:val="24"/>
                <w:szCs w:val="24"/>
                <w:u w:color="000000"/>
                <w:bdr w:val="nil"/>
              </w:rPr>
              <m:t>w</m:t>
            </m:r>
          </m:e>
          <m:sub>
            <m:r>
              <w:rPr>
                <w:rFonts w:ascii="Cambria Math" w:eastAsia="Arial Unicode MS" w:hAnsi="Cambria Math" w:cs="Arial Unicode MS"/>
                <w:color w:val="000000"/>
                <w:sz w:val="24"/>
                <w:szCs w:val="24"/>
                <w:u w:color="000000"/>
                <w:bdr w:val="nil"/>
              </w:rPr>
              <m:t>1</m:t>
            </m:r>
          </m:sub>
        </m:sSub>
      </m:oMath>
      <w:r w:rsidRPr="006A67F4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 xml:space="preserve"> and </w:t>
      </w:r>
      <m:oMath>
        <m:sSub>
          <m:sSubPr>
            <m:ctrlPr>
              <w:rPr>
                <w:rFonts w:ascii="Cambria Math" w:eastAsia="Arial Unicode MS" w:hAnsi="Cambria Math" w:cs="Arial Unicode MS"/>
                <w:i/>
                <w:color w:val="000000"/>
                <w:sz w:val="24"/>
                <w:szCs w:val="24"/>
                <w:u w:color="000000"/>
                <w:bdr w:val="nil"/>
              </w:rPr>
            </m:ctrlPr>
          </m:sSubPr>
          <m:e>
            <m:r>
              <w:rPr>
                <w:rFonts w:ascii="Cambria Math" w:eastAsia="Arial Unicode MS" w:hAnsi="Cambria Math" w:cs="Arial Unicode MS"/>
                <w:color w:val="000000"/>
                <w:sz w:val="24"/>
                <w:szCs w:val="24"/>
                <w:u w:color="000000"/>
                <w:bdr w:val="nil"/>
              </w:rPr>
              <m:t>w</m:t>
            </m:r>
          </m:e>
          <m:sub>
            <m:r>
              <w:rPr>
                <w:rFonts w:ascii="Cambria Math" w:eastAsia="Arial Unicode MS" w:hAnsi="Cambria Math" w:cs="Arial Unicode MS"/>
                <w:color w:val="000000"/>
                <w:sz w:val="24"/>
                <w:szCs w:val="24"/>
                <w:u w:color="000000"/>
                <w:bdr w:val="nil"/>
              </w:rPr>
              <m:t>2</m:t>
            </m:r>
          </m:sub>
        </m:sSub>
      </m:oMath>
      <w:r w:rsidRPr="006A67F4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 xml:space="preserve"> are constant scale-factors. </w:t>
      </w:r>
    </w:p>
    <w:p w:rsidR="006A67F4" w:rsidRPr="006A67F4" w:rsidRDefault="006A67F4" w:rsidP="006A67F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0" w:line="360" w:lineRule="auto"/>
        <w:jc w:val="both"/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</w:pPr>
      <w:r w:rsidRPr="006A67F4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Clinical malaria disproportionately occurs during the initial period of an infection.  Treatment of some proportion</w:t>
      </w:r>
      <w:proofErr w:type="gramStart"/>
      <w:r w:rsidRPr="006A67F4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 xml:space="preserve">, </w:t>
      </w:r>
      <m:oMath>
        <w:proofErr w:type="gramEnd"/>
        <m:sSub>
          <m:sSubPr>
            <m:ctrlPr>
              <w:rPr>
                <w:rFonts w:ascii="Cambria Math" w:eastAsia="Arial Unicode MS" w:hAnsi="Cambria Math" w:cs="Arial Unicode MS"/>
                <w:i/>
                <w:color w:val="000000"/>
                <w:sz w:val="24"/>
                <w:szCs w:val="24"/>
                <w:u w:color="000000"/>
                <w:bdr w:val="nil"/>
              </w:rPr>
            </m:ctrlPr>
          </m:sSubPr>
          <m:e>
            <m:r>
              <w:rPr>
                <w:rFonts w:ascii="Cambria Math" w:eastAsia="Arial Unicode MS" w:hAnsi="Cambria Math" w:cs="Arial Unicode MS"/>
                <w:color w:val="000000"/>
                <w:sz w:val="24"/>
                <w:szCs w:val="24"/>
                <w:u w:color="000000"/>
                <w:bdr w:val="nil"/>
              </w:rPr>
              <m:t>ε</m:t>
            </m:r>
          </m:e>
          <m:sub>
            <m:r>
              <w:rPr>
                <w:rFonts w:ascii="Cambria Math" w:eastAsia="Arial Unicode MS" w:hAnsi="Cambria Math" w:cs="Arial Unicode MS"/>
                <w:color w:val="000000"/>
                <w:sz w:val="24"/>
                <w:szCs w:val="24"/>
                <w:u w:color="000000"/>
                <w:bdr w:val="nil"/>
              </w:rPr>
              <m:t>1</m:t>
            </m:r>
          </m:sub>
        </m:sSub>
      </m:oMath>
      <w:r w:rsidRPr="006A67F4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, of clinical malaria cases thus reduces the first component, and hence the overall infectiousness to:</w:t>
      </w:r>
    </w:p>
    <w:p w:rsidR="006A67F4" w:rsidRPr="006A67F4" w:rsidRDefault="00785E8E" w:rsidP="006A67F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0" w:line="360" w:lineRule="auto"/>
        <w:jc w:val="both"/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</w:pPr>
      <m:oMath>
        <m:sSub>
          <m:sSubPr>
            <m:ctrlPr>
              <w:rPr>
                <w:rFonts w:ascii="Cambria Math" w:eastAsia="Arial Unicode MS" w:hAnsi="Cambria Math" w:cs="Arial Unicode MS"/>
                <w:color w:val="000000"/>
                <w:sz w:val="24"/>
                <w:szCs w:val="24"/>
                <w:u w:color="000000"/>
                <w:bdr w:val="nil"/>
              </w:rPr>
            </m:ctrlPr>
          </m:sSubPr>
          <m:e>
            <m:r>
              <w:rPr>
                <w:rFonts w:ascii="Cambria Math" w:eastAsia="Arial Unicode MS" w:hAnsi="Cambria Math" w:cs="Arial Unicode MS"/>
                <w:color w:val="000000"/>
                <w:sz w:val="24"/>
                <w:szCs w:val="24"/>
                <w:u w:color="000000"/>
                <w:bdr w:val="nil"/>
              </w:rPr>
              <m:t>κ</m:t>
            </m:r>
          </m:e>
          <m:sub>
            <m:r>
              <w:rPr>
                <w:rFonts w:ascii="Cambria Math" w:eastAsia="Arial Unicode MS" w:hAnsi="Cambria Math" w:cs="Arial Unicode MS"/>
                <w:color w:val="000000"/>
                <w:sz w:val="24"/>
                <w:szCs w:val="24"/>
                <w:u w:color="000000"/>
                <w:bdr w:val="nil"/>
              </w:rPr>
              <m:t>CM</m:t>
            </m:r>
          </m:sub>
        </m:sSub>
        <m:r>
          <m:rPr>
            <m:sty m:val="p"/>
          </m:rPr>
          <w:rPr>
            <w:rFonts w:ascii="Cambria Math" w:eastAsia="Arial Unicode MS" w:hAnsi="Cambria Math" w:cs="Arial Unicode MS"/>
            <w:color w:val="000000"/>
            <w:sz w:val="24"/>
            <w:szCs w:val="24"/>
            <w:u w:color="000000"/>
            <w:bdr w:val="nil"/>
          </w:rPr>
          <m:t>=</m:t>
        </m:r>
        <m:r>
          <w:rPr>
            <w:rFonts w:ascii="Cambria Math" w:eastAsia="Arial Unicode MS" w:hAnsi="Cambria Math" w:cs="Arial Unicode MS"/>
            <w:color w:val="000000"/>
            <w:sz w:val="24"/>
            <w:szCs w:val="24"/>
            <w:u w:color="000000"/>
            <w:bdr w:val="nil"/>
          </w:rPr>
          <m:t>λ</m:t>
        </m:r>
        <m:sSub>
          <m:sSubPr>
            <m:ctrlPr>
              <w:rPr>
                <w:rFonts w:ascii="Cambria Math" w:eastAsia="Arial Unicode MS" w:hAnsi="Cambria Math" w:cs="Arial Unicode MS"/>
                <w:color w:val="000000"/>
                <w:sz w:val="24"/>
                <w:szCs w:val="24"/>
                <w:u w:color="000000"/>
                <w:bdr w:val="nil"/>
              </w:rPr>
            </m:ctrlPr>
          </m:sSubPr>
          <m:e>
            <m:d>
              <m:dPr>
                <m:ctrlPr>
                  <w:rPr>
                    <w:rFonts w:ascii="Cambria Math" w:eastAsia="Arial Unicode MS" w:hAnsi="Cambria Math" w:cs="Arial Unicode MS"/>
                    <w:color w:val="000000"/>
                    <w:sz w:val="24"/>
                    <w:szCs w:val="24"/>
                    <w:u w:color="000000"/>
                    <w:bdr w:val="nil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color w:val="000000"/>
                    <w:sz w:val="24"/>
                    <w:szCs w:val="24"/>
                    <w:u w:color="000000"/>
                    <w:bdr w:val="nil"/>
                  </w:rPr>
                  <m:t>1-</m:t>
                </m:r>
                <m:sSub>
                  <m:sSubPr>
                    <m:ctrlPr>
                      <w:rPr>
                        <w:rFonts w:ascii="Cambria Math" w:eastAsia="Arial Unicode MS" w:hAnsi="Cambria Math" w:cs="Arial Unicode MS"/>
                        <w:color w:val="000000"/>
                        <w:sz w:val="24"/>
                        <w:szCs w:val="24"/>
                        <w:u w:color="000000"/>
                        <w:bdr w:val="nil"/>
                      </w:rPr>
                    </m:ctrlPr>
                  </m:sSubPr>
                  <m:e>
                    <m:r>
                      <w:rPr>
                        <w:rFonts w:ascii="Cambria Math" w:eastAsia="Arial Unicode MS" w:hAnsi="Cambria Math" w:cs="Arial Unicode MS"/>
                        <w:color w:val="000000"/>
                        <w:sz w:val="24"/>
                        <w:szCs w:val="24"/>
                        <w:u w:color="000000"/>
                        <w:bdr w:val="nil"/>
                      </w:rPr>
                      <m:t>ε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Arial Unicode MS" w:hAnsi="Cambria Math" w:cs="Arial Unicode MS"/>
                        <w:color w:val="000000"/>
                        <w:sz w:val="24"/>
                        <w:szCs w:val="24"/>
                        <w:u w:color="000000"/>
                        <w:bdr w:val="nil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eastAsia="Arial Unicode MS" w:hAnsi="Cambria Math" w:cs="Arial Unicode MS"/>
                <w:color w:val="000000"/>
                <w:sz w:val="24"/>
                <w:szCs w:val="24"/>
                <w:u w:color="000000"/>
                <w:bdr w:val="nil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="Arial Unicode MS" w:hAnsi="Cambria Math" w:cs="Arial Unicode MS"/>
                <w:color w:val="000000"/>
                <w:sz w:val="24"/>
                <w:szCs w:val="24"/>
                <w:u w:color="000000"/>
                <w:bdr w:val="nil"/>
              </w:rPr>
              <m:t>1</m:t>
            </m:r>
          </m:sub>
        </m:sSub>
        <m:sSub>
          <m:sSubPr>
            <m:ctrlPr>
              <w:rPr>
                <w:rFonts w:ascii="Cambria Math" w:eastAsia="Arial Unicode MS" w:hAnsi="Cambria Math" w:cs="Arial Unicode MS"/>
                <w:color w:val="000000"/>
                <w:sz w:val="24"/>
                <w:szCs w:val="24"/>
                <w:u w:color="000000"/>
                <w:bdr w:val="nil"/>
              </w:rPr>
            </m:ctrlPr>
          </m:sSubPr>
          <m:e>
            <m:r>
              <w:rPr>
                <w:rFonts w:ascii="Cambria Math" w:eastAsia="Arial Unicode MS" w:hAnsi="Cambria Math" w:cs="Arial Unicode MS"/>
                <w:color w:val="000000"/>
                <w:sz w:val="24"/>
                <w:szCs w:val="24"/>
                <w:u w:color="000000"/>
                <w:bdr w:val="nil"/>
              </w:rPr>
              <m:t>κ</m:t>
            </m:r>
          </m:e>
          <m:sub>
            <m:r>
              <m:rPr>
                <m:sty m:val="p"/>
              </m:rPr>
              <w:rPr>
                <w:rFonts w:ascii="Cambria Math" w:eastAsia="Arial Unicode MS" w:hAnsi="Cambria Math" w:cs="Arial Unicode MS"/>
                <w:color w:val="000000"/>
                <w:sz w:val="24"/>
                <w:szCs w:val="24"/>
                <w:u w:color="000000"/>
                <w:bdr w:val="nil"/>
              </w:rPr>
              <m:t>1</m:t>
            </m:r>
          </m:sub>
        </m:sSub>
        <m:r>
          <m:rPr>
            <m:sty m:val="p"/>
          </m:rPr>
          <w:rPr>
            <w:rFonts w:ascii="Cambria Math" w:eastAsia="Arial Unicode MS" w:hAnsi="Cambria Math" w:cs="Arial Unicode MS"/>
            <w:color w:val="000000"/>
            <w:sz w:val="24"/>
            <w:szCs w:val="24"/>
            <w:u w:color="000000"/>
            <w:bdr w:val="nil"/>
          </w:rPr>
          <m:t>+</m:t>
        </m:r>
        <m:r>
          <w:rPr>
            <w:rFonts w:ascii="Cambria Math" w:eastAsia="Arial Unicode MS" w:hAnsi="Cambria Math" w:cs="Arial Unicode MS"/>
            <w:color w:val="000000"/>
            <w:sz w:val="24"/>
            <w:szCs w:val="24"/>
            <w:u w:color="000000"/>
            <w:bdr w:val="nil"/>
          </w:rPr>
          <m:t>p</m:t>
        </m:r>
        <m:sSub>
          <m:sSubPr>
            <m:ctrlPr>
              <w:rPr>
                <w:rFonts w:ascii="Cambria Math" w:eastAsia="Arial Unicode MS" w:hAnsi="Cambria Math" w:cs="Arial Unicode MS"/>
                <w:color w:val="000000"/>
                <w:sz w:val="24"/>
                <w:szCs w:val="24"/>
                <w:u w:color="000000"/>
                <w:bdr w:val="nil"/>
              </w:rPr>
            </m:ctrlPr>
          </m:sSubPr>
          <m:e>
            <m:r>
              <w:rPr>
                <w:rFonts w:ascii="Cambria Math" w:eastAsia="Arial Unicode MS" w:hAnsi="Cambria Math" w:cs="Arial Unicode MS"/>
                <w:color w:val="000000"/>
                <w:sz w:val="24"/>
                <w:szCs w:val="24"/>
                <w:u w:color="000000"/>
                <w:bdr w:val="nil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="Arial Unicode MS" w:hAnsi="Cambria Math" w:cs="Arial Unicode MS"/>
                <w:color w:val="000000"/>
                <w:sz w:val="24"/>
                <w:szCs w:val="24"/>
                <w:u w:color="000000"/>
                <w:bdr w:val="nil"/>
              </w:rPr>
              <m:t>2</m:t>
            </m:r>
          </m:sub>
        </m:sSub>
        <m:sSub>
          <m:sSubPr>
            <m:ctrlPr>
              <w:rPr>
                <w:rFonts w:ascii="Cambria Math" w:eastAsia="Arial Unicode MS" w:hAnsi="Cambria Math" w:cs="Arial Unicode MS"/>
                <w:color w:val="000000"/>
                <w:sz w:val="24"/>
                <w:szCs w:val="24"/>
                <w:u w:color="000000"/>
                <w:bdr w:val="nil"/>
              </w:rPr>
            </m:ctrlPr>
          </m:sSubPr>
          <m:e>
            <m:r>
              <w:rPr>
                <w:rFonts w:ascii="Cambria Math" w:eastAsia="Arial Unicode MS" w:hAnsi="Cambria Math" w:cs="Arial Unicode MS"/>
                <w:color w:val="000000"/>
                <w:sz w:val="24"/>
                <w:szCs w:val="24"/>
                <w:u w:color="000000"/>
                <w:bdr w:val="nil"/>
              </w:rPr>
              <m:t>κ</m:t>
            </m:r>
          </m:e>
          <m:sub>
            <m:r>
              <m:rPr>
                <m:sty m:val="p"/>
              </m:rPr>
              <w:rPr>
                <w:rFonts w:ascii="Cambria Math" w:eastAsia="Arial Unicode MS" w:hAnsi="Cambria Math" w:cs="Arial Unicode MS"/>
                <w:color w:val="000000"/>
                <w:sz w:val="24"/>
                <w:szCs w:val="24"/>
                <w:u w:color="000000"/>
                <w:bdr w:val="nil"/>
              </w:rPr>
              <m:t>2</m:t>
            </m:r>
          </m:sub>
        </m:sSub>
      </m:oMath>
      <w:r w:rsidR="006A67F4" w:rsidRPr="006A67F4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 xml:space="preserve"> </w:t>
      </w:r>
    </w:p>
    <w:p w:rsidR="006A67F4" w:rsidRPr="006A67F4" w:rsidRDefault="006A67F4" w:rsidP="006A67F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0" w:line="360" w:lineRule="auto"/>
        <w:jc w:val="both"/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</w:pPr>
      <w:proofErr w:type="gramStart"/>
      <w:r w:rsidRPr="006A67F4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and</w:t>
      </w:r>
      <w:proofErr w:type="gramEnd"/>
      <w:r w:rsidRPr="006A67F4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 xml:space="preserve"> the proportion by which the overall infectiousness is reduced is:</w:t>
      </w:r>
    </w:p>
    <w:p w:rsidR="006A67F4" w:rsidRPr="006A67F4" w:rsidRDefault="006A67F4" w:rsidP="006A67F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0" w:line="360" w:lineRule="auto"/>
        <w:jc w:val="both"/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</w:pPr>
      <w:r w:rsidRPr="006A67F4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 xml:space="preserve"> </w:t>
      </w:r>
      <m:oMath>
        <m:r>
          <m:rPr>
            <m:sty m:val="p"/>
          </m:rPr>
          <w:rPr>
            <w:rFonts w:ascii="Cambria Math" w:eastAsia="Arial Unicode MS" w:hAnsi="Cambria Math" w:cs="Arial Unicode MS"/>
            <w:color w:val="000000"/>
            <w:sz w:val="24"/>
            <w:szCs w:val="24"/>
            <w:u w:color="000000"/>
            <w:bdr w:val="nil"/>
          </w:rPr>
          <m:t>1-</m:t>
        </m:r>
        <m:f>
          <m:fPr>
            <m:ctrlPr>
              <w:rPr>
                <w:rFonts w:ascii="Cambria Math" w:eastAsia="Arial Unicode MS" w:hAnsi="Cambria Math" w:cs="Arial Unicode MS"/>
                <w:color w:val="000000"/>
                <w:sz w:val="24"/>
                <w:szCs w:val="24"/>
                <w:u w:color="000000"/>
                <w:bdr w:val="nil"/>
              </w:rPr>
            </m:ctrlPr>
          </m:fPr>
          <m:num>
            <m:sSub>
              <m:sSubPr>
                <m:ctrlPr>
                  <w:rPr>
                    <w:rFonts w:ascii="Cambria Math" w:eastAsia="Arial Unicode MS" w:hAnsi="Cambria Math" w:cs="Arial Unicode MS"/>
                    <w:color w:val="000000"/>
                    <w:sz w:val="24"/>
                    <w:szCs w:val="24"/>
                    <w:u w:color="000000"/>
                    <w:bdr w:val="nil"/>
                  </w:rPr>
                </m:ctrlPr>
              </m:sSubPr>
              <m:e>
                <m:r>
                  <w:rPr>
                    <w:rFonts w:ascii="Cambria Math" w:eastAsia="Arial Unicode MS" w:hAnsi="Cambria Math" w:cs="Arial Unicode MS"/>
                    <w:color w:val="000000"/>
                    <w:sz w:val="24"/>
                    <w:szCs w:val="24"/>
                    <w:u w:color="000000"/>
                    <w:bdr w:val="nil"/>
                  </w:rPr>
                  <m:t>κ</m:t>
                </m:r>
              </m:e>
              <m:sub>
                <m:r>
                  <w:rPr>
                    <w:rFonts w:ascii="Cambria Math" w:eastAsia="Arial Unicode MS" w:hAnsi="Cambria Math" w:cs="Arial Unicode MS"/>
                    <w:color w:val="000000"/>
                    <w:sz w:val="24"/>
                    <w:szCs w:val="24"/>
                    <w:u w:color="000000"/>
                    <w:bdr w:val="nil"/>
                  </w:rPr>
                  <m:t>CM</m:t>
                </m:r>
              </m:sub>
            </m:sSub>
          </m:num>
          <m:den>
            <m:r>
              <w:rPr>
                <w:rFonts w:ascii="Cambria Math" w:eastAsia="Arial Unicode MS" w:hAnsi="Cambria Math" w:cs="Arial Unicode MS"/>
                <w:color w:val="000000"/>
                <w:sz w:val="24"/>
                <w:szCs w:val="24"/>
                <w:u w:color="000000"/>
                <w:bdr w:val="nil"/>
              </w:rPr>
              <m:t>κ</m:t>
            </m:r>
          </m:den>
        </m:f>
        <m:r>
          <m:rPr>
            <m:sty m:val="p"/>
          </m:rPr>
          <w:rPr>
            <w:rFonts w:ascii="Cambria Math" w:eastAsia="Arial Unicode MS" w:hAnsi="Cambria Math" w:cs="Arial Unicode MS"/>
            <w:color w:val="000000"/>
            <w:sz w:val="24"/>
            <w:szCs w:val="24"/>
            <w:u w:color="000000"/>
            <w:bdr w:val="nil"/>
          </w:rPr>
          <m:t>=</m:t>
        </m:r>
        <m:f>
          <m:fPr>
            <m:ctrlPr>
              <w:rPr>
                <w:rFonts w:ascii="Cambria Math" w:eastAsia="Arial Unicode MS" w:hAnsi="Cambria Math" w:cs="Arial Unicode MS"/>
                <w:color w:val="000000"/>
                <w:sz w:val="24"/>
                <w:szCs w:val="24"/>
                <w:u w:color="000000"/>
                <w:bdr w:val="nil"/>
              </w:rPr>
            </m:ctrlPr>
          </m:fPr>
          <m:num>
            <m:r>
              <w:rPr>
                <w:rFonts w:ascii="Cambria Math" w:eastAsia="Arial Unicode MS" w:hAnsi="Cambria Math" w:cs="Arial Unicode MS"/>
                <w:color w:val="000000"/>
                <w:sz w:val="24"/>
                <w:szCs w:val="24"/>
                <w:u w:color="000000"/>
                <w:bdr w:val="nil"/>
              </w:rPr>
              <m:t>λ</m:t>
            </m:r>
            <m:sSub>
              <m:sSubPr>
                <m:ctrlPr>
                  <w:rPr>
                    <w:rFonts w:ascii="Cambria Math" w:eastAsia="Arial Unicode MS" w:hAnsi="Cambria Math" w:cs="Arial Unicode MS"/>
                    <w:color w:val="000000"/>
                    <w:sz w:val="24"/>
                    <w:szCs w:val="24"/>
                    <w:u w:color="000000"/>
                    <w:bdr w:val="nil"/>
                  </w:rPr>
                </m:ctrlPr>
              </m:sSubPr>
              <m:e>
                <m:sSub>
                  <m:sSubPr>
                    <m:ctrlPr>
                      <w:rPr>
                        <w:rFonts w:ascii="Cambria Math" w:eastAsia="Arial Unicode MS" w:hAnsi="Cambria Math" w:cs="Arial Unicode MS"/>
                        <w:color w:val="000000"/>
                        <w:sz w:val="24"/>
                        <w:szCs w:val="24"/>
                        <w:u w:color="000000"/>
                        <w:bdr w:val="nil"/>
                      </w:rPr>
                    </m:ctrlPr>
                  </m:sSubPr>
                  <m:e>
                    <m:r>
                      <w:rPr>
                        <w:rFonts w:ascii="Cambria Math" w:eastAsia="Arial Unicode MS" w:hAnsi="Cambria Math" w:cs="Arial Unicode MS"/>
                        <w:color w:val="000000"/>
                        <w:sz w:val="24"/>
                        <w:szCs w:val="24"/>
                        <w:u w:color="000000"/>
                        <w:bdr w:val="nil"/>
                      </w:rPr>
                      <m:t>ε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Arial Unicode MS" w:hAnsi="Cambria Math" w:cs="Arial Unicode MS"/>
                        <w:color w:val="000000"/>
                        <w:sz w:val="24"/>
                        <w:szCs w:val="24"/>
                        <w:u w:color="000000"/>
                        <w:bdr w:val="nil"/>
                      </w:rPr>
                      <m:t>1</m:t>
                    </m:r>
                  </m:sub>
                </m:sSub>
                <m:r>
                  <w:rPr>
                    <w:rFonts w:ascii="Cambria Math" w:eastAsia="Arial Unicode MS" w:hAnsi="Cambria Math" w:cs="Arial Unicode MS"/>
                    <w:color w:val="000000"/>
                    <w:sz w:val="24"/>
                    <w:szCs w:val="24"/>
                    <w:u w:color="000000"/>
                    <w:bdr w:val="nil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color w:val="000000"/>
                    <w:sz w:val="24"/>
                    <w:szCs w:val="24"/>
                    <w:u w:color="000000"/>
                    <w:bdr w:val="nil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Arial Unicode MS" w:hAnsi="Cambria Math" w:cs="Arial Unicode MS"/>
                    <w:color w:val="000000"/>
                    <w:sz w:val="24"/>
                    <w:szCs w:val="24"/>
                    <w:u w:color="000000"/>
                    <w:bdr w:val="nil"/>
                  </w:rPr>
                </m:ctrlPr>
              </m:sSubPr>
              <m:e>
                <m:r>
                  <w:rPr>
                    <w:rFonts w:ascii="Cambria Math" w:eastAsia="Arial Unicode MS" w:hAnsi="Cambria Math" w:cs="Arial Unicode MS"/>
                    <w:color w:val="000000"/>
                    <w:sz w:val="24"/>
                    <w:szCs w:val="24"/>
                    <w:u w:color="000000"/>
                    <w:bdr w:val="nil"/>
                  </w:rPr>
                  <m:t>κ</m:t>
                </m:r>
              </m:e>
              <m:sub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color w:val="000000"/>
                    <w:sz w:val="24"/>
                    <w:szCs w:val="24"/>
                    <w:u w:color="000000"/>
                    <w:bdr w:val="nil"/>
                  </w:rPr>
                  <m:t>1</m:t>
                </m:r>
              </m:sub>
            </m:sSub>
          </m:num>
          <m:den>
            <m:r>
              <w:rPr>
                <w:rFonts w:ascii="Cambria Math" w:eastAsia="Arial Unicode MS" w:hAnsi="Cambria Math" w:cs="Arial Unicode MS"/>
                <w:color w:val="000000"/>
                <w:sz w:val="24"/>
                <w:szCs w:val="24"/>
                <w:u w:color="000000"/>
                <w:bdr w:val="nil"/>
              </w:rPr>
              <m:t>λ</m:t>
            </m:r>
            <m:sSub>
              <m:sSubPr>
                <m:ctrlPr>
                  <w:rPr>
                    <w:rFonts w:ascii="Cambria Math" w:eastAsia="Arial Unicode MS" w:hAnsi="Cambria Math" w:cs="Arial Unicode MS"/>
                    <w:color w:val="000000"/>
                    <w:sz w:val="24"/>
                    <w:szCs w:val="24"/>
                    <w:u w:color="000000"/>
                    <w:bdr w:val="nil"/>
                  </w:rPr>
                </m:ctrlPr>
              </m:sSubPr>
              <m:e>
                <m:r>
                  <w:rPr>
                    <w:rFonts w:ascii="Cambria Math" w:eastAsia="Arial Unicode MS" w:hAnsi="Cambria Math" w:cs="Arial Unicode MS"/>
                    <w:color w:val="000000"/>
                    <w:sz w:val="24"/>
                    <w:szCs w:val="24"/>
                    <w:u w:color="000000"/>
                    <w:bdr w:val="nil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color w:val="000000"/>
                    <w:sz w:val="24"/>
                    <w:szCs w:val="24"/>
                    <w:u w:color="000000"/>
                    <w:bdr w:val="nil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Arial Unicode MS" w:hAnsi="Cambria Math" w:cs="Arial Unicode MS"/>
                    <w:color w:val="000000"/>
                    <w:sz w:val="24"/>
                    <w:szCs w:val="24"/>
                    <w:u w:color="000000"/>
                    <w:bdr w:val="nil"/>
                  </w:rPr>
                </m:ctrlPr>
              </m:sSubPr>
              <m:e>
                <m:r>
                  <w:rPr>
                    <w:rFonts w:ascii="Cambria Math" w:eastAsia="Arial Unicode MS" w:hAnsi="Cambria Math" w:cs="Arial Unicode MS"/>
                    <w:color w:val="000000"/>
                    <w:sz w:val="24"/>
                    <w:szCs w:val="24"/>
                    <w:u w:color="000000"/>
                    <w:bdr w:val="nil"/>
                  </w:rPr>
                  <m:t>κ</m:t>
                </m:r>
              </m:e>
              <m:sub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color w:val="000000"/>
                    <w:sz w:val="24"/>
                    <w:szCs w:val="24"/>
                    <w:u w:color="000000"/>
                    <w:bdr w:val="nil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Arial Unicode MS" w:hAnsi="Cambria Math" w:cs="Arial Unicode MS"/>
                <w:color w:val="000000"/>
                <w:sz w:val="24"/>
                <w:szCs w:val="24"/>
                <w:u w:color="000000"/>
                <w:bdr w:val="nil"/>
              </w:rPr>
              <m:t>+</m:t>
            </m:r>
            <m:r>
              <w:rPr>
                <w:rFonts w:ascii="Cambria Math" w:eastAsia="Arial Unicode MS" w:hAnsi="Cambria Math" w:cs="Arial Unicode MS"/>
                <w:color w:val="000000"/>
                <w:sz w:val="24"/>
                <w:szCs w:val="24"/>
                <w:u w:color="000000"/>
                <w:bdr w:val="nil"/>
              </w:rPr>
              <m:t>p</m:t>
            </m:r>
            <m:sSub>
              <m:sSubPr>
                <m:ctrlPr>
                  <w:rPr>
                    <w:rFonts w:ascii="Cambria Math" w:eastAsia="Arial Unicode MS" w:hAnsi="Cambria Math" w:cs="Arial Unicode MS"/>
                    <w:color w:val="000000"/>
                    <w:sz w:val="24"/>
                    <w:szCs w:val="24"/>
                    <w:u w:color="000000"/>
                    <w:bdr w:val="nil"/>
                  </w:rPr>
                </m:ctrlPr>
              </m:sSubPr>
              <m:e>
                <m:r>
                  <w:rPr>
                    <w:rFonts w:ascii="Cambria Math" w:eastAsia="Arial Unicode MS" w:hAnsi="Cambria Math" w:cs="Arial Unicode MS"/>
                    <w:color w:val="000000"/>
                    <w:sz w:val="24"/>
                    <w:szCs w:val="24"/>
                    <w:u w:color="000000"/>
                    <w:bdr w:val="nil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color w:val="000000"/>
                    <w:sz w:val="24"/>
                    <w:szCs w:val="24"/>
                    <w:u w:color="000000"/>
                    <w:bdr w:val="nil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="Arial Unicode MS" w:hAnsi="Cambria Math" w:cs="Arial Unicode MS"/>
                    <w:color w:val="000000"/>
                    <w:sz w:val="24"/>
                    <w:szCs w:val="24"/>
                    <w:u w:color="000000"/>
                    <w:bdr w:val="nil"/>
                  </w:rPr>
                </m:ctrlPr>
              </m:sSubPr>
              <m:e>
                <m:r>
                  <w:rPr>
                    <w:rFonts w:ascii="Cambria Math" w:eastAsia="Arial Unicode MS" w:hAnsi="Cambria Math" w:cs="Arial Unicode MS"/>
                    <w:color w:val="000000"/>
                    <w:sz w:val="24"/>
                    <w:szCs w:val="24"/>
                    <w:u w:color="000000"/>
                    <w:bdr w:val="nil"/>
                  </w:rPr>
                  <m:t>κ</m:t>
                </m:r>
              </m:e>
              <m:sub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color w:val="000000"/>
                    <w:sz w:val="24"/>
                    <w:szCs w:val="24"/>
                    <w:u w:color="000000"/>
                    <w:bdr w:val="nil"/>
                  </w:rPr>
                  <m:t>2</m:t>
                </m:r>
              </m:sub>
            </m:sSub>
          </m:den>
        </m:f>
      </m:oMath>
    </w:p>
    <w:p w:rsidR="006A67F4" w:rsidRPr="006A67F4" w:rsidRDefault="006A67F4" w:rsidP="006A67F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0" w:line="360" w:lineRule="auto"/>
        <w:jc w:val="both"/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</w:pPr>
      <w:proofErr w:type="gramStart"/>
      <w:r w:rsidRPr="006A67F4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which</w:t>
      </w:r>
      <w:proofErr w:type="gramEnd"/>
      <w:r w:rsidRPr="006A67F4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 xml:space="preserve"> is a decreasing function of </w:t>
      </w:r>
      <w:r w:rsidRPr="006A67F4">
        <w:rPr>
          <w:rFonts w:ascii="Times New Roman" w:eastAsia="Arial Unicode MS" w:hAnsi="Arial Unicode MS" w:cs="Arial Unicode MS"/>
          <w:i/>
          <w:color w:val="000000"/>
          <w:sz w:val="24"/>
          <w:szCs w:val="24"/>
          <w:u w:color="000000"/>
          <w:bdr w:val="nil"/>
        </w:rPr>
        <w:t>p.</w:t>
      </w:r>
    </w:p>
    <w:p w:rsidR="006A67F4" w:rsidRPr="006A67F4" w:rsidRDefault="006A67F4" w:rsidP="006A67F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0" w:line="360" w:lineRule="auto"/>
        <w:jc w:val="both"/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</w:pPr>
      <w:r w:rsidRPr="006A67F4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Conversely, test-and-treat applied to some proportion</w:t>
      </w:r>
      <w:proofErr w:type="gramStart"/>
      <w:r w:rsidRPr="006A67F4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 xml:space="preserve">, </w:t>
      </w:r>
      <m:oMath>
        <w:proofErr w:type="gramEnd"/>
        <m:sSub>
          <m:sSubPr>
            <m:ctrlPr>
              <w:rPr>
                <w:rFonts w:ascii="Cambria Math" w:eastAsia="Arial Unicode MS" w:hAnsi="Cambria Math" w:cs="Arial Unicode MS"/>
                <w:i/>
                <w:color w:val="000000"/>
                <w:sz w:val="24"/>
                <w:szCs w:val="24"/>
                <w:u w:color="000000"/>
                <w:bdr w:val="nil"/>
              </w:rPr>
            </m:ctrlPr>
          </m:sSubPr>
          <m:e>
            <m:r>
              <w:rPr>
                <w:rFonts w:ascii="Cambria Math" w:eastAsia="Arial Unicode MS" w:hAnsi="Cambria Math" w:cs="Arial Unicode MS"/>
                <w:color w:val="000000"/>
                <w:sz w:val="24"/>
                <w:szCs w:val="24"/>
                <w:u w:color="000000"/>
                <w:bdr w:val="nil"/>
              </w:rPr>
              <m:t>ε</m:t>
            </m:r>
          </m:e>
          <m:sub>
            <m:r>
              <w:rPr>
                <w:rFonts w:ascii="Cambria Math" w:eastAsia="Arial Unicode MS" w:hAnsi="Cambria Math" w:cs="Arial Unicode MS"/>
                <w:color w:val="000000"/>
                <w:sz w:val="24"/>
                <w:szCs w:val="24"/>
                <w:u w:color="000000"/>
                <w:bdr w:val="nil"/>
              </w:rPr>
              <m:t>2</m:t>
            </m:r>
          </m:sub>
        </m:sSub>
      </m:oMath>
      <w:r w:rsidRPr="006A67F4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, of the infected population reduces the second component, and hence the overall infectiousness to:</w:t>
      </w:r>
    </w:p>
    <w:p w:rsidR="006A67F4" w:rsidRPr="006A67F4" w:rsidRDefault="00785E8E" w:rsidP="006A67F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0" w:line="360" w:lineRule="auto"/>
        <w:jc w:val="both"/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</w:pPr>
      <m:oMath>
        <m:sSub>
          <m:sSubPr>
            <m:ctrlPr>
              <w:rPr>
                <w:rFonts w:ascii="Cambria Math" w:eastAsia="Arial Unicode MS" w:hAnsi="Cambria Math" w:cs="Arial Unicode MS"/>
                <w:color w:val="000000"/>
                <w:sz w:val="24"/>
                <w:szCs w:val="24"/>
                <w:u w:color="000000"/>
                <w:bdr w:val="nil"/>
              </w:rPr>
            </m:ctrlPr>
          </m:sSubPr>
          <m:e>
            <m:r>
              <w:rPr>
                <w:rFonts w:ascii="Cambria Math" w:eastAsia="Arial Unicode MS" w:hAnsi="Cambria Math" w:cs="Arial Unicode MS"/>
                <w:color w:val="000000"/>
                <w:sz w:val="24"/>
                <w:szCs w:val="24"/>
                <w:u w:color="000000"/>
                <w:bdr w:val="nil"/>
              </w:rPr>
              <m:t>κ</m:t>
            </m:r>
          </m:e>
          <m:sub>
            <m:r>
              <w:rPr>
                <w:rFonts w:ascii="Cambria Math" w:eastAsia="Arial Unicode MS" w:hAnsi="Cambria Math" w:cs="Arial Unicode MS"/>
                <w:color w:val="000000"/>
                <w:sz w:val="24"/>
                <w:szCs w:val="24"/>
                <w:u w:color="000000"/>
                <w:bdr w:val="nil"/>
              </w:rPr>
              <m:t>TT</m:t>
            </m:r>
          </m:sub>
        </m:sSub>
        <m:r>
          <m:rPr>
            <m:sty m:val="p"/>
          </m:rPr>
          <w:rPr>
            <w:rFonts w:ascii="Cambria Math" w:eastAsia="Arial Unicode MS" w:hAnsi="Cambria Math" w:cs="Arial Unicode MS"/>
            <w:color w:val="000000"/>
            <w:sz w:val="24"/>
            <w:szCs w:val="24"/>
            <w:u w:color="000000"/>
            <w:bdr w:val="nil"/>
          </w:rPr>
          <m:t>=</m:t>
        </m:r>
        <m:r>
          <w:rPr>
            <w:rFonts w:ascii="Cambria Math" w:eastAsia="Arial Unicode MS" w:hAnsi="Cambria Math" w:cs="Arial Unicode MS"/>
            <w:color w:val="000000"/>
            <w:sz w:val="24"/>
            <w:szCs w:val="24"/>
            <w:u w:color="000000"/>
            <w:bdr w:val="nil"/>
          </w:rPr>
          <m:t>λ</m:t>
        </m:r>
        <m:sSub>
          <m:sSubPr>
            <m:ctrlPr>
              <w:rPr>
                <w:rFonts w:ascii="Cambria Math" w:eastAsia="Arial Unicode MS" w:hAnsi="Cambria Math" w:cs="Arial Unicode MS"/>
                <w:color w:val="000000"/>
                <w:sz w:val="24"/>
                <w:szCs w:val="24"/>
                <w:u w:color="000000"/>
                <w:bdr w:val="nil"/>
              </w:rPr>
            </m:ctrlPr>
          </m:sSubPr>
          <m:e>
            <m:r>
              <w:rPr>
                <w:rFonts w:ascii="Cambria Math" w:eastAsia="Arial Unicode MS" w:hAnsi="Cambria Math" w:cs="Arial Unicode MS"/>
                <w:color w:val="000000"/>
                <w:sz w:val="24"/>
                <w:szCs w:val="24"/>
                <w:u w:color="000000"/>
                <w:bdr w:val="nil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="Arial Unicode MS" w:hAnsi="Cambria Math" w:cs="Arial Unicode MS"/>
                <w:color w:val="000000"/>
                <w:sz w:val="24"/>
                <w:szCs w:val="24"/>
                <w:u w:color="000000"/>
                <w:bdr w:val="nil"/>
              </w:rPr>
              <m:t>1</m:t>
            </m:r>
          </m:sub>
        </m:sSub>
        <m:sSub>
          <m:sSubPr>
            <m:ctrlPr>
              <w:rPr>
                <w:rFonts w:ascii="Cambria Math" w:eastAsia="Arial Unicode MS" w:hAnsi="Cambria Math" w:cs="Arial Unicode MS"/>
                <w:color w:val="000000"/>
                <w:sz w:val="24"/>
                <w:szCs w:val="24"/>
                <w:u w:color="000000"/>
                <w:bdr w:val="nil"/>
              </w:rPr>
            </m:ctrlPr>
          </m:sSubPr>
          <m:e>
            <m:r>
              <w:rPr>
                <w:rFonts w:ascii="Cambria Math" w:eastAsia="Arial Unicode MS" w:hAnsi="Cambria Math" w:cs="Arial Unicode MS"/>
                <w:color w:val="000000"/>
                <w:sz w:val="24"/>
                <w:szCs w:val="24"/>
                <w:u w:color="000000"/>
                <w:bdr w:val="nil"/>
              </w:rPr>
              <m:t>κ</m:t>
            </m:r>
          </m:e>
          <m:sub>
            <m:r>
              <m:rPr>
                <m:sty m:val="p"/>
              </m:rPr>
              <w:rPr>
                <w:rFonts w:ascii="Cambria Math" w:eastAsia="Arial Unicode MS" w:hAnsi="Cambria Math" w:cs="Arial Unicode MS"/>
                <w:color w:val="000000"/>
                <w:sz w:val="24"/>
                <w:szCs w:val="24"/>
                <w:u w:color="000000"/>
                <w:bdr w:val="nil"/>
              </w:rPr>
              <m:t>1</m:t>
            </m:r>
          </m:sub>
        </m:sSub>
        <m:r>
          <m:rPr>
            <m:sty m:val="p"/>
          </m:rPr>
          <w:rPr>
            <w:rFonts w:ascii="Cambria Math" w:eastAsia="Arial Unicode MS" w:hAnsi="Cambria Math" w:cs="Arial Unicode MS"/>
            <w:color w:val="000000"/>
            <w:sz w:val="24"/>
            <w:szCs w:val="24"/>
            <w:u w:color="000000"/>
            <w:bdr w:val="nil"/>
          </w:rPr>
          <m:t>+</m:t>
        </m:r>
        <m:d>
          <m:dPr>
            <m:ctrlPr>
              <w:rPr>
                <w:rFonts w:ascii="Cambria Math" w:eastAsia="Arial Unicode MS" w:hAnsi="Cambria Math" w:cs="Arial Unicode MS"/>
                <w:color w:val="000000"/>
                <w:sz w:val="24"/>
                <w:szCs w:val="24"/>
                <w:u w:color="000000"/>
                <w:bdr w:val="nil"/>
              </w:rPr>
            </m:ctrlPr>
          </m:dPr>
          <m:e>
            <m:r>
              <m:rPr>
                <m:sty m:val="p"/>
              </m:rPr>
              <w:rPr>
                <w:rFonts w:ascii="Cambria Math" w:eastAsia="Arial Unicode MS" w:hAnsi="Cambria Math" w:cs="Arial Unicode MS"/>
                <w:color w:val="000000"/>
                <w:sz w:val="24"/>
                <w:szCs w:val="24"/>
                <w:u w:color="000000"/>
                <w:bdr w:val="nil"/>
              </w:rPr>
              <m:t>1-</m:t>
            </m:r>
            <m:sSub>
              <m:sSubPr>
                <m:ctrlPr>
                  <w:rPr>
                    <w:rFonts w:ascii="Cambria Math" w:eastAsia="Arial Unicode MS" w:hAnsi="Cambria Math" w:cs="Arial Unicode MS"/>
                    <w:color w:val="000000"/>
                    <w:sz w:val="24"/>
                    <w:szCs w:val="24"/>
                    <w:u w:color="000000"/>
                    <w:bdr w:val="nil"/>
                  </w:rPr>
                </m:ctrlPr>
              </m:sSubPr>
              <m:e>
                <m:r>
                  <w:rPr>
                    <w:rFonts w:ascii="Cambria Math" w:eastAsia="Arial Unicode MS" w:hAnsi="Cambria Math" w:cs="Arial Unicode MS"/>
                    <w:color w:val="000000"/>
                    <w:sz w:val="24"/>
                    <w:szCs w:val="24"/>
                    <w:u w:color="000000"/>
                    <w:bdr w:val="nil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color w:val="000000"/>
                    <w:sz w:val="24"/>
                    <w:szCs w:val="24"/>
                    <w:u w:color="000000"/>
                    <w:bdr w:val="nil"/>
                  </w:rPr>
                  <m:t>2</m:t>
                </m:r>
              </m:sub>
            </m:sSub>
          </m:e>
        </m:d>
        <m:r>
          <w:rPr>
            <w:rFonts w:ascii="Cambria Math" w:eastAsia="Arial Unicode MS" w:hAnsi="Cambria Math" w:cs="Arial Unicode MS"/>
            <w:color w:val="000000"/>
            <w:sz w:val="24"/>
            <w:szCs w:val="24"/>
            <w:u w:color="000000"/>
            <w:bdr w:val="nil"/>
          </w:rPr>
          <m:t>p</m:t>
        </m:r>
        <m:sSub>
          <m:sSubPr>
            <m:ctrlPr>
              <w:rPr>
                <w:rFonts w:ascii="Cambria Math" w:eastAsia="Arial Unicode MS" w:hAnsi="Cambria Math" w:cs="Arial Unicode MS"/>
                <w:color w:val="000000"/>
                <w:sz w:val="24"/>
                <w:szCs w:val="24"/>
                <w:u w:color="000000"/>
                <w:bdr w:val="nil"/>
              </w:rPr>
            </m:ctrlPr>
          </m:sSubPr>
          <m:e>
            <m:r>
              <w:rPr>
                <w:rFonts w:ascii="Cambria Math" w:eastAsia="Arial Unicode MS" w:hAnsi="Cambria Math" w:cs="Arial Unicode MS"/>
                <w:color w:val="000000"/>
                <w:sz w:val="24"/>
                <w:szCs w:val="24"/>
                <w:u w:color="000000"/>
                <w:bdr w:val="nil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="Arial Unicode MS" w:hAnsi="Cambria Math" w:cs="Arial Unicode MS"/>
                <w:color w:val="000000"/>
                <w:sz w:val="24"/>
                <w:szCs w:val="24"/>
                <w:u w:color="000000"/>
                <w:bdr w:val="nil"/>
              </w:rPr>
              <m:t>2</m:t>
            </m:r>
          </m:sub>
        </m:sSub>
        <m:sSub>
          <m:sSubPr>
            <m:ctrlPr>
              <w:rPr>
                <w:rFonts w:ascii="Cambria Math" w:eastAsia="Arial Unicode MS" w:hAnsi="Cambria Math" w:cs="Arial Unicode MS"/>
                <w:color w:val="000000"/>
                <w:sz w:val="24"/>
                <w:szCs w:val="24"/>
                <w:u w:color="000000"/>
                <w:bdr w:val="nil"/>
              </w:rPr>
            </m:ctrlPr>
          </m:sSubPr>
          <m:e>
            <m:r>
              <w:rPr>
                <w:rFonts w:ascii="Cambria Math" w:eastAsia="Arial Unicode MS" w:hAnsi="Cambria Math" w:cs="Arial Unicode MS"/>
                <w:color w:val="000000"/>
                <w:sz w:val="24"/>
                <w:szCs w:val="24"/>
                <w:u w:color="000000"/>
                <w:bdr w:val="nil"/>
              </w:rPr>
              <m:t>κ</m:t>
            </m:r>
          </m:e>
          <m:sub>
            <m:r>
              <m:rPr>
                <m:sty m:val="p"/>
              </m:rPr>
              <w:rPr>
                <w:rFonts w:ascii="Cambria Math" w:eastAsia="Arial Unicode MS" w:hAnsi="Cambria Math" w:cs="Arial Unicode MS"/>
                <w:color w:val="000000"/>
                <w:sz w:val="24"/>
                <w:szCs w:val="24"/>
                <w:u w:color="000000"/>
                <w:bdr w:val="nil"/>
              </w:rPr>
              <m:t>2</m:t>
            </m:r>
          </m:sub>
        </m:sSub>
      </m:oMath>
      <w:r w:rsidR="006A67F4" w:rsidRPr="006A67F4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 xml:space="preserve"> </w:t>
      </w:r>
    </w:p>
    <w:p w:rsidR="006A67F4" w:rsidRPr="006A67F4" w:rsidRDefault="006A67F4" w:rsidP="006A67F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0" w:line="360" w:lineRule="auto"/>
        <w:jc w:val="both"/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</w:pPr>
      <w:proofErr w:type="gramStart"/>
      <w:r w:rsidRPr="006A67F4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and</w:t>
      </w:r>
      <w:proofErr w:type="gramEnd"/>
      <w:r w:rsidRPr="006A67F4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 xml:space="preserve"> the proportion by which the overall infectiousness is reduced to:</w:t>
      </w:r>
    </w:p>
    <w:p w:rsidR="006A67F4" w:rsidRPr="006A67F4" w:rsidRDefault="006A67F4" w:rsidP="006A67F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0" w:line="360" w:lineRule="auto"/>
        <w:jc w:val="both"/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</w:pPr>
      <w:r w:rsidRPr="006A67F4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 xml:space="preserve"> </w:t>
      </w:r>
      <m:oMath>
        <m:r>
          <m:rPr>
            <m:sty m:val="p"/>
          </m:rPr>
          <w:rPr>
            <w:rFonts w:ascii="Cambria Math" w:eastAsia="Arial Unicode MS" w:hAnsi="Cambria Math" w:cs="Arial Unicode MS"/>
            <w:color w:val="000000"/>
            <w:sz w:val="24"/>
            <w:szCs w:val="24"/>
            <w:u w:color="000000"/>
            <w:bdr w:val="nil"/>
          </w:rPr>
          <m:t>1-</m:t>
        </m:r>
        <m:f>
          <m:fPr>
            <m:ctrlPr>
              <w:rPr>
                <w:rFonts w:ascii="Cambria Math" w:eastAsia="Arial Unicode MS" w:hAnsi="Cambria Math" w:cs="Arial Unicode MS"/>
                <w:color w:val="000000"/>
                <w:sz w:val="24"/>
                <w:szCs w:val="24"/>
                <w:u w:color="000000"/>
                <w:bdr w:val="nil"/>
              </w:rPr>
            </m:ctrlPr>
          </m:fPr>
          <m:num>
            <m:sSub>
              <m:sSubPr>
                <m:ctrlPr>
                  <w:rPr>
                    <w:rFonts w:ascii="Cambria Math" w:eastAsia="Arial Unicode MS" w:hAnsi="Cambria Math" w:cs="Arial Unicode MS"/>
                    <w:color w:val="000000"/>
                    <w:sz w:val="24"/>
                    <w:szCs w:val="24"/>
                    <w:u w:color="000000"/>
                    <w:bdr w:val="nil"/>
                  </w:rPr>
                </m:ctrlPr>
              </m:sSubPr>
              <m:e>
                <m:r>
                  <w:rPr>
                    <w:rFonts w:ascii="Cambria Math" w:eastAsia="Arial Unicode MS" w:hAnsi="Cambria Math" w:cs="Arial Unicode MS"/>
                    <w:color w:val="000000"/>
                    <w:sz w:val="24"/>
                    <w:szCs w:val="24"/>
                    <w:u w:color="000000"/>
                    <w:bdr w:val="nil"/>
                  </w:rPr>
                  <m:t>κ</m:t>
                </m:r>
              </m:e>
              <m:sub>
                <m:r>
                  <w:rPr>
                    <w:rFonts w:ascii="Cambria Math" w:eastAsia="Arial Unicode MS" w:hAnsi="Cambria Math" w:cs="Arial Unicode MS"/>
                    <w:color w:val="000000"/>
                    <w:sz w:val="24"/>
                    <w:szCs w:val="24"/>
                    <w:u w:color="000000"/>
                    <w:bdr w:val="nil"/>
                  </w:rPr>
                  <m:t>TT</m:t>
                </m:r>
              </m:sub>
            </m:sSub>
          </m:num>
          <m:den>
            <m:r>
              <w:rPr>
                <w:rFonts w:ascii="Cambria Math" w:eastAsia="Arial Unicode MS" w:hAnsi="Cambria Math" w:cs="Arial Unicode MS"/>
                <w:color w:val="000000"/>
                <w:sz w:val="24"/>
                <w:szCs w:val="24"/>
                <w:u w:color="000000"/>
                <w:bdr w:val="nil"/>
              </w:rPr>
              <m:t>κ</m:t>
            </m:r>
          </m:den>
        </m:f>
        <m:r>
          <m:rPr>
            <m:sty m:val="p"/>
          </m:rPr>
          <w:rPr>
            <w:rFonts w:ascii="Cambria Math" w:eastAsia="Arial Unicode MS" w:hAnsi="Cambria Math" w:cs="Arial Unicode MS"/>
            <w:color w:val="000000"/>
            <w:sz w:val="24"/>
            <w:szCs w:val="24"/>
            <w:u w:color="000000"/>
            <w:bdr w:val="nil"/>
          </w:rPr>
          <m:t>=</m:t>
        </m:r>
        <m:f>
          <m:fPr>
            <m:ctrlPr>
              <w:rPr>
                <w:rFonts w:ascii="Cambria Math" w:eastAsia="Arial Unicode MS" w:hAnsi="Cambria Math" w:cs="Arial Unicode MS"/>
                <w:color w:val="000000"/>
                <w:sz w:val="24"/>
                <w:szCs w:val="24"/>
                <w:u w:color="000000"/>
                <w:bdr w:val="nil"/>
              </w:rPr>
            </m:ctrlPr>
          </m:fPr>
          <m:num>
            <m:r>
              <w:rPr>
                <w:rFonts w:ascii="Cambria Math" w:eastAsia="Arial Unicode MS" w:hAnsi="Cambria Math" w:cs="Arial Unicode MS"/>
                <w:color w:val="000000"/>
                <w:sz w:val="24"/>
                <w:szCs w:val="24"/>
                <w:u w:color="000000"/>
                <w:bdr w:val="nil"/>
              </w:rPr>
              <m:t>p</m:t>
            </m:r>
            <m:sSub>
              <m:sSubPr>
                <m:ctrlPr>
                  <w:rPr>
                    <w:rFonts w:ascii="Cambria Math" w:eastAsia="Arial Unicode MS" w:hAnsi="Cambria Math" w:cs="Arial Unicode MS"/>
                    <w:color w:val="000000"/>
                    <w:sz w:val="24"/>
                    <w:szCs w:val="24"/>
                    <w:u w:color="000000"/>
                    <w:bdr w:val="nil"/>
                  </w:rPr>
                </m:ctrlPr>
              </m:sSubPr>
              <m:e>
                <m:sSub>
                  <m:sSubPr>
                    <m:ctrlPr>
                      <w:rPr>
                        <w:rFonts w:ascii="Cambria Math" w:eastAsia="Arial Unicode MS" w:hAnsi="Cambria Math" w:cs="Arial Unicode MS"/>
                        <w:color w:val="000000"/>
                        <w:sz w:val="24"/>
                        <w:szCs w:val="24"/>
                        <w:u w:color="000000"/>
                        <w:bdr w:val="nil"/>
                      </w:rPr>
                    </m:ctrlPr>
                  </m:sSubPr>
                  <m:e>
                    <m:r>
                      <w:rPr>
                        <w:rFonts w:ascii="Cambria Math" w:eastAsia="Arial Unicode MS" w:hAnsi="Cambria Math" w:cs="Arial Unicode MS"/>
                        <w:color w:val="000000"/>
                        <w:sz w:val="24"/>
                        <w:szCs w:val="24"/>
                        <w:u w:color="000000"/>
                        <w:bdr w:val="nil"/>
                      </w:rPr>
                      <m:t>ε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Arial Unicode MS" w:hAnsi="Cambria Math" w:cs="Arial Unicode MS"/>
                        <w:color w:val="000000"/>
                        <w:sz w:val="24"/>
                        <w:szCs w:val="24"/>
                        <w:u w:color="000000"/>
                        <w:bdr w:val="nil"/>
                      </w:rPr>
                      <m:t>2</m:t>
                    </m:r>
                  </m:sub>
                </m:sSub>
                <m:r>
                  <w:rPr>
                    <w:rFonts w:ascii="Cambria Math" w:eastAsia="Arial Unicode MS" w:hAnsi="Cambria Math" w:cs="Arial Unicode MS"/>
                    <w:color w:val="000000"/>
                    <w:sz w:val="24"/>
                    <w:szCs w:val="24"/>
                    <w:u w:color="000000"/>
                    <w:bdr w:val="nil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color w:val="000000"/>
                    <w:sz w:val="24"/>
                    <w:szCs w:val="24"/>
                    <w:u w:color="000000"/>
                    <w:bdr w:val="nil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="Arial Unicode MS" w:hAnsi="Cambria Math" w:cs="Arial Unicode MS"/>
                    <w:color w:val="000000"/>
                    <w:sz w:val="24"/>
                    <w:szCs w:val="24"/>
                    <w:u w:color="000000"/>
                    <w:bdr w:val="nil"/>
                  </w:rPr>
                </m:ctrlPr>
              </m:sSubPr>
              <m:e>
                <m:r>
                  <w:rPr>
                    <w:rFonts w:ascii="Cambria Math" w:eastAsia="Arial Unicode MS" w:hAnsi="Cambria Math" w:cs="Arial Unicode MS"/>
                    <w:color w:val="000000"/>
                    <w:sz w:val="24"/>
                    <w:szCs w:val="24"/>
                    <w:u w:color="000000"/>
                    <w:bdr w:val="nil"/>
                  </w:rPr>
                  <m:t>κ</m:t>
                </m:r>
              </m:e>
              <m:sub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color w:val="000000"/>
                    <w:sz w:val="24"/>
                    <w:szCs w:val="24"/>
                    <w:u w:color="000000"/>
                    <w:bdr w:val="nil"/>
                  </w:rPr>
                  <m:t>2</m:t>
                </m:r>
              </m:sub>
            </m:sSub>
          </m:num>
          <m:den>
            <m:r>
              <w:rPr>
                <w:rFonts w:ascii="Cambria Math" w:eastAsia="Arial Unicode MS" w:hAnsi="Cambria Math" w:cs="Arial Unicode MS"/>
                <w:color w:val="000000"/>
                <w:sz w:val="24"/>
                <w:szCs w:val="24"/>
                <w:u w:color="000000"/>
                <w:bdr w:val="nil"/>
              </w:rPr>
              <m:t>λ</m:t>
            </m:r>
            <m:sSub>
              <m:sSubPr>
                <m:ctrlPr>
                  <w:rPr>
                    <w:rFonts w:ascii="Cambria Math" w:eastAsia="Arial Unicode MS" w:hAnsi="Cambria Math" w:cs="Arial Unicode MS"/>
                    <w:color w:val="000000"/>
                    <w:sz w:val="24"/>
                    <w:szCs w:val="24"/>
                    <w:u w:color="000000"/>
                    <w:bdr w:val="nil"/>
                  </w:rPr>
                </m:ctrlPr>
              </m:sSubPr>
              <m:e>
                <m:r>
                  <w:rPr>
                    <w:rFonts w:ascii="Cambria Math" w:eastAsia="Arial Unicode MS" w:hAnsi="Cambria Math" w:cs="Arial Unicode MS"/>
                    <w:color w:val="000000"/>
                    <w:sz w:val="24"/>
                    <w:szCs w:val="24"/>
                    <w:u w:color="000000"/>
                    <w:bdr w:val="nil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color w:val="000000"/>
                    <w:sz w:val="24"/>
                    <w:szCs w:val="24"/>
                    <w:u w:color="000000"/>
                    <w:bdr w:val="nil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Arial Unicode MS" w:hAnsi="Cambria Math" w:cs="Arial Unicode MS"/>
                    <w:color w:val="000000"/>
                    <w:sz w:val="24"/>
                    <w:szCs w:val="24"/>
                    <w:u w:color="000000"/>
                    <w:bdr w:val="nil"/>
                  </w:rPr>
                </m:ctrlPr>
              </m:sSubPr>
              <m:e>
                <m:r>
                  <w:rPr>
                    <w:rFonts w:ascii="Cambria Math" w:eastAsia="Arial Unicode MS" w:hAnsi="Cambria Math" w:cs="Arial Unicode MS"/>
                    <w:color w:val="000000"/>
                    <w:sz w:val="24"/>
                    <w:szCs w:val="24"/>
                    <w:u w:color="000000"/>
                    <w:bdr w:val="nil"/>
                  </w:rPr>
                  <m:t>κ</m:t>
                </m:r>
              </m:e>
              <m:sub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color w:val="000000"/>
                    <w:sz w:val="24"/>
                    <w:szCs w:val="24"/>
                    <w:u w:color="000000"/>
                    <w:bdr w:val="nil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Arial Unicode MS" w:hAnsi="Cambria Math" w:cs="Arial Unicode MS"/>
                <w:color w:val="000000"/>
                <w:sz w:val="24"/>
                <w:szCs w:val="24"/>
                <w:u w:color="000000"/>
                <w:bdr w:val="nil"/>
              </w:rPr>
              <m:t>+</m:t>
            </m:r>
            <m:r>
              <w:rPr>
                <w:rFonts w:ascii="Cambria Math" w:eastAsia="Arial Unicode MS" w:hAnsi="Cambria Math" w:cs="Arial Unicode MS"/>
                <w:color w:val="000000"/>
                <w:sz w:val="24"/>
                <w:szCs w:val="24"/>
                <w:u w:color="000000"/>
                <w:bdr w:val="nil"/>
              </w:rPr>
              <m:t>p</m:t>
            </m:r>
            <m:sSub>
              <m:sSubPr>
                <m:ctrlPr>
                  <w:rPr>
                    <w:rFonts w:ascii="Cambria Math" w:eastAsia="Arial Unicode MS" w:hAnsi="Cambria Math" w:cs="Arial Unicode MS"/>
                    <w:color w:val="000000"/>
                    <w:sz w:val="24"/>
                    <w:szCs w:val="24"/>
                    <w:u w:color="000000"/>
                    <w:bdr w:val="nil"/>
                  </w:rPr>
                </m:ctrlPr>
              </m:sSubPr>
              <m:e>
                <m:r>
                  <w:rPr>
                    <w:rFonts w:ascii="Cambria Math" w:eastAsia="Arial Unicode MS" w:hAnsi="Cambria Math" w:cs="Arial Unicode MS"/>
                    <w:color w:val="000000"/>
                    <w:sz w:val="24"/>
                    <w:szCs w:val="24"/>
                    <w:u w:color="000000"/>
                    <w:bdr w:val="nil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color w:val="000000"/>
                    <w:sz w:val="24"/>
                    <w:szCs w:val="24"/>
                    <w:u w:color="000000"/>
                    <w:bdr w:val="nil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="Arial Unicode MS" w:hAnsi="Cambria Math" w:cs="Arial Unicode MS"/>
                    <w:color w:val="000000"/>
                    <w:sz w:val="24"/>
                    <w:szCs w:val="24"/>
                    <w:u w:color="000000"/>
                    <w:bdr w:val="nil"/>
                  </w:rPr>
                </m:ctrlPr>
              </m:sSubPr>
              <m:e>
                <m:r>
                  <w:rPr>
                    <w:rFonts w:ascii="Cambria Math" w:eastAsia="Arial Unicode MS" w:hAnsi="Cambria Math" w:cs="Arial Unicode MS"/>
                    <w:color w:val="000000"/>
                    <w:sz w:val="24"/>
                    <w:szCs w:val="24"/>
                    <w:u w:color="000000"/>
                    <w:bdr w:val="nil"/>
                  </w:rPr>
                  <m:t>κ</m:t>
                </m:r>
              </m:e>
              <m:sub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color w:val="000000"/>
                    <w:sz w:val="24"/>
                    <w:szCs w:val="24"/>
                    <w:u w:color="000000"/>
                    <w:bdr w:val="nil"/>
                  </w:rPr>
                  <m:t>2</m:t>
                </m:r>
              </m:sub>
            </m:sSub>
          </m:den>
        </m:f>
      </m:oMath>
    </w:p>
    <w:p w:rsidR="006A67F4" w:rsidRPr="006A67F4" w:rsidRDefault="006A67F4" w:rsidP="006A67F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0" w:line="360" w:lineRule="auto"/>
        <w:jc w:val="both"/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</w:pPr>
      <w:proofErr w:type="gramStart"/>
      <w:r w:rsidRPr="006A67F4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which</w:t>
      </w:r>
      <w:proofErr w:type="gramEnd"/>
      <w:r w:rsidRPr="006A67F4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 xml:space="preserve"> is an increasing function of </w:t>
      </w:r>
      <w:r w:rsidRPr="006A67F4">
        <w:rPr>
          <w:rFonts w:ascii="Times New Roman" w:eastAsia="Arial Unicode MS" w:hAnsi="Arial Unicode MS" w:cs="Arial Unicode MS"/>
          <w:i/>
          <w:color w:val="000000"/>
          <w:sz w:val="24"/>
          <w:szCs w:val="24"/>
          <w:u w:color="000000"/>
          <w:bdr w:val="nil"/>
        </w:rPr>
        <w:t>p.</w:t>
      </w:r>
    </w:p>
    <w:p w:rsidR="006A67F4" w:rsidRPr="006A67F4" w:rsidRDefault="006A67F4" w:rsidP="006A67F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0" w:line="360" w:lineRule="auto"/>
        <w:jc w:val="both"/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</w:pPr>
      <w:r w:rsidRPr="006A67F4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 xml:space="preserve">This analysis assumes that the proportions, </w:t>
      </w:r>
      <m:oMath>
        <m:sSub>
          <m:sSubPr>
            <m:ctrlPr>
              <w:rPr>
                <w:rFonts w:ascii="Cambria Math" w:eastAsia="Arial Unicode MS" w:hAnsi="Cambria Math" w:cs="Arial Unicode MS"/>
                <w:i/>
                <w:color w:val="000000"/>
                <w:sz w:val="24"/>
                <w:szCs w:val="24"/>
                <w:u w:color="000000"/>
                <w:bdr w:val="nil"/>
              </w:rPr>
            </m:ctrlPr>
          </m:sSubPr>
          <m:e>
            <m:r>
              <w:rPr>
                <w:rFonts w:ascii="Cambria Math" w:eastAsia="Arial Unicode MS" w:hAnsi="Cambria Math" w:cs="Arial Unicode MS"/>
                <w:color w:val="000000"/>
                <w:sz w:val="24"/>
                <w:szCs w:val="24"/>
                <w:u w:color="000000"/>
                <w:bdr w:val="nil"/>
              </w:rPr>
              <m:t>ε</m:t>
            </m:r>
          </m:e>
          <m:sub>
            <m:r>
              <w:rPr>
                <w:rFonts w:ascii="Cambria Math" w:eastAsia="Arial Unicode MS" w:hAnsi="Cambria Math" w:cs="Arial Unicode MS"/>
                <w:color w:val="000000"/>
                <w:sz w:val="24"/>
                <w:szCs w:val="24"/>
                <w:u w:color="000000"/>
                <w:bdr w:val="nil"/>
              </w:rPr>
              <m:t>1</m:t>
            </m:r>
          </m:sub>
        </m:sSub>
      </m:oMath>
      <w:r w:rsidRPr="006A67F4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 xml:space="preserve"> and </w:t>
      </w:r>
      <m:oMath>
        <m:sSub>
          <m:sSubPr>
            <m:ctrlPr>
              <w:rPr>
                <w:rFonts w:ascii="Cambria Math" w:eastAsia="Arial Unicode MS" w:hAnsi="Cambria Math" w:cs="Arial Unicode MS"/>
                <w:i/>
                <w:color w:val="000000"/>
                <w:sz w:val="24"/>
                <w:szCs w:val="24"/>
                <w:u w:color="000000"/>
                <w:bdr w:val="nil"/>
              </w:rPr>
            </m:ctrlPr>
          </m:sSubPr>
          <m:e>
            <m:r>
              <w:rPr>
                <w:rFonts w:ascii="Cambria Math" w:eastAsia="Arial Unicode MS" w:hAnsi="Cambria Math" w:cs="Arial Unicode MS"/>
                <w:color w:val="000000"/>
                <w:sz w:val="24"/>
                <w:szCs w:val="24"/>
                <w:u w:color="000000"/>
                <w:bdr w:val="nil"/>
              </w:rPr>
              <m:t>ε</m:t>
            </m:r>
          </m:e>
          <m:sub>
            <m:r>
              <w:rPr>
                <w:rFonts w:ascii="Cambria Math" w:eastAsia="Arial Unicode MS" w:hAnsi="Cambria Math" w:cs="Arial Unicode MS"/>
                <w:color w:val="000000"/>
                <w:sz w:val="24"/>
                <w:szCs w:val="24"/>
                <w:u w:color="000000"/>
                <w:bdr w:val="nil"/>
              </w:rPr>
              <m:t>2</m:t>
            </m:r>
          </m:sub>
        </m:sSub>
      </m:oMath>
      <w:r w:rsidRPr="006A67F4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 xml:space="preserve"> are independent of prevalence. </w:t>
      </w:r>
    </w:p>
    <w:bookmarkEnd w:id="4"/>
    <w:p w:rsidR="00AE663D" w:rsidRPr="00D86737" w:rsidRDefault="00AE663D" w:rsidP="006A67F4">
      <w:pPr>
        <w:spacing w:line="360" w:lineRule="auto"/>
        <w:rPr>
          <w:rFonts w:ascii="Arial" w:hAnsi="Arial" w:cs="Arial"/>
        </w:rPr>
      </w:pPr>
    </w:p>
    <w:sectPr w:rsidR="00AE663D" w:rsidRPr="00D86737" w:rsidSect="00785E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A67F4"/>
    <w:rsid w:val="000624B6"/>
    <w:rsid w:val="000923AA"/>
    <w:rsid w:val="00097680"/>
    <w:rsid w:val="00172E3F"/>
    <w:rsid w:val="001F660D"/>
    <w:rsid w:val="0024128A"/>
    <w:rsid w:val="00442474"/>
    <w:rsid w:val="00444304"/>
    <w:rsid w:val="00481828"/>
    <w:rsid w:val="00490D8E"/>
    <w:rsid w:val="004E41F0"/>
    <w:rsid w:val="00505415"/>
    <w:rsid w:val="005C6193"/>
    <w:rsid w:val="006832E8"/>
    <w:rsid w:val="006A67F4"/>
    <w:rsid w:val="00785E8E"/>
    <w:rsid w:val="008F5D42"/>
    <w:rsid w:val="009878A2"/>
    <w:rsid w:val="009C22C6"/>
    <w:rsid w:val="009D72F7"/>
    <w:rsid w:val="00A30544"/>
    <w:rsid w:val="00AE663D"/>
    <w:rsid w:val="00BC5B35"/>
    <w:rsid w:val="00BC758C"/>
    <w:rsid w:val="00D86737"/>
    <w:rsid w:val="00DC55C8"/>
    <w:rsid w:val="00ED0E52"/>
    <w:rsid w:val="00ED5666"/>
    <w:rsid w:val="00FF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7F4"/>
  </w:style>
  <w:style w:type="paragraph" w:styleId="Heading1">
    <w:name w:val="heading 1"/>
    <w:basedOn w:val="Normal"/>
    <w:next w:val="Normal"/>
    <w:link w:val="Heading1Char"/>
    <w:uiPriority w:val="9"/>
    <w:qFormat/>
    <w:rsid w:val="006A67F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67F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67F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67F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67F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67F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67F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67F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67F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7F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67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67F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A67F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67F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67F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67F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67F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67F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A67F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67F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67F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67F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A67F4"/>
    <w:rPr>
      <w:b/>
      <w:bCs/>
    </w:rPr>
  </w:style>
  <w:style w:type="character" w:styleId="Emphasis">
    <w:name w:val="Emphasis"/>
    <w:uiPriority w:val="20"/>
    <w:qFormat/>
    <w:rsid w:val="006A67F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A67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67F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67F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A67F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67F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67F4"/>
    <w:rPr>
      <w:b/>
      <w:bCs/>
      <w:i/>
      <w:iCs/>
    </w:rPr>
  </w:style>
  <w:style w:type="character" w:styleId="SubtleEmphasis">
    <w:name w:val="Subtle Emphasis"/>
    <w:uiPriority w:val="19"/>
    <w:qFormat/>
    <w:rsid w:val="006A67F4"/>
    <w:rPr>
      <w:i/>
      <w:iCs/>
    </w:rPr>
  </w:style>
  <w:style w:type="character" w:styleId="IntenseEmphasis">
    <w:name w:val="Intense Emphasis"/>
    <w:uiPriority w:val="21"/>
    <w:qFormat/>
    <w:rsid w:val="006A67F4"/>
    <w:rPr>
      <w:b/>
      <w:bCs/>
    </w:rPr>
  </w:style>
  <w:style w:type="character" w:styleId="SubtleReference">
    <w:name w:val="Subtle Reference"/>
    <w:uiPriority w:val="31"/>
    <w:qFormat/>
    <w:rsid w:val="006A67F4"/>
    <w:rPr>
      <w:smallCaps/>
    </w:rPr>
  </w:style>
  <w:style w:type="character" w:styleId="IntenseReference">
    <w:name w:val="Intense Reference"/>
    <w:uiPriority w:val="32"/>
    <w:qFormat/>
    <w:rsid w:val="006A67F4"/>
    <w:rPr>
      <w:smallCaps/>
      <w:spacing w:val="5"/>
      <w:u w:val="single"/>
    </w:rPr>
  </w:style>
  <w:style w:type="character" w:styleId="BookTitle">
    <w:name w:val="Book Title"/>
    <w:uiPriority w:val="33"/>
    <w:qFormat/>
    <w:rsid w:val="006A67F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7F4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7F4"/>
  </w:style>
  <w:style w:type="paragraph" w:styleId="Heading1">
    <w:name w:val="heading 1"/>
    <w:basedOn w:val="Normal"/>
    <w:next w:val="Normal"/>
    <w:link w:val="Heading1Char"/>
    <w:uiPriority w:val="9"/>
    <w:qFormat/>
    <w:rsid w:val="006A67F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67F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67F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67F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67F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67F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67F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67F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67F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7F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67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67F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A67F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67F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67F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67F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67F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67F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A67F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67F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67F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67F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A67F4"/>
    <w:rPr>
      <w:b/>
      <w:bCs/>
    </w:rPr>
  </w:style>
  <w:style w:type="character" w:styleId="Emphasis">
    <w:name w:val="Emphasis"/>
    <w:uiPriority w:val="20"/>
    <w:qFormat/>
    <w:rsid w:val="006A67F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A67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67F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67F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A67F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67F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67F4"/>
    <w:rPr>
      <w:b/>
      <w:bCs/>
      <w:i/>
      <w:iCs/>
    </w:rPr>
  </w:style>
  <w:style w:type="character" w:styleId="SubtleEmphasis">
    <w:name w:val="Subtle Emphasis"/>
    <w:uiPriority w:val="19"/>
    <w:qFormat/>
    <w:rsid w:val="006A67F4"/>
    <w:rPr>
      <w:i/>
      <w:iCs/>
    </w:rPr>
  </w:style>
  <w:style w:type="character" w:styleId="IntenseEmphasis">
    <w:name w:val="Intense Emphasis"/>
    <w:uiPriority w:val="21"/>
    <w:qFormat/>
    <w:rsid w:val="006A67F4"/>
    <w:rPr>
      <w:b/>
      <w:bCs/>
    </w:rPr>
  </w:style>
  <w:style w:type="character" w:styleId="SubtleReference">
    <w:name w:val="Subtle Reference"/>
    <w:uiPriority w:val="31"/>
    <w:qFormat/>
    <w:rsid w:val="006A67F4"/>
    <w:rPr>
      <w:smallCaps/>
    </w:rPr>
  </w:style>
  <w:style w:type="character" w:styleId="IntenseReference">
    <w:name w:val="Intense Reference"/>
    <w:uiPriority w:val="32"/>
    <w:qFormat/>
    <w:rsid w:val="006A67F4"/>
    <w:rPr>
      <w:smallCaps/>
      <w:spacing w:val="5"/>
      <w:u w:val="single"/>
    </w:rPr>
  </w:style>
  <w:style w:type="character" w:styleId="BookTitle">
    <w:name w:val="Book Title"/>
    <w:uiPriority w:val="33"/>
    <w:qFormat/>
    <w:rsid w:val="006A67F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7F4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Swiss TPH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Smith</dc:creator>
  <cp:lastModifiedBy>0011692</cp:lastModifiedBy>
  <cp:revision>2</cp:revision>
  <dcterms:created xsi:type="dcterms:W3CDTF">2019-04-16T12:43:00Z</dcterms:created>
  <dcterms:modified xsi:type="dcterms:W3CDTF">2019-11-26T05:39:00Z</dcterms:modified>
</cp:coreProperties>
</file>