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AA" w:rsidRPr="00BF0F72" w:rsidRDefault="00D452AA" w:rsidP="00D452AA">
      <w:pPr>
        <w:spacing w:line="480" w:lineRule="auto"/>
        <w:rPr>
          <w:rFonts w:ascii="Arial" w:hAnsi="Arial" w:cs="Arial"/>
          <w:b/>
          <w:u w:val="single"/>
          <w:vertAlign w:val="superscript"/>
        </w:rPr>
      </w:pPr>
      <w:r w:rsidRPr="00A23F0B">
        <w:rPr>
          <w:rFonts w:ascii="Arial" w:hAnsi="Arial" w:cs="Arial"/>
          <w:b/>
          <w:u w:val="single"/>
        </w:rPr>
        <w:t>Clinical-Etiology-Anatomy-Pathophysiology (CEAP Classification)</w:t>
      </w:r>
      <w:r w:rsidR="00BF0F72">
        <w:rPr>
          <w:rFonts w:ascii="Arial" w:hAnsi="Arial" w:cs="Arial"/>
          <w:b/>
          <w:u w:val="single"/>
          <w:vertAlign w:val="superscript"/>
        </w:rPr>
        <w:t>1</w:t>
      </w:r>
    </w:p>
    <w:tbl>
      <w:tblPr>
        <w:tblW w:w="96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4"/>
        <w:gridCol w:w="567"/>
        <w:gridCol w:w="567"/>
        <w:gridCol w:w="505"/>
        <w:gridCol w:w="633"/>
        <w:gridCol w:w="633"/>
        <w:gridCol w:w="633"/>
        <w:gridCol w:w="633"/>
        <w:gridCol w:w="633"/>
        <w:gridCol w:w="724"/>
        <w:gridCol w:w="709"/>
        <w:gridCol w:w="567"/>
        <w:gridCol w:w="567"/>
        <w:gridCol w:w="598"/>
      </w:tblGrid>
      <w:tr w:rsidR="00D452AA" w:rsidRPr="00A23F0B" w:rsidTr="00BF0F72">
        <w:trPr>
          <w:trHeight w:val="272"/>
        </w:trPr>
        <w:tc>
          <w:tcPr>
            <w:tcW w:w="1418" w:type="dxa"/>
          </w:tcPr>
          <w:p w:rsidR="00D452AA" w:rsidRPr="00A23F0B" w:rsidRDefault="00D452AA" w:rsidP="001F0655">
            <w:pPr>
              <w:spacing w:line="480" w:lineRule="auto"/>
              <w:rPr>
                <w:rFonts w:ascii="Arial" w:hAnsi="Arial" w:cs="Arial"/>
                <w:b/>
              </w:rPr>
            </w:pPr>
            <w:r w:rsidRPr="00A23F0B">
              <w:rPr>
                <w:rFonts w:ascii="Arial" w:hAnsi="Arial" w:cs="Arial"/>
                <w:b/>
              </w:rPr>
              <w:t>Clinical</w:t>
            </w:r>
          </w:p>
          <w:p w:rsidR="00D452AA" w:rsidRPr="00A23F0B" w:rsidRDefault="00D452AA" w:rsidP="001F0655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:rsidR="00D452AA" w:rsidRPr="00A23F0B" w:rsidRDefault="00D452AA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D452AA" w:rsidRPr="00A23F0B" w:rsidRDefault="00D452AA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1A</w:t>
            </w:r>
          </w:p>
        </w:tc>
        <w:tc>
          <w:tcPr>
            <w:tcW w:w="567" w:type="dxa"/>
          </w:tcPr>
          <w:p w:rsidR="00D452AA" w:rsidRPr="00A23F0B" w:rsidRDefault="00D452AA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1S</w:t>
            </w:r>
          </w:p>
        </w:tc>
        <w:tc>
          <w:tcPr>
            <w:tcW w:w="505" w:type="dxa"/>
          </w:tcPr>
          <w:p w:rsidR="00D452AA" w:rsidRPr="00A23F0B" w:rsidRDefault="00D452AA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2A</w:t>
            </w:r>
          </w:p>
        </w:tc>
        <w:tc>
          <w:tcPr>
            <w:tcW w:w="633" w:type="dxa"/>
          </w:tcPr>
          <w:p w:rsidR="00D452AA" w:rsidRPr="00A23F0B" w:rsidRDefault="00D452AA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2S</w:t>
            </w:r>
          </w:p>
        </w:tc>
        <w:tc>
          <w:tcPr>
            <w:tcW w:w="633" w:type="dxa"/>
          </w:tcPr>
          <w:p w:rsidR="00D452AA" w:rsidRPr="00A23F0B" w:rsidRDefault="00D452AA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3A</w:t>
            </w:r>
          </w:p>
        </w:tc>
        <w:tc>
          <w:tcPr>
            <w:tcW w:w="633" w:type="dxa"/>
          </w:tcPr>
          <w:p w:rsidR="00D452AA" w:rsidRPr="00A23F0B" w:rsidRDefault="00D452AA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3S</w:t>
            </w:r>
          </w:p>
        </w:tc>
        <w:tc>
          <w:tcPr>
            <w:tcW w:w="633" w:type="dxa"/>
          </w:tcPr>
          <w:p w:rsidR="00D452AA" w:rsidRPr="00A23F0B" w:rsidRDefault="00D452AA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4aA</w:t>
            </w:r>
          </w:p>
        </w:tc>
        <w:tc>
          <w:tcPr>
            <w:tcW w:w="633" w:type="dxa"/>
          </w:tcPr>
          <w:p w:rsidR="00D452AA" w:rsidRPr="00A23F0B" w:rsidRDefault="00D452AA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4aS</w:t>
            </w:r>
          </w:p>
        </w:tc>
        <w:tc>
          <w:tcPr>
            <w:tcW w:w="724" w:type="dxa"/>
          </w:tcPr>
          <w:p w:rsidR="00D452AA" w:rsidRPr="00A23F0B" w:rsidRDefault="00D452AA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4bA</w:t>
            </w:r>
          </w:p>
        </w:tc>
        <w:tc>
          <w:tcPr>
            <w:tcW w:w="709" w:type="dxa"/>
          </w:tcPr>
          <w:p w:rsidR="00D452AA" w:rsidRPr="00A23F0B" w:rsidRDefault="00D452AA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4bS</w:t>
            </w:r>
          </w:p>
        </w:tc>
        <w:tc>
          <w:tcPr>
            <w:tcW w:w="567" w:type="dxa"/>
          </w:tcPr>
          <w:p w:rsidR="00D452AA" w:rsidRPr="00A23F0B" w:rsidRDefault="00D452AA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5A</w:t>
            </w:r>
          </w:p>
        </w:tc>
        <w:tc>
          <w:tcPr>
            <w:tcW w:w="567" w:type="dxa"/>
          </w:tcPr>
          <w:p w:rsidR="00D452AA" w:rsidRPr="00A23F0B" w:rsidRDefault="00D452AA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5S</w:t>
            </w:r>
          </w:p>
        </w:tc>
        <w:tc>
          <w:tcPr>
            <w:tcW w:w="598" w:type="dxa"/>
          </w:tcPr>
          <w:p w:rsidR="00D452AA" w:rsidRPr="00A23F0B" w:rsidRDefault="00D452AA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6</w:t>
            </w:r>
          </w:p>
        </w:tc>
      </w:tr>
      <w:tr w:rsidR="00D452AA" w:rsidRPr="00A23F0B" w:rsidTr="00BF0F72">
        <w:trPr>
          <w:trHeight w:val="272"/>
        </w:trPr>
        <w:tc>
          <w:tcPr>
            <w:tcW w:w="1418" w:type="dxa"/>
          </w:tcPr>
          <w:p w:rsidR="00D452AA" w:rsidRPr="00A23F0B" w:rsidRDefault="00D452AA" w:rsidP="001F0655">
            <w:pPr>
              <w:spacing w:line="480" w:lineRule="auto"/>
              <w:rPr>
                <w:rFonts w:ascii="Arial" w:hAnsi="Arial" w:cs="Arial"/>
                <w:b/>
              </w:rPr>
            </w:pPr>
            <w:r w:rsidRPr="00A23F0B">
              <w:rPr>
                <w:rFonts w:ascii="Arial" w:hAnsi="Arial" w:cs="Arial"/>
                <w:b/>
              </w:rPr>
              <w:t>Etiology</w:t>
            </w:r>
          </w:p>
          <w:p w:rsidR="00D452AA" w:rsidRPr="00A23F0B" w:rsidRDefault="00D452AA" w:rsidP="001F0655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</w:tcPr>
          <w:p w:rsidR="00D452AA" w:rsidRPr="00A23F0B" w:rsidRDefault="00D452AA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Congenital</w:t>
            </w:r>
          </w:p>
        </w:tc>
        <w:tc>
          <w:tcPr>
            <w:tcW w:w="1771" w:type="dxa"/>
            <w:gridSpan w:val="3"/>
          </w:tcPr>
          <w:p w:rsidR="00D452AA" w:rsidRPr="00A23F0B" w:rsidRDefault="00D452AA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Primary</w:t>
            </w:r>
          </w:p>
        </w:tc>
        <w:tc>
          <w:tcPr>
            <w:tcW w:w="1899" w:type="dxa"/>
            <w:gridSpan w:val="3"/>
          </w:tcPr>
          <w:p w:rsidR="00D452AA" w:rsidRPr="00A23F0B" w:rsidRDefault="00D452AA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Secondary</w:t>
            </w:r>
          </w:p>
        </w:tc>
        <w:tc>
          <w:tcPr>
            <w:tcW w:w="3165" w:type="dxa"/>
            <w:gridSpan w:val="5"/>
          </w:tcPr>
          <w:p w:rsidR="00D452AA" w:rsidRPr="00A23F0B" w:rsidRDefault="00D452AA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No venous cause identified</w:t>
            </w:r>
          </w:p>
        </w:tc>
      </w:tr>
      <w:tr w:rsidR="00D452AA" w:rsidRPr="00A23F0B" w:rsidTr="00BF0F72">
        <w:trPr>
          <w:trHeight w:val="272"/>
        </w:trPr>
        <w:tc>
          <w:tcPr>
            <w:tcW w:w="1418" w:type="dxa"/>
          </w:tcPr>
          <w:p w:rsidR="00D452AA" w:rsidRPr="00A23F0B" w:rsidRDefault="00D452AA" w:rsidP="001F0655">
            <w:pPr>
              <w:spacing w:line="480" w:lineRule="auto"/>
              <w:rPr>
                <w:rFonts w:ascii="Arial" w:hAnsi="Arial" w:cs="Arial"/>
                <w:b/>
              </w:rPr>
            </w:pPr>
            <w:r w:rsidRPr="00A23F0B">
              <w:rPr>
                <w:rFonts w:ascii="Arial" w:hAnsi="Arial" w:cs="Arial"/>
                <w:b/>
              </w:rPr>
              <w:t>Anatomy</w:t>
            </w:r>
          </w:p>
          <w:p w:rsidR="00D452AA" w:rsidRPr="00A23F0B" w:rsidRDefault="00D452AA" w:rsidP="001F0655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</w:tcPr>
          <w:p w:rsidR="00D452AA" w:rsidRPr="00A23F0B" w:rsidRDefault="00D452AA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Superficial</w:t>
            </w:r>
          </w:p>
        </w:tc>
        <w:tc>
          <w:tcPr>
            <w:tcW w:w="1771" w:type="dxa"/>
            <w:gridSpan w:val="3"/>
          </w:tcPr>
          <w:p w:rsidR="00D452AA" w:rsidRPr="00A23F0B" w:rsidRDefault="00D452AA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Deep</w:t>
            </w:r>
          </w:p>
        </w:tc>
        <w:tc>
          <w:tcPr>
            <w:tcW w:w="1899" w:type="dxa"/>
            <w:gridSpan w:val="3"/>
          </w:tcPr>
          <w:p w:rsidR="00D452AA" w:rsidRPr="00A23F0B" w:rsidRDefault="00D452AA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Perforating</w:t>
            </w:r>
          </w:p>
        </w:tc>
        <w:tc>
          <w:tcPr>
            <w:tcW w:w="3165" w:type="dxa"/>
            <w:gridSpan w:val="5"/>
          </w:tcPr>
          <w:p w:rsidR="00D452AA" w:rsidRPr="00A23F0B" w:rsidRDefault="00D452AA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No venous location identified</w:t>
            </w:r>
          </w:p>
        </w:tc>
      </w:tr>
      <w:tr w:rsidR="00D452AA" w:rsidRPr="00A23F0B" w:rsidTr="00BF0F72">
        <w:trPr>
          <w:trHeight w:val="251"/>
        </w:trPr>
        <w:tc>
          <w:tcPr>
            <w:tcW w:w="1418" w:type="dxa"/>
          </w:tcPr>
          <w:p w:rsidR="00D452AA" w:rsidRPr="00A23F0B" w:rsidRDefault="00D452AA" w:rsidP="001F0655">
            <w:pPr>
              <w:spacing w:line="480" w:lineRule="auto"/>
              <w:rPr>
                <w:rFonts w:ascii="Arial" w:hAnsi="Arial" w:cs="Arial"/>
                <w:b/>
              </w:rPr>
            </w:pPr>
            <w:r w:rsidRPr="00A23F0B">
              <w:rPr>
                <w:rFonts w:ascii="Arial" w:hAnsi="Arial" w:cs="Arial"/>
                <w:b/>
              </w:rPr>
              <w:t>Pathology</w:t>
            </w:r>
          </w:p>
          <w:p w:rsidR="00D452AA" w:rsidRPr="00A23F0B" w:rsidRDefault="00D452AA" w:rsidP="001F0655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</w:tcPr>
          <w:p w:rsidR="00D452AA" w:rsidRPr="00A23F0B" w:rsidRDefault="00D452AA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Reflux</w:t>
            </w:r>
          </w:p>
        </w:tc>
        <w:tc>
          <w:tcPr>
            <w:tcW w:w="1771" w:type="dxa"/>
            <w:gridSpan w:val="3"/>
          </w:tcPr>
          <w:p w:rsidR="00D452AA" w:rsidRPr="00A23F0B" w:rsidRDefault="00D452AA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Obstruction</w:t>
            </w:r>
          </w:p>
        </w:tc>
        <w:tc>
          <w:tcPr>
            <w:tcW w:w="1899" w:type="dxa"/>
            <w:gridSpan w:val="3"/>
          </w:tcPr>
          <w:p w:rsidR="00D452AA" w:rsidRPr="00A23F0B" w:rsidRDefault="00D452AA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Both</w:t>
            </w:r>
          </w:p>
        </w:tc>
        <w:tc>
          <w:tcPr>
            <w:tcW w:w="3165" w:type="dxa"/>
            <w:gridSpan w:val="5"/>
          </w:tcPr>
          <w:p w:rsidR="00D452AA" w:rsidRPr="00A23F0B" w:rsidRDefault="00D452AA" w:rsidP="001F0655">
            <w:pPr>
              <w:spacing w:line="480" w:lineRule="auto"/>
              <w:rPr>
                <w:rFonts w:ascii="Arial" w:hAnsi="Arial" w:cs="Arial"/>
              </w:rPr>
            </w:pPr>
            <w:r w:rsidRPr="00A23F0B">
              <w:rPr>
                <w:rFonts w:ascii="Arial" w:hAnsi="Arial" w:cs="Arial"/>
              </w:rPr>
              <w:t>No venous pathology identified</w:t>
            </w:r>
          </w:p>
        </w:tc>
      </w:tr>
    </w:tbl>
    <w:p w:rsidR="00D452AA" w:rsidRPr="00A23F0B" w:rsidRDefault="00D452AA" w:rsidP="00D452AA">
      <w:pPr>
        <w:spacing w:line="480" w:lineRule="auto"/>
        <w:rPr>
          <w:rFonts w:ascii="Arial" w:hAnsi="Arial" w:cs="Arial"/>
        </w:rPr>
      </w:pPr>
    </w:p>
    <w:p w:rsidR="00D452AA" w:rsidRPr="00A23F0B" w:rsidRDefault="00D452AA" w:rsidP="00D452AA">
      <w:pPr>
        <w:spacing w:line="480" w:lineRule="auto"/>
        <w:rPr>
          <w:rFonts w:ascii="Arial" w:hAnsi="Arial" w:cs="Arial"/>
        </w:rPr>
      </w:pPr>
      <w:r w:rsidRPr="00A23F0B">
        <w:rPr>
          <w:rFonts w:ascii="Arial" w:hAnsi="Arial" w:cs="Arial"/>
        </w:rPr>
        <w:t>Class 0 No visible or palpable veins</w:t>
      </w:r>
      <w:bookmarkStart w:id="0" w:name="_GoBack"/>
      <w:bookmarkEnd w:id="0"/>
    </w:p>
    <w:p w:rsidR="00D452AA" w:rsidRPr="00A23F0B" w:rsidRDefault="00D452AA" w:rsidP="00D452AA">
      <w:pPr>
        <w:spacing w:line="480" w:lineRule="auto"/>
        <w:rPr>
          <w:rFonts w:ascii="Arial" w:hAnsi="Arial" w:cs="Arial"/>
        </w:rPr>
      </w:pPr>
      <w:r w:rsidRPr="00A23F0B">
        <w:rPr>
          <w:rFonts w:ascii="Arial" w:hAnsi="Arial" w:cs="Arial"/>
        </w:rPr>
        <w:t xml:space="preserve">Class 1 Telangiectasia, reticular veins </w:t>
      </w:r>
      <w:r w:rsidRPr="00A23F0B">
        <w:rPr>
          <w:rFonts w:ascii="Arial" w:hAnsi="Arial" w:cs="Arial"/>
        </w:rPr>
        <w:tab/>
      </w:r>
      <w:r w:rsidRPr="00A23F0B">
        <w:rPr>
          <w:rFonts w:ascii="Arial" w:hAnsi="Arial" w:cs="Arial"/>
        </w:rPr>
        <w:tab/>
      </w:r>
      <w:r w:rsidRPr="00A23F0B">
        <w:rPr>
          <w:rFonts w:ascii="Arial" w:hAnsi="Arial" w:cs="Arial"/>
        </w:rPr>
        <w:tab/>
        <w:t>Class 5 Skin changes and healed ulceration</w:t>
      </w:r>
    </w:p>
    <w:p w:rsidR="00D452AA" w:rsidRPr="00A23F0B" w:rsidRDefault="00D452AA" w:rsidP="00D452AA">
      <w:pPr>
        <w:spacing w:line="480" w:lineRule="auto"/>
        <w:rPr>
          <w:rFonts w:ascii="Arial" w:hAnsi="Arial" w:cs="Arial"/>
        </w:rPr>
      </w:pPr>
      <w:r w:rsidRPr="00A23F0B">
        <w:rPr>
          <w:rFonts w:ascii="Arial" w:hAnsi="Arial" w:cs="Arial"/>
        </w:rPr>
        <w:t>Class 2 Varicose Veins</w:t>
      </w:r>
      <w:r w:rsidRPr="00A23F0B">
        <w:rPr>
          <w:rFonts w:ascii="Arial" w:hAnsi="Arial" w:cs="Arial"/>
        </w:rPr>
        <w:tab/>
      </w:r>
      <w:r w:rsidRPr="00A23F0B">
        <w:rPr>
          <w:rFonts w:ascii="Arial" w:hAnsi="Arial" w:cs="Arial"/>
        </w:rPr>
        <w:tab/>
      </w:r>
      <w:r w:rsidRPr="00A23F0B">
        <w:rPr>
          <w:rFonts w:ascii="Arial" w:hAnsi="Arial" w:cs="Arial"/>
        </w:rPr>
        <w:tab/>
      </w:r>
      <w:r w:rsidRPr="00A23F0B">
        <w:rPr>
          <w:rFonts w:ascii="Arial" w:hAnsi="Arial" w:cs="Arial"/>
        </w:rPr>
        <w:tab/>
      </w:r>
      <w:r w:rsidR="00BF0F72">
        <w:rPr>
          <w:rFonts w:ascii="Arial" w:hAnsi="Arial" w:cs="Arial"/>
        </w:rPr>
        <w:tab/>
      </w:r>
      <w:r w:rsidRPr="00A23F0B">
        <w:rPr>
          <w:rFonts w:ascii="Arial" w:hAnsi="Arial" w:cs="Arial"/>
        </w:rPr>
        <w:t>Class 6 Active venous ulcers</w:t>
      </w:r>
    </w:p>
    <w:p w:rsidR="00D452AA" w:rsidRPr="00A23F0B" w:rsidRDefault="00D452AA" w:rsidP="00D452AA">
      <w:pPr>
        <w:spacing w:line="480" w:lineRule="auto"/>
        <w:rPr>
          <w:rFonts w:ascii="Arial" w:hAnsi="Arial" w:cs="Arial"/>
        </w:rPr>
      </w:pPr>
      <w:r w:rsidRPr="00A23F0B">
        <w:rPr>
          <w:rFonts w:ascii="Arial" w:hAnsi="Arial" w:cs="Arial"/>
        </w:rPr>
        <w:t>Class 3 Oedema without skin changes</w:t>
      </w:r>
    </w:p>
    <w:p w:rsidR="00D452AA" w:rsidRPr="00A23F0B" w:rsidRDefault="00D452AA" w:rsidP="00D452AA">
      <w:pPr>
        <w:spacing w:line="480" w:lineRule="auto"/>
        <w:rPr>
          <w:rFonts w:ascii="Arial" w:hAnsi="Arial" w:cs="Arial"/>
        </w:rPr>
      </w:pPr>
      <w:r w:rsidRPr="00A23F0B">
        <w:rPr>
          <w:rFonts w:ascii="Arial" w:hAnsi="Arial" w:cs="Arial"/>
        </w:rPr>
        <w:t>Class 4 Skin changes ascribed to venous disease</w:t>
      </w:r>
      <w:r w:rsidRPr="00A23F0B">
        <w:rPr>
          <w:rFonts w:ascii="Arial" w:hAnsi="Arial" w:cs="Arial"/>
        </w:rPr>
        <w:tab/>
      </w:r>
      <w:r w:rsidRPr="00A23F0B">
        <w:rPr>
          <w:rFonts w:ascii="Arial" w:hAnsi="Arial" w:cs="Arial"/>
        </w:rPr>
        <w:tab/>
        <w:t>A= Asymptomatic</w:t>
      </w:r>
    </w:p>
    <w:p w:rsidR="00D452AA" w:rsidRPr="00A23F0B" w:rsidRDefault="00D452AA" w:rsidP="00D452AA">
      <w:pPr>
        <w:spacing w:line="480" w:lineRule="auto"/>
        <w:rPr>
          <w:rFonts w:ascii="Arial" w:hAnsi="Arial" w:cs="Arial"/>
        </w:rPr>
      </w:pPr>
      <w:r w:rsidRPr="00A23F0B">
        <w:rPr>
          <w:rFonts w:ascii="Arial" w:hAnsi="Arial" w:cs="Arial"/>
        </w:rPr>
        <w:tab/>
        <w:t>4a) Pigmentation or eczema</w:t>
      </w:r>
      <w:r w:rsidRPr="00A23F0B">
        <w:rPr>
          <w:rFonts w:ascii="Arial" w:hAnsi="Arial" w:cs="Arial"/>
        </w:rPr>
        <w:tab/>
      </w:r>
      <w:r w:rsidRPr="00A23F0B">
        <w:rPr>
          <w:rFonts w:ascii="Arial" w:hAnsi="Arial" w:cs="Arial"/>
        </w:rPr>
        <w:tab/>
      </w:r>
      <w:r w:rsidRPr="00A23F0B">
        <w:rPr>
          <w:rFonts w:ascii="Arial" w:hAnsi="Arial" w:cs="Arial"/>
        </w:rPr>
        <w:tab/>
      </w:r>
      <w:r w:rsidRPr="00A23F0B">
        <w:rPr>
          <w:rFonts w:ascii="Arial" w:hAnsi="Arial" w:cs="Arial"/>
        </w:rPr>
        <w:tab/>
        <w:t>S= Symptomatic</w:t>
      </w:r>
    </w:p>
    <w:p w:rsidR="00D452AA" w:rsidRDefault="00D452AA" w:rsidP="00D452AA">
      <w:pPr>
        <w:spacing w:line="480" w:lineRule="auto"/>
        <w:rPr>
          <w:rFonts w:ascii="Arial" w:hAnsi="Arial" w:cs="Arial"/>
        </w:rPr>
      </w:pPr>
      <w:r w:rsidRPr="00A23F0B">
        <w:rPr>
          <w:rFonts w:ascii="Arial" w:hAnsi="Arial" w:cs="Arial"/>
        </w:rPr>
        <w:tab/>
        <w:t xml:space="preserve">4b) Lipodermatoscerosis or atrophie blanche </w:t>
      </w:r>
    </w:p>
    <w:p w:rsidR="00BF0F72" w:rsidRPr="00A23F0B" w:rsidRDefault="00BF0F72" w:rsidP="00D452AA">
      <w:pPr>
        <w:spacing w:line="480" w:lineRule="auto"/>
        <w:rPr>
          <w:rFonts w:ascii="Arial" w:hAnsi="Arial" w:cs="Arial"/>
        </w:rPr>
      </w:pPr>
    </w:p>
    <w:p w:rsidR="00D452AA" w:rsidRPr="00BF0F72" w:rsidRDefault="00BF0F72" w:rsidP="00BF0F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BF0F72">
        <w:rPr>
          <w:rFonts w:ascii="Arial" w:hAnsi="Arial" w:cs="Arial"/>
        </w:rPr>
        <w:t>Porter JM, Moneta GL. Reporting standards in venous disease: an update. International Consensu Committee on Chronic Venous Disease. J Vasc Surg 1995;21:635-45</w:t>
      </w:r>
    </w:p>
    <w:sectPr w:rsidR="00D452AA" w:rsidRPr="00BF0F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AA"/>
    <w:rsid w:val="005C01E5"/>
    <w:rsid w:val="006F5640"/>
    <w:rsid w:val="00BF0F72"/>
    <w:rsid w:val="00D4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AA"/>
    <w:pPr>
      <w:spacing w:after="200" w:line="276" w:lineRule="auto"/>
    </w:pPr>
    <w:rPr>
      <w:sz w:val="22"/>
      <w:szCs w:val="22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rsid w:val="00D452AA"/>
    <w:pPr>
      <w:suppressAutoHyphens/>
      <w:spacing w:after="120"/>
      <w:jc w:val="both"/>
    </w:pPr>
    <w:rPr>
      <w:rFonts w:ascii="Times New Roman" w:eastAsia="Times New Roman" w:hAnsi="Times New Roman" w:cs="Times New Roman"/>
      <w:sz w:val="22"/>
      <w:szCs w:val="20"/>
      <w:lang w:eastAsia="fr-FR"/>
    </w:rPr>
  </w:style>
  <w:style w:type="paragraph" w:styleId="BodyTextIndent2">
    <w:name w:val="Body Text Indent 2"/>
    <w:basedOn w:val="Normal"/>
    <w:link w:val="BodyTextIndent2Char"/>
    <w:semiHidden/>
    <w:rsid w:val="00D452AA"/>
    <w:pPr>
      <w:framePr w:hSpace="141" w:wrap="around" w:vAnchor="text" w:hAnchor="text" w:x="-496" w:y="1"/>
      <w:spacing w:after="0" w:line="240" w:lineRule="auto"/>
      <w:ind w:left="539"/>
      <w:suppressOverlap/>
    </w:pPr>
    <w:rPr>
      <w:rFonts w:ascii="Tahoma" w:eastAsia="Times New Roman" w:hAnsi="Tahoma" w:cs="Tahoma"/>
      <w:i/>
      <w:szCs w:val="20"/>
      <w:lang w:val="en-US" w:eastAsia="fr-F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452AA"/>
    <w:rPr>
      <w:rFonts w:ascii="Tahoma" w:eastAsia="Times New Roman" w:hAnsi="Tahoma" w:cs="Tahoma"/>
      <w:i/>
      <w:sz w:val="22"/>
      <w:szCs w:val="20"/>
      <w:lang w:eastAsia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52AA"/>
    <w:pPr>
      <w:spacing w:after="120" w:line="240" w:lineRule="auto"/>
      <w:ind w:left="283"/>
    </w:pPr>
    <w:rPr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52AA"/>
  </w:style>
  <w:style w:type="table" w:styleId="TableGrid">
    <w:name w:val="Table Grid"/>
    <w:basedOn w:val="TableNormal"/>
    <w:uiPriority w:val="59"/>
    <w:rsid w:val="00D45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AA"/>
    <w:pPr>
      <w:spacing w:after="200" w:line="276" w:lineRule="auto"/>
    </w:pPr>
    <w:rPr>
      <w:sz w:val="22"/>
      <w:szCs w:val="22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rsid w:val="00D452AA"/>
    <w:pPr>
      <w:suppressAutoHyphens/>
      <w:spacing w:after="120"/>
      <w:jc w:val="both"/>
    </w:pPr>
    <w:rPr>
      <w:rFonts w:ascii="Times New Roman" w:eastAsia="Times New Roman" w:hAnsi="Times New Roman" w:cs="Times New Roman"/>
      <w:sz w:val="22"/>
      <w:szCs w:val="20"/>
      <w:lang w:eastAsia="fr-FR"/>
    </w:rPr>
  </w:style>
  <w:style w:type="paragraph" w:styleId="BodyTextIndent2">
    <w:name w:val="Body Text Indent 2"/>
    <w:basedOn w:val="Normal"/>
    <w:link w:val="BodyTextIndent2Char"/>
    <w:semiHidden/>
    <w:rsid w:val="00D452AA"/>
    <w:pPr>
      <w:framePr w:hSpace="141" w:wrap="around" w:vAnchor="text" w:hAnchor="text" w:x="-496" w:y="1"/>
      <w:spacing w:after="0" w:line="240" w:lineRule="auto"/>
      <w:ind w:left="539"/>
      <w:suppressOverlap/>
    </w:pPr>
    <w:rPr>
      <w:rFonts w:ascii="Tahoma" w:eastAsia="Times New Roman" w:hAnsi="Tahoma" w:cs="Tahoma"/>
      <w:i/>
      <w:szCs w:val="20"/>
      <w:lang w:val="en-US" w:eastAsia="fr-F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452AA"/>
    <w:rPr>
      <w:rFonts w:ascii="Tahoma" w:eastAsia="Times New Roman" w:hAnsi="Tahoma" w:cs="Tahoma"/>
      <w:i/>
      <w:sz w:val="22"/>
      <w:szCs w:val="20"/>
      <w:lang w:eastAsia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52AA"/>
    <w:pPr>
      <w:spacing w:after="120" w:line="240" w:lineRule="auto"/>
      <w:ind w:left="283"/>
    </w:pPr>
    <w:rPr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52AA"/>
  </w:style>
  <w:style w:type="table" w:styleId="TableGrid">
    <w:name w:val="Table Grid"/>
    <w:basedOn w:val="TableNormal"/>
    <w:uiPriority w:val="59"/>
    <w:rsid w:val="00D45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Macintosh Word</Application>
  <DocSecurity>0</DocSecurity>
  <Lines>6</Lines>
  <Paragraphs>1</Paragraphs>
  <ScaleCrop>false</ScaleCrop>
  <Company>National University of Ireland Galway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Doireann Joyce</dc:creator>
  <cp:keywords/>
  <dc:description/>
  <cp:lastModifiedBy>Doireann Joyce</cp:lastModifiedBy>
  <cp:revision>2</cp:revision>
  <dcterms:created xsi:type="dcterms:W3CDTF">2019-09-18T19:12:00Z</dcterms:created>
  <dcterms:modified xsi:type="dcterms:W3CDTF">2019-09-18T19:12:00Z</dcterms:modified>
</cp:coreProperties>
</file>