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61BD0" w14:textId="77777777" w:rsidR="00D90D06" w:rsidRPr="00260156" w:rsidRDefault="00EF35AB">
      <w:pPr>
        <w:spacing w:after="120" w:line="240" w:lineRule="auto"/>
        <w:rPr>
          <w:rFonts w:asciiTheme="minorHAnsi" w:hAnsiTheme="minorHAnsi"/>
        </w:rPr>
      </w:pPr>
      <w:r w:rsidRPr="00260156">
        <w:rPr>
          <w:rFonts w:asciiTheme="minorHAnsi" w:hAnsiTheme="minorHAnsi"/>
          <w:b/>
        </w:rPr>
        <w:t>Appendix 7: Results: Pairwise climate similarity (</w:t>
      </w:r>
      <w:proofErr w:type="spellStart"/>
      <w:r w:rsidRPr="00260156">
        <w:rPr>
          <w:rFonts w:asciiTheme="minorHAnsi" w:hAnsiTheme="minorHAnsi"/>
          <w:b/>
        </w:rPr>
        <w:t>Schoener's</w:t>
      </w:r>
      <w:proofErr w:type="spellEnd"/>
      <w:r w:rsidRPr="00260156">
        <w:rPr>
          <w:rFonts w:asciiTheme="minorHAnsi" w:hAnsiTheme="minorHAnsi"/>
          <w:b/>
        </w:rPr>
        <w:t xml:space="preserve"> </w:t>
      </w:r>
      <w:r w:rsidRPr="00260156">
        <w:rPr>
          <w:rFonts w:asciiTheme="minorHAnsi" w:hAnsiTheme="minorHAnsi"/>
          <w:b/>
          <w:i/>
        </w:rPr>
        <w:t>D</w:t>
      </w:r>
      <w:r w:rsidRPr="00260156">
        <w:rPr>
          <w:rFonts w:asciiTheme="minorHAnsi" w:hAnsiTheme="minorHAnsi"/>
          <w:b/>
        </w:rPr>
        <w:t>) between biogeographic areas for combined PC axes</w:t>
      </w:r>
    </w:p>
    <w:p w14:paraId="41BED849" w14:textId="5BA394E1" w:rsidR="00D90D06" w:rsidRPr="00260156" w:rsidRDefault="00EF35AB">
      <w:pPr>
        <w:rPr>
          <w:rFonts w:asciiTheme="minorHAnsi" w:hAnsiTheme="minorHAnsi"/>
        </w:rPr>
      </w:pPr>
      <w:r w:rsidRPr="00260156">
        <w:rPr>
          <w:rFonts w:asciiTheme="minorHAnsi" w:eastAsia="Times New Roman" w:hAnsiTheme="minorHAnsi" w:cs="Calibri"/>
          <w:b/>
          <w:color w:val="000000"/>
          <w:lang w:eastAsia="en-GB"/>
        </w:rPr>
        <w:t xml:space="preserve">Fig. S7. </w:t>
      </w:r>
      <w:r w:rsidR="00CA7469" w:rsidRPr="00260156">
        <w:rPr>
          <w:rFonts w:asciiTheme="minorHAnsi" w:eastAsia="Times New Roman" w:hAnsiTheme="minorHAnsi" w:cs="Calibri"/>
          <w:color w:val="000000"/>
          <w:lang w:eastAsia="en-GB"/>
        </w:rPr>
        <w:t>Results of pairwise climate similarity (</w:t>
      </w:r>
      <w:proofErr w:type="spellStart"/>
      <w:r w:rsidR="00CA7469" w:rsidRPr="00260156">
        <w:rPr>
          <w:rFonts w:asciiTheme="minorHAnsi" w:eastAsia="Times New Roman" w:hAnsiTheme="minorHAnsi" w:cs="Calibri"/>
          <w:color w:val="000000"/>
          <w:lang w:eastAsia="en-GB"/>
        </w:rPr>
        <w:t>Schoener’s</w:t>
      </w:r>
      <w:proofErr w:type="spellEnd"/>
      <w:r w:rsidR="00CA7469" w:rsidRPr="00260156">
        <w:rPr>
          <w:rFonts w:asciiTheme="minorHAnsi" w:eastAsia="Times New Roman" w:hAnsiTheme="minorHAnsi" w:cs="Calibri"/>
          <w:color w:val="000000"/>
          <w:lang w:eastAsia="en-GB"/>
        </w:rPr>
        <w:t xml:space="preserve"> </w:t>
      </w:r>
      <w:r w:rsidR="00CA7469" w:rsidRPr="00260156">
        <w:rPr>
          <w:rFonts w:asciiTheme="minorHAnsi" w:eastAsia="Times New Roman" w:hAnsiTheme="minorHAnsi" w:cs="Calibri"/>
          <w:i/>
          <w:color w:val="000000"/>
          <w:lang w:eastAsia="en-GB"/>
        </w:rPr>
        <w:t>D</w:t>
      </w:r>
      <w:r w:rsidR="00CA7469" w:rsidRPr="00260156">
        <w:rPr>
          <w:rFonts w:asciiTheme="minorHAnsi" w:eastAsia="Times New Roman" w:hAnsiTheme="minorHAnsi" w:cs="Calibri"/>
          <w:color w:val="000000"/>
          <w:lang w:eastAsia="en-GB"/>
        </w:rPr>
        <w:t xml:space="preserve">) for combined PC axis 1 and 2. </w:t>
      </w:r>
      <w:r w:rsidR="00CA7469" w:rsidRPr="00260156">
        <w:rPr>
          <w:rFonts w:asciiTheme="minorHAnsi" w:hAnsiTheme="minorHAnsi"/>
        </w:rPr>
        <w:t>CFR, Cape; DRA, Drakensberg; EU, Europe; MAD, Madagascar; TA, Tropical Africa.</w:t>
      </w:r>
    </w:p>
    <w:p w14:paraId="517C4FEB" w14:textId="11472729" w:rsidR="00D90D06" w:rsidRPr="00260156" w:rsidRDefault="00CA7469">
      <w:pPr>
        <w:rPr>
          <w:rFonts w:asciiTheme="minorHAnsi" w:hAnsiTheme="minorHAnsi"/>
        </w:rPr>
      </w:pPr>
      <w:r w:rsidRPr="00260156">
        <w:rPr>
          <w:rFonts w:asciiTheme="minorHAnsi" w:hAnsiTheme="minorHAnsi"/>
          <w:noProof/>
          <w:lang w:eastAsia="en-GB"/>
        </w:rPr>
        <w:drawing>
          <wp:inline distT="0" distB="0" distL="0" distR="0" wp14:anchorId="71B60624" wp14:editId="6F168065">
            <wp:extent cx="5465850" cy="5983216"/>
            <wp:effectExtent l="25400" t="0" r="0" b="0"/>
            <wp:docPr id="15" name="Bild 6" descr=":::Niche_analyses_nmn:Erica_getGridData:Rplot_D_area_ax12_NEW_forFigS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Niche_analyses_nmn:Erica_getGridData:Rplot_D_area_ax12_NEW_forFigS7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488" cy="597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12DDB0" w14:textId="77777777" w:rsidR="00D90D06" w:rsidRPr="00260156" w:rsidRDefault="00D90D06">
      <w:pPr>
        <w:rPr>
          <w:rFonts w:asciiTheme="minorHAnsi" w:hAnsiTheme="minorHAnsi"/>
        </w:rPr>
      </w:pPr>
    </w:p>
    <w:p w14:paraId="53CF7151" w14:textId="77777777" w:rsidR="00D90D06" w:rsidRPr="00260156" w:rsidRDefault="00EF35AB">
      <w:pPr>
        <w:spacing w:after="120" w:line="240" w:lineRule="auto"/>
        <w:rPr>
          <w:rFonts w:asciiTheme="minorHAnsi" w:hAnsiTheme="minorHAnsi"/>
        </w:rPr>
      </w:pPr>
      <w:r w:rsidRPr="00260156">
        <w:rPr>
          <w:rFonts w:asciiTheme="minorHAnsi" w:hAnsiTheme="minorHAnsi"/>
          <w:b/>
        </w:rPr>
        <w:t>Table S7.</w:t>
      </w:r>
      <w:r w:rsidRPr="00260156">
        <w:rPr>
          <w:rFonts w:asciiTheme="minorHAnsi" w:hAnsiTheme="minorHAnsi"/>
        </w:rPr>
        <w:t xml:space="preserve"> Median of pairwise </w:t>
      </w:r>
      <w:r w:rsidRPr="00260156">
        <w:rPr>
          <w:rFonts w:asciiTheme="minorHAnsi" w:eastAsia="Times New Roman" w:hAnsiTheme="minorHAnsi" w:cs="Calibri"/>
          <w:color w:val="000000"/>
          <w:lang w:eastAsia="en-GB"/>
        </w:rPr>
        <w:t>climate similarity (</w:t>
      </w:r>
      <w:proofErr w:type="spellStart"/>
      <w:r w:rsidRPr="00260156">
        <w:rPr>
          <w:rFonts w:asciiTheme="minorHAnsi" w:eastAsia="Times New Roman" w:hAnsiTheme="minorHAnsi" w:cs="Calibri"/>
          <w:color w:val="000000"/>
          <w:lang w:eastAsia="en-GB"/>
        </w:rPr>
        <w:t>Schoener’s</w:t>
      </w:r>
      <w:proofErr w:type="spellEnd"/>
      <w:r w:rsidRPr="00260156">
        <w:rPr>
          <w:rFonts w:asciiTheme="minorHAnsi" w:eastAsia="Times New Roman" w:hAnsiTheme="minorHAnsi" w:cs="Calibri"/>
          <w:color w:val="000000"/>
          <w:lang w:eastAsia="en-GB"/>
        </w:rPr>
        <w:t xml:space="preserve"> </w:t>
      </w:r>
      <w:r w:rsidRPr="00260156">
        <w:rPr>
          <w:rFonts w:asciiTheme="minorHAnsi" w:eastAsia="Times New Roman" w:hAnsiTheme="minorHAnsi" w:cs="Calibri"/>
          <w:i/>
          <w:color w:val="000000"/>
          <w:lang w:eastAsia="en-GB"/>
        </w:rPr>
        <w:t>D</w:t>
      </w:r>
      <w:r w:rsidRPr="00260156">
        <w:rPr>
          <w:rFonts w:asciiTheme="minorHAnsi" w:eastAsia="Times New Roman" w:hAnsiTheme="minorHAnsi" w:cs="Calibri"/>
          <w:color w:val="000000"/>
          <w:lang w:eastAsia="en-GB"/>
        </w:rPr>
        <w:t>) for combined PC axis 1 and 2 between biogeographic areas (used in the biogeographic analysis to define the niche similarity model).</w:t>
      </w:r>
    </w:p>
    <w:tbl>
      <w:tblPr>
        <w:tblStyle w:val="Tabellenraster"/>
        <w:tblW w:w="9069" w:type="dxa"/>
        <w:tblCellMar>
          <w:left w:w="138" w:type="dxa"/>
        </w:tblCellMar>
        <w:tblLook w:val="00A0" w:firstRow="1" w:lastRow="0" w:firstColumn="1" w:lastColumn="0" w:noHBand="0" w:noVBand="0"/>
      </w:tblPr>
      <w:tblGrid>
        <w:gridCol w:w="1491"/>
        <w:gridCol w:w="1516"/>
        <w:gridCol w:w="1516"/>
        <w:gridCol w:w="1518"/>
        <w:gridCol w:w="1519"/>
        <w:gridCol w:w="1509"/>
      </w:tblGrid>
      <w:tr w:rsidR="00D90D06" w:rsidRPr="00260156" w14:paraId="37D93DDA" w14:textId="77777777">
        <w:tc>
          <w:tcPr>
            <w:tcW w:w="149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583B1C19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Area</w:t>
            </w:r>
          </w:p>
        </w:tc>
        <w:tc>
          <w:tcPr>
            <w:tcW w:w="15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6EB1C598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15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34F6423E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T</w:t>
            </w:r>
          </w:p>
        </w:tc>
        <w:tc>
          <w:tcPr>
            <w:tcW w:w="151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66581F42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51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5DB425E7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50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631F0394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C</w:t>
            </w:r>
          </w:p>
        </w:tc>
      </w:tr>
      <w:tr w:rsidR="00D90D06" w:rsidRPr="00260156" w14:paraId="57868242" w14:textId="77777777">
        <w:tc>
          <w:tcPr>
            <w:tcW w:w="149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24269C0E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15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783D7FFA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6A63912E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0.2741537</w:t>
            </w:r>
          </w:p>
        </w:tc>
        <w:tc>
          <w:tcPr>
            <w:tcW w:w="151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08C57931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0.2082148</w:t>
            </w:r>
          </w:p>
        </w:tc>
        <w:tc>
          <w:tcPr>
            <w:tcW w:w="151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1AC6FA5C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0.3488249</w:t>
            </w:r>
          </w:p>
        </w:tc>
        <w:tc>
          <w:tcPr>
            <w:tcW w:w="15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5E7F5FAE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0.3527277</w:t>
            </w:r>
          </w:p>
        </w:tc>
      </w:tr>
      <w:tr w:rsidR="00D90D06" w:rsidRPr="00260156" w14:paraId="5FEC85C9" w14:textId="77777777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FF4F7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A383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0.2741537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EB521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772FA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0.2981096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BF4E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0.5396060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1EF0C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0.5599753</w:t>
            </w:r>
          </w:p>
        </w:tc>
      </w:tr>
      <w:tr w:rsidR="00D90D06" w:rsidRPr="00260156" w14:paraId="388C166A" w14:textId="77777777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5557A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DA8D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0.2082148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913A9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0.2981096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1C53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F8581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0.5434733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16854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0.4846330</w:t>
            </w:r>
          </w:p>
        </w:tc>
      </w:tr>
      <w:tr w:rsidR="00D90D06" w:rsidRPr="00260156" w14:paraId="33E433FC" w14:textId="77777777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4A750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39ADA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0.3488249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88186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0.5396060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DD3E9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0.5434733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77080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3DD0F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0.7104079</w:t>
            </w:r>
          </w:p>
        </w:tc>
      </w:tr>
      <w:tr w:rsidR="00D90D06" w:rsidRPr="00260156" w14:paraId="6129A112" w14:textId="77777777"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54AB127A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41F0BA8C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0.3527277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4B3159BC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0.5599753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3F4C6913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0.4846330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7167C754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0.7104079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3556E205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1</w:t>
            </w:r>
          </w:p>
        </w:tc>
      </w:tr>
    </w:tbl>
    <w:p w14:paraId="5C92E6DA" w14:textId="77777777" w:rsidR="00D90D06" w:rsidRPr="00260156" w:rsidRDefault="00D90D06" w:rsidP="001F3D0B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sectPr w:rsidR="00D90D06" w:rsidRPr="00260156">
      <w:footerReference w:type="default" r:id="rId7"/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96EA3" w14:textId="77777777" w:rsidR="00F64E11" w:rsidRDefault="00F64E11" w:rsidP="00BF21C0">
      <w:pPr>
        <w:spacing w:after="0" w:line="240" w:lineRule="auto"/>
      </w:pPr>
      <w:r>
        <w:separator/>
      </w:r>
    </w:p>
  </w:endnote>
  <w:endnote w:type="continuationSeparator" w:id="0">
    <w:p w14:paraId="6AB5E98B" w14:textId="77777777" w:rsidR="00F64E11" w:rsidRDefault="00F64E11" w:rsidP="00BF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1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365695"/>
      <w:docPartObj>
        <w:docPartGallery w:val="Page Numbers (Bottom of Page)"/>
        <w:docPartUnique/>
      </w:docPartObj>
    </w:sdtPr>
    <w:sdtEndPr/>
    <w:sdtContent>
      <w:p w14:paraId="7ECCE317" w14:textId="127F848E" w:rsidR="00BF21C0" w:rsidRDefault="00BF21C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D0B" w:rsidRPr="001F3D0B">
          <w:rPr>
            <w:noProof/>
            <w:lang w:val="de-DE"/>
          </w:rPr>
          <w:t>1</w:t>
        </w:r>
        <w:r>
          <w:fldChar w:fldCharType="end"/>
        </w:r>
      </w:p>
    </w:sdtContent>
  </w:sdt>
  <w:p w14:paraId="2187E5E2" w14:textId="77777777" w:rsidR="00BF21C0" w:rsidRDefault="00BF21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6F975" w14:textId="77777777" w:rsidR="00F64E11" w:rsidRDefault="00F64E11" w:rsidP="00BF21C0">
      <w:pPr>
        <w:spacing w:after="0" w:line="240" w:lineRule="auto"/>
      </w:pPr>
      <w:r>
        <w:separator/>
      </w:r>
    </w:p>
  </w:footnote>
  <w:footnote w:type="continuationSeparator" w:id="0">
    <w:p w14:paraId="6E4DDC53" w14:textId="77777777" w:rsidR="00F64E11" w:rsidRDefault="00F64E11" w:rsidP="00BF2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06"/>
    <w:rsid w:val="000F1D62"/>
    <w:rsid w:val="000F5079"/>
    <w:rsid w:val="001F3D0B"/>
    <w:rsid w:val="00260156"/>
    <w:rsid w:val="002E787F"/>
    <w:rsid w:val="005551CE"/>
    <w:rsid w:val="005632CC"/>
    <w:rsid w:val="00807CCE"/>
    <w:rsid w:val="008D33F4"/>
    <w:rsid w:val="00934B9F"/>
    <w:rsid w:val="00AB3AE4"/>
    <w:rsid w:val="00BF21C0"/>
    <w:rsid w:val="00CA7469"/>
    <w:rsid w:val="00D776F7"/>
    <w:rsid w:val="00D90D06"/>
    <w:rsid w:val="00DD2EDA"/>
    <w:rsid w:val="00E55D2A"/>
    <w:rsid w:val="00EF35AB"/>
    <w:rsid w:val="00F64E11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5995E"/>
  <w15:docId w15:val="{D57F222F-44C8-4DE0-BA3C-FB617C1F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1FC"/>
    <w:pPr>
      <w:spacing w:after="160" w:line="259" w:lineRule="auto"/>
    </w:pPr>
    <w:rPr>
      <w:rFonts w:ascii="Calibri" w:eastAsia="Batang" w:hAnsi="Calibri"/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qFormat/>
    <w:rsid w:val="007E4A91"/>
    <w:rPr>
      <w:rFonts w:eastAsia="Batang"/>
      <w:color w:val="00000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431B0"/>
    <w:rPr>
      <w:rFonts w:ascii="Segoe UI" w:eastAsia="Batang" w:hAnsi="Segoe UI" w:cs="Segoe UI"/>
      <w:color w:val="00000A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70802"/>
    <w:rPr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C70802"/>
    <w:rPr>
      <w:sz w:val="24"/>
      <w:szCs w:val="24"/>
    </w:rPr>
  </w:style>
  <w:style w:type="character" w:customStyle="1" w:styleId="KommentartextZchn1">
    <w:name w:val="Kommentartext Zchn1"/>
    <w:basedOn w:val="Absatz-Standardschriftart"/>
    <w:uiPriority w:val="99"/>
    <w:semiHidden/>
    <w:qFormat/>
    <w:rsid w:val="00C70802"/>
    <w:rPr>
      <w:rFonts w:ascii="Calibri" w:eastAsia="Batang" w:hAnsi="Calibri"/>
      <w:color w:val="00000A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400E3C"/>
    <w:rPr>
      <w:rFonts w:ascii="Calibri" w:eastAsia="Batang" w:hAnsi="Calibri"/>
      <w:b/>
      <w:bCs/>
      <w:color w:val="00000A"/>
      <w:sz w:val="20"/>
      <w:szCs w:val="20"/>
    </w:rPr>
  </w:style>
  <w:style w:type="character" w:customStyle="1" w:styleId="berschrift2Zchn">
    <w:name w:val="Überschrift 2 Zchn"/>
    <w:basedOn w:val="Absatz-Standardschriftart"/>
    <w:qFormat/>
    <w:rsid w:val="00B378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Internetverknpfung">
    <w:name w:val="Internetverknüpfung"/>
    <w:basedOn w:val="Absatz-Standardschriftart"/>
    <w:uiPriority w:val="99"/>
    <w:qFormat/>
    <w:rsid w:val="00EC380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unhideWhenUsed/>
    <w:qFormat/>
    <w:rsid w:val="00526E79"/>
    <w:rPr>
      <w:color w:val="954F72"/>
      <w:u w:val="single"/>
    </w:rPr>
  </w:style>
  <w:style w:type="character" w:customStyle="1" w:styleId="InternetLink">
    <w:name w:val="Internet Link"/>
    <w:qFormat/>
    <w:rsid w:val="00243A01"/>
    <w:rPr>
      <w:color w:val="000080"/>
      <w:u w:val="single"/>
      <w:lang w:val="uz-Cyrl-UZ" w:eastAsia="uz-Cyrl-UZ" w:bidi="uz-Cyrl-UZ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rsid w:val="007E4A91"/>
    <w:pPr>
      <w:spacing w:after="140" w:line="288" w:lineRule="auto"/>
    </w:pPr>
  </w:style>
  <w:style w:type="paragraph" w:styleId="Liste">
    <w:name w:val="List"/>
    <w:basedOn w:val="Textkrper"/>
    <w:rsid w:val="00EA45A9"/>
    <w:rPr>
      <w:rFonts w:cs="FreeSans"/>
    </w:rPr>
  </w:style>
  <w:style w:type="paragraph" w:styleId="Beschriftung">
    <w:name w:val="caption"/>
    <w:basedOn w:val="Standard"/>
    <w:qFormat/>
    <w:rsid w:val="00EA4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berschrift21">
    <w:name w:val="Überschrift 21"/>
    <w:basedOn w:val="Standard"/>
    <w:qFormat/>
    <w:rsid w:val="00B3789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customStyle="1" w:styleId="berschrift">
    <w:name w:val="Überschrift"/>
    <w:basedOn w:val="Standard"/>
    <w:qFormat/>
    <w:rsid w:val="00EA45A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Beschriftung1">
    <w:name w:val="Beschriftung1"/>
    <w:basedOn w:val="Standard"/>
    <w:qFormat/>
    <w:rsid w:val="00243A0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EA45A9"/>
    <w:pPr>
      <w:suppressLineNumbers/>
    </w:pPr>
    <w:rPr>
      <w:rFonts w:cs="FreeSans"/>
    </w:rPr>
  </w:style>
  <w:style w:type="paragraph" w:customStyle="1" w:styleId="TabellenInhalt">
    <w:name w:val="Tabellen Inhalt"/>
    <w:basedOn w:val="Standard"/>
    <w:qFormat/>
    <w:rsid w:val="00EA45A9"/>
  </w:style>
  <w:style w:type="paragraph" w:customStyle="1" w:styleId="Tabellenberschrift">
    <w:name w:val="Tabellen Überschrift"/>
    <w:basedOn w:val="TabellenInhalt"/>
    <w:qFormat/>
    <w:rsid w:val="00EA45A9"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431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C70802"/>
    <w:pPr>
      <w:spacing w:line="240" w:lineRule="auto"/>
    </w:pPr>
    <w:rPr>
      <w:rFonts w:asciiTheme="minorHAnsi" w:eastAsiaTheme="minorHAnsi" w:hAnsiTheme="minorHAnsi"/>
      <w:sz w:val="24"/>
      <w:szCs w:val="24"/>
    </w:rPr>
  </w:style>
  <w:style w:type="paragraph" w:styleId="Listenabsatz">
    <w:name w:val="List Paragraph"/>
    <w:basedOn w:val="Standard"/>
    <w:uiPriority w:val="34"/>
    <w:qFormat/>
    <w:rsid w:val="00D563F4"/>
    <w:pPr>
      <w:ind w:left="720"/>
      <w:contextualSpacing/>
    </w:p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400E3C"/>
    <w:rPr>
      <w:rFonts w:ascii="Calibri" w:eastAsia="Batang" w:hAnsi="Calibri"/>
      <w:b/>
      <w:bCs/>
      <w:sz w:val="20"/>
      <w:szCs w:val="20"/>
    </w:rPr>
  </w:style>
  <w:style w:type="paragraph" w:customStyle="1" w:styleId="VorformatierterText">
    <w:name w:val="Vorformatierter Text"/>
    <w:basedOn w:val="Standard"/>
    <w:qFormat/>
    <w:rsid w:val="00EC380E"/>
  </w:style>
  <w:style w:type="paragraph" w:customStyle="1" w:styleId="font0">
    <w:name w:val="font0"/>
    <w:basedOn w:val="Standard"/>
    <w:qFormat/>
    <w:rsid w:val="00526E79"/>
    <w:pPr>
      <w:spacing w:beforeAutospacing="1" w:afterAutospacing="1" w:line="240" w:lineRule="auto"/>
    </w:pPr>
    <w:rPr>
      <w:rFonts w:ascii="Liberation Sans1" w:eastAsia="Times New Roman" w:hAnsi="Liberation Sans1" w:cs="Times New Roman"/>
      <w:color w:val="000000"/>
      <w:lang w:eastAsia="en-GB"/>
    </w:rPr>
  </w:style>
  <w:style w:type="paragraph" w:customStyle="1" w:styleId="xl83">
    <w:name w:val="xl83"/>
    <w:basedOn w:val="Standard"/>
    <w:qFormat/>
    <w:rsid w:val="00526E79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Standard"/>
    <w:qFormat/>
    <w:rsid w:val="00526E79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customStyle="1" w:styleId="xl85">
    <w:name w:val="xl85"/>
    <w:basedOn w:val="Standard"/>
    <w:qFormat/>
    <w:rsid w:val="00526E79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86">
    <w:name w:val="xl86"/>
    <w:basedOn w:val="Standard"/>
    <w:qFormat/>
    <w:rsid w:val="00526E7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87">
    <w:name w:val="xl87"/>
    <w:basedOn w:val="Standard"/>
    <w:qFormat/>
    <w:rsid w:val="00526E79"/>
    <w:pPr>
      <w:spacing w:beforeAutospacing="1" w:afterAutospacing="1" w:line="240" w:lineRule="auto"/>
    </w:pPr>
    <w:rPr>
      <w:rFonts w:ascii="Liberation Sans" w:eastAsia="Times New Roman" w:hAnsi="Liberation Sans" w:cs="Times New Roman"/>
      <w:sz w:val="24"/>
      <w:szCs w:val="24"/>
      <w:lang w:eastAsia="en-GB"/>
    </w:rPr>
  </w:style>
  <w:style w:type="paragraph" w:customStyle="1" w:styleId="xl88">
    <w:name w:val="xl88"/>
    <w:basedOn w:val="Standard"/>
    <w:qFormat/>
    <w:rsid w:val="00526E79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Tabelleninhalt0">
    <w:name w:val="Tabelleninhalt"/>
    <w:basedOn w:val="Standard"/>
    <w:qFormat/>
  </w:style>
  <w:style w:type="paragraph" w:customStyle="1" w:styleId="Tabellenberschrift0">
    <w:name w:val="Tabellenüberschrift"/>
    <w:basedOn w:val="Tabelleninhalt0"/>
    <w:qFormat/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</w:style>
  <w:style w:type="table" w:customStyle="1" w:styleId="EinfacheTabelle31">
    <w:name w:val="Einfache Tabelle 31"/>
    <w:basedOn w:val="NormaleTabelle"/>
    <w:uiPriority w:val="43"/>
    <w:rsid w:val="00CB25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CB25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enraster1">
    <w:name w:val="Tabellenraster1"/>
    <w:basedOn w:val="NormaleTabelle"/>
    <w:rsid w:val="00400E3C"/>
    <w:rPr>
      <w:szCs w:val="24"/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59"/>
    <w:rsid w:val="00400E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EinfacheTabelle4">
    <w:name w:val="Plain Table 4"/>
    <w:basedOn w:val="NormaleTabelle"/>
    <w:rsid w:val="00EE78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nhideWhenUsed/>
    <w:rsid w:val="00BF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F21C0"/>
    <w:rPr>
      <w:rFonts w:ascii="Calibri" w:eastAsia="Batang" w:hAnsi="Calibri"/>
      <w:color w:val="00000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F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21C0"/>
    <w:rPr>
      <w:rFonts w:ascii="Calibri" w:eastAsia="Batang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Pirie, Michael</dc:creator>
  <dc:description/>
  <cp:lastModifiedBy>Pirie, Michael</cp:lastModifiedBy>
  <cp:revision>3</cp:revision>
  <dcterms:created xsi:type="dcterms:W3CDTF">2018-03-28T16:59:00Z</dcterms:created>
  <dcterms:modified xsi:type="dcterms:W3CDTF">2018-03-28T17:03:00Z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Johannes Gutenberg-Universität Mainz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http://www.zotero.org/styles/peerj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Id 2_1">
    <vt:lpwstr>http://www.zotero.org/styles/american-sociological-association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Id 4_1">
    <vt:lpwstr>http://www.zotero.org/styles/frontiers-in-ecology-and-evolution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Id 6_1">
    <vt:lpwstr>http://www.zotero.org/styles/journal-of-biogeography</vt:lpwstr>
  </property>
  <property fmtid="{D5CDD505-2E9C-101B-9397-08002B2CF9AE}" pid="16" name="Mendeley Recent Style Id 7_1">
    <vt:lpwstr>http://www.zotero.org/styles/peerj</vt:lpwstr>
  </property>
  <property fmtid="{D5CDD505-2E9C-101B-9397-08002B2CF9AE}" pid="17" name="Mendeley Recent Style Id 8_1">
    <vt:lpwstr>http://www.zotero.org/styles/royal-society-open-science</vt:lpwstr>
  </property>
  <property fmtid="{D5CDD505-2E9C-101B-9397-08002B2CF9AE}" pid="18" name="Mendeley Recent Style Id 9_1">
    <vt:lpwstr>http://www.zotero.org/styles/taxon</vt:lpwstr>
  </property>
  <property fmtid="{D5CDD505-2E9C-101B-9397-08002B2CF9AE}" pid="19" name="Mendeley Recent Style Name 0_1">
    <vt:lpwstr>American Medical Association</vt:lpwstr>
  </property>
  <property fmtid="{D5CDD505-2E9C-101B-9397-08002B2CF9AE}" pid="20" name="Mendeley Recent Style Name 1_1">
    <vt:lpwstr>American Political Science Association</vt:lpwstr>
  </property>
  <property fmtid="{D5CDD505-2E9C-101B-9397-08002B2CF9AE}" pid="21" name="Mendeley Recent Style Name 2_1">
    <vt:lpwstr>American Sociological Association</vt:lpwstr>
  </property>
  <property fmtid="{D5CDD505-2E9C-101B-9397-08002B2CF9AE}" pid="22" name="Mendeley Recent Style Name 3_1">
    <vt:lpwstr>Chicago Manual of Style 16th edition (author-date)</vt:lpwstr>
  </property>
  <property fmtid="{D5CDD505-2E9C-101B-9397-08002B2CF9AE}" pid="23" name="Mendeley Recent Style Name 4_1">
    <vt:lpwstr>Frontiers in Ecology and Evolution</vt:lpwstr>
  </property>
  <property fmtid="{D5CDD505-2E9C-101B-9397-08002B2CF9AE}" pid="24" name="Mendeley Recent Style Name 5_1">
    <vt:lpwstr>IEEE</vt:lpwstr>
  </property>
  <property fmtid="{D5CDD505-2E9C-101B-9397-08002B2CF9AE}" pid="25" name="Mendeley Recent Style Name 6_1">
    <vt:lpwstr>Journal of Biogeography</vt:lpwstr>
  </property>
  <property fmtid="{D5CDD505-2E9C-101B-9397-08002B2CF9AE}" pid="26" name="Mendeley Recent Style Name 7_1">
    <vt:lpwstr>PeerJ</vt:lpwstr>
  </property>
  <property fmtid="{D5CDD505-2E9C-101B-9397-08002B2CF9AE}" pid="27" name="Mendeley Recent Style Name 8_1">
    <vt:lpwstr>Royal Society Open Science</vt:lpwstr>
  </property>
  <property fmtid="{D5CDD505-2E9C-101B-9397-08002B2CF9AE}" pid="28" name="Mendeley Recent Style Name 9_1">
    <vt:lpwstr>Taxon</vt:lpwstr>
  </property>
  <property fmtid="{D5CDD505-2E9C-101B-9397-08002B2CF9AE}" pid="29" name="Mendeley Unique User Id_1">
    <vt:lpwstr>292effa1-0b60-312e-a47e-e6cb00c56e49</vt:lpwstr>
  </property>
  <property fmtid="{D5CDD505-2E9C-101B-9397-08002B2CF9AE}" pid="30" name="ScaleCrop">
    <vt:bool>false</vt:bool>
  </property>
  <property fmtid="{D5CDD505-2E9C-101B-9397-08002B2CF9AE}" pid="31" name="ShareDoc">
    <vt:bool>false</vt:bool>
  </property>
</Properties>
</file>