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B" w:rsidRPr="00866810" w:rsidRDefault="00073865" w:rsidP="00FE11E3">
      <w:pPr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sz w:val="22"/>
        </w:rPr>
        <w:t>Additional file 1:</w:t>
      </w:r>
      <w:r w:rsidR="000844D2">
        <w:rPr>
          <w:rFonts w:ascii="Times New Roman" w:hAnsi="Times New Roman" w:cs="Times New Roman"/>
          <w:b/>
          <w:sz w:val="22"/>
        </w:rPr>
        <w:t xml:space="preserve"> </w:t>
      </w:r>
      <w:r w:rsidR="00240F16" w:rsidRPr="00951DE6">
        <w:rPr>
          <w:rFonts w:ascii="Times New Roman" w:hAnsi="Times New Roman" w:cs="Times New Roman"/>
          <w:b/>
          <w:sz w:val="22"/>
        </w:rPr>
        <w:t>Table</w:t>
      </w:r>
      <w:r w:rsidR="00B1506B" w:rsidRPr="00951DE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</w:rPr>
        <w:t>S</w:t>
      </w:r>
      <w:r w:rsidR="00B1506B" w:rsidRPr="00951DE6">
        <w:rPr>
          <w:rFonts w:ascii="Times New Roman" w:hAnsi="Times New Roman" w:cs="Times New Roman"/>
          <w:b/>
          <w:sz w:val="22"/>
        </w:rPr>
        <w:t>1</w:t>
      </w:r>
      <w:proofErr w:type="spellEnd"/>
      <w:r w:rsidR="00B1506B" w:rsidRPr="00951DE6">
        <w:rPr>
          <w:rFonts w:ascii="Times New Roman" w:hAnsi="Times New Roman" w:cs="Times New Roman"/>
          <w:b/>
          <w:sz w:val="22"/>
        </w:rPr>
        <w:t xml:space="preserve">. </w:t>
      </w:r>
      <w:r w:rsidR="000844D2" w:rsidRPr="00951DE6">
        <w:rPr>
          <w:rFonts w:ascii="Times New Roman" w:hAnsi="Times New Roman" w:cs="Times New Roman"/>
          <w:b/>
          <w:sz w:val="22"/>
        </w:rPr>
        <w:t xml:space="preserve">Multiple regression analysis for the determinants of </w:t>
      </w:r>
      <w:r w:rsidR="000844D2">
        <w:rPr>
          <w:rFonts w:ascii="Times New Roman" w:hAnsi="Times New Roman" w:cs="Times New Roman"/>
          <w:b/>
          <w:sz w:val="22"/>
        </w:rPr>
        <w:t>IMT</w:t>
      </w:r>
    </w:p>
    <w:tbl>
      <w:tblPr>
        <w:tblW w:w="9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1106"/>
        <w:gridCol w:w="950"/>
        <w:gridCol w:w="947"/>
        <w:gridCol w:w="1109"/>
        <w:gridCol w:w="973"/>
        <w:gridCol w:w="1062"/>
      </w:tblGrid>
      <w:tr w:rsidR="000844D2" w:rsidRPr="00B02C83" w:rsidTr="00FE11E3">
        <w:trPr>
          <w:trHeight w:val="377"/>
        </w:trPr>
        <w:tc>
          <w:tcPr>
            <w:tcW w:w="3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bookmarkStart w:id="0" w:name="_Hlk24398330"/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222265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All subjects</w:t>
            </w:r>
          </w:p>
          <w:p w:rsidR="00222265" w:rsidRPr="00222265" w:rsidRDefault="00222265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</w:p>
          <w:p w:rsidR="000844D2" w:rsidRPr="00222265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</w:t>
            </w:r>
            <w:r w:rsidRPr="00222265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N</w:t>
            </w:r>
            <w:r w:rsidR="00244530"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=</w:t>
            </w:r>
            <w:r w:rsidR="00244530"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234)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222265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Low-adiponectin</w:t>
            </w:r>
          </w:p>
          <w:p w:rsidR="00222265" w:rsidRPr="00222265" w:rsidRDefault="00222265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 xml:space="preserve">(&lt; 6.2 </w:t>
            </w:r>
            <w:r w:rsidRPr="00222265">
              <w:rPr>
                <w:rFonts w:ascii="Symbol" w:hAnsi="Symbol" w:cs="Times New Roman"/>
                <w:b/>
                <w:bCs/>
                <w:sz w:val="22"/>
              </w:rPr>
              <w:t></w:t>
            </w: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>g/mL)</w:t>
            </w:r>
          </w:p>
          <w:p w:rsidR="000844D2" w:rsidRPr="00222265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</w:t>
            </w:r>
            <w:r w:rsidRPr="00222265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N</w:t>
            </w:r>
            <w:r w:rsidR="00244530"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=</w:t>
            </w:r>
            <w:r w:rsidR="00244530"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140)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222265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High-adiponectin</w:t>
            </w:r>
          </w:p>
          <w:p w:rsidR="00222265" w:rsidRPr="00222265" w:rsidRDefault="00222265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>(</w:t>
            </w:r>
            <w:bookmarkStart w:id="1" w:name="_Hlk23964978"/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 xml:space="preserve">≥ 6.2 </w:t>
            </w:r>
            <w:r w:rsidRPr="00222265">
              <w:rPr>
                <w:rFonts w:ascii="Symbol" w:hAnsi="Symbol" w:cs="Times New Roman"/>
                <w:b/>
                <w:bCs/>
                <w:sz w:val="22"/>
              </w:rPr>
              <w:t></w:t>
            </w: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>g/mL</w:t>
            </w:r>
            <w:bookmarkEnd w:id="1"/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  <w:p w:rsidR="000844D2" w:rsidRPr="00222265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</w:t>
            </w:r>
            <w:r w:rsidRPr="00222265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N</w:t>
            </w:r>
            <w:r w:rsidR="00244530"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=</w:t>
            </w:r>
            <w:r w:rsidR="00244530"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222265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9</w:t>
            </w:r>
            <w:r w:rsidRPr="00222265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4)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 xml:space="preserve">　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B02C83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</w:tr>
      <w:tr w:rsidR="000844D2" w:rsidRPr="000844D2" w:rsidTr="00FE11E3">
        <w:trPr>
          <w:trHeight w:val="377"/>
        </w:trPr>
        <w:tc>
          <w:tcPr>
            <w:tcW w:w="3505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Age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0.491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0.488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0.405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0.005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Sex (male = 1, female = 0)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0.060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0.373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0.029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0.734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0.072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0.560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BMI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0.112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0.134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0.066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0.493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0.170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0.192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Systolic blood pressure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0.101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0.134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0.106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0.182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0.176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0.190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eGFR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0.118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0.119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0.093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0.305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0.080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0.560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HbA1c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0.017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0.793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0.028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0.729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0.015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0.898</w:t>
            </w:r>
          </w:p>
        </w:tc>
      </w:tr>
      <w:tr w:rsidR="000844D2" w:rsidRPr="000844D2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Non-HDL-cholesterol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0.154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0.235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0.077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0.521</w:t>
            </w:r>
          </w:p>
        </w:tc>
      </w:tr>
      <w:tr w:rsidR="000844D2" w:rsidRPr="000844D2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Smoker (yes = 1, no = 0)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0.064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0.332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0.086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0.297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0.013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0.917</w:t>
            </w:r>
          </w:p>
        </w:tc>
      </w:tr>
      <w:tr w:rsidR="000844D2" w:rsidRPr="000844D2" w:rsidTr="00FE11E3">
        <w:trPr>
          <w:trHeight w:val="377"/>
        </w:trPr>
        <w:tc>
          <w:tcPr>
            <w:tcW w:w="350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RAS inhibitor (yes = 1, no = 0) </w:t>
            </w:r>
          </w:p>
        </w:tc>
        <w:tc>
          <w:tcPr>
            <w:tcW w:w="110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0.037</w:t>
            </w:r>
          </w:p>
        </w:tc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0.553</w:t>
            </w:r>
          </w:p>
        </w:tc>
        <w:tc>
          <w:tcPr>
            <w:tcW w:w="9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0.064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0.416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0.046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0.694</w:t>
            </w:r>
          </w:p>
        </w:tc>
      </w:tr>
      <w:tr w:rsidR="000844D2" w:rsidRPr="000844D2" w:rsidTr="00FE11E3">
        <w:trPr>
          <w:trHeight w:val="37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Statin (yes = 1, no = 0)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0.862</w:t>
            </w:r>
          </w:p>
        </w:tc>
        <w:tc>
          <w:tcPr>
            <w:tcW w:w="9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0.031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0.698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0.019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0.861</w:t>
            </w:r>
          </w:p>
        </w:tc>
      </w:tr>
      <w:tr w:rsidR="000844D2" w:rsidRPr="000844D2" w:rsidTr="00FE11E3">
        <w:trPr>
          <w:trHeight w:val="37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44D2" w:rsidRPr="000844D2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Log </w:t>
            </w:r>
            <w:r w:rsidRPr="000844D2">
              <w:rPr>
                <w:rFonts w:ascii="Times New Roman" w:eastAsia="MS PGothic" w:hAnsi="Times New Roman" w:cs="Times New Roman" w:hint="eastAsia"/>
                <w:kern w:val="0"/>
                <w:sz w:val="22"/>
              </w:rPr>
              <w:t>[</w:t>
            </w: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HOMA-R</w:t>
            </w:r>
            <w:r w:rsidRPr="000844D2">
              <w:rPr>
                <w:rFonts w:ascii="Times New Roman" w:eastAsia="MS PGothic" w:hAnsi="Times New Roman" w:cs="Times New Roman" w:hint="eastAsia"/>
                <w:kern w:val="0"/>
                <w:sz w:val="22"/>
              </w:rPr>
              <w:t>]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szCs w:val="21"/>
              </w:rPr>
              <w:t>0.122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szCs w:val="21"/>
              </w:rPr>
              <w:t>0.090</w:t>
            </w:r>
          </w:p>
        </w:tc>
        <w:tc>
          <w:tcPr>
            <w:tcW w:w="9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szCs w:val="21"/>
              </w:rPr>
              <w:t>0.099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szCs w:val="21"/>
              </w:rPr>
              <w:t>0.270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szCs w:val="21"/>
              </w:rPr>
              <w:t>0.110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0844D2" w:rsidRPr="000844D2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44D2">
              <w:rPr>
                <w:rFonts w:ascii="Times New Roman" w:eastAsia="游ゴシック" w:hAnsi="Times New Roman" w:cs="Times New Roman"/>
                <w:szCs w:val="21"/>
              </w:rPr>
              <w:t>0.397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Log [adiponectin]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0.890</w:t>
            </w:r>
          </w:p>
        </w:tc>
        <w:tc>
          <w:tcPr>
            <w:tcW w:w="94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0.089</w:t>
            </w:r>
          </w:p>
        </w:tc>
        <w:tc>
          <w:tcPr>
            <w:tcW w:w="11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0.305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0.068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0.561</w:t>
            </w:r>
          </w:p>
        </w:tc>
      </w:tr>
      <w:tr w:rsidR="000844D2" w:rsidRPr="00B02C83" w:rsidTr="00FE11E3">
        <w:trPr>
          <w:trHeight w:val="377"/>
        </w:trPr>
        <w:tc>
          <w:tcPr>
            <w:tcW w:w="35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844D2" w:rsidRPr="00B02C83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Log [omentin]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0.954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0.019</w:t>
            </w:r>
          </w:p>
        </w:tc>
        <w:tc>
          <w:tcPr>
            <w:tcW w:w="1108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0.840</w:t>
            </w:r>
          </w:p>
        </w:tc>
        <w:tc>
          <w:tcPr>
            <w:tcW w:w="973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3D2E2E" w:rsidP="00FE11E3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="000844D2"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0.076</w:t>
            </w: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844D2" w:rsidRPr="00965276" w:rsidRDefault="000844D2" w:rsidP="00FE11E3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965276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0.540</w:t>
            </w:r>
          </w:p>
        </w:tc>
      </w:tr>
      <w:tr w:rsidR="000844D2" w:rsidRPr="000844D2" w:rsidTr="00FE11E3">
        <w:trPr>
          <w:trHeight w:val="377"/>
        </w:trPr>
        <w:tc>
          <w:tcPr>
            <w:tcW w:w="35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0844D2" w:rsidRDefault="000844D2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</w:rPr>
              <w:t>R</w:t>
            </w:r>
            <w:r w:rsidRPr="000844D2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  <w:vertAlign w:val="superscript"/>
              </w:rPr>
              <w:t xml:space="preserve">2 </w:t>
            </w:r>
            <w:r w:rsidRPr="000844D2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</w:rPr>
              <w:t>(p)</w:t>
            </w: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0844D2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0.240 (&lt;0.001) 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0844D2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0.292 (&lt;0.001) 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844D2" w:rsidRPr="000844D2" w:rsidRDefault="000844D2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0.211 (0.</w:t>
            </w:r>
            <w:r w:rsidRPr="000844D2">
              <w:rPr>
                <w:rFonts w:ascii="Times New Roman" w:eastAsia="MS PGothic" w:hAnsi="Times New Roman" w:cs="Times New Roman" w:hint="eastAsia"/>
                <w:kern w:val="0"/>
                <w:sz w:val="22"/>
              </w:rPr>
              <w:t>0</w:t>
            </w: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9</w:t>
            </w:r>
            <w:r w:rsidR="002A79DF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  <w:r w:rsidRPr="000844D2">
              <w:rPr>
                <w:rFonts w:ascii="Times New Roman" w:eastAsia="MS PGothic" w:hAnsi="Times New Roman" w:cs="Times New Roman"/>
                <w:kern w:val="0"/>
                <w:sz w:val="22"/>
              </w:rPr>
              <w:t>) </w:t>
            </w:r>
          </w:p>
        </w:tc>
      </w:tr>
    </w:tbl>
    <w:bookmarkEnd w:id="0"/>
    <w:p w:rsidR="000844D2" w:rsidRDefault="000844D2" w:rsidP="00FE11E3">
      <w:pPr>
        <w:rPr>
          <w:rFonts w:ascii="Times New Roman" w:hAnsi="Times New Roman" w:cs="Times New Roman"/>
          <w:sz w:val="22"/>
        </w:rPr>
      </w:pPr>
      <w:r w:rsidRPr="00951DE6">
        <w:rPr>
          <w:rFonts w:ascii="Symbol" w:hAnsi="Symbol" w:cs="Times New Roman"/>
          <w:i/>
          <w:sz w:val="22"/>
          <w:lang w:val="el-GR"/>
        </w:rPr>
        <w:t></w:t>
      </w:r>
      <w:r w:rsidRPr="00951DE6">
        <w:rPr>
          <w:rFonts w:ascii="Times New Roman" w:hAnsi="Times New Roman" w:cs="Times New Roman"/>
          <w:sz w:val="22"/>
        </w:rPr>
        <w:t xml:space="preserve">, standard coefficient by multiple regression analysis. </w:t>
      </w:r>
      <w:r w:rsidRPr="00951DE6">
        <w:rPr>
          <w:rFonts w:ascii="Times New Roman" w:hAnsi="Times New Roman" w:cs="Times New Roman"/>
          <w:i/>
          <w:sz w:val="22"/>
        </w:rPr>
        <w:t>R</w:t>
      </w:r>
      <w:r w:rsidRPr="00951DE6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951DE6">
        <w:rPr>
          <w:rFonts w:ascii="Times New Roman" w:hAnsi="Times New Roman" w:cs="Times New Roman"/>
          <w:sz w:val="22"/>
        </w:rPr>
        <w:t xml:space="preserve">, coefficient of determination. Abbreviations are as in Table 1. </w:t>
      </w:r>
    </w:p>
    <w:p w:rsidR="00833CE7" w:rsidRPr="009C3C69" w:rsidRDefault="00833CE7" w:rsidP="007222F0">
      <w:pPr>
        <w:spacing w:line="360" w:lineRule="auto"/>
        <w:rPr>
          <w:rFonts w:ascii="Times New Roman" w:hAnsi="Times New Roman" w:cs="Times New Roman"/>
          <w:sz w:val="22"/>
        </w:rPr>
      </w:pPr>
    </w:p>
    <w:p w:rsidR="00E912D0" w:rsidRPr="009C3C69" w:rsidRDefault="00833CE7" w:rsidP="006271FA">
      <w:pPr>
        <w:widowControl/>
        <w:jc w:val="left"/>
        <w:rPr>
          <w:rFonts w:ascii="Times New Roman" w:hAnsi="Times New Roman" w:cs="Times New Roman"/>
          <w:sz w:val="22"/>
        </w:rPr>
      </w:pPr>
      <w:r w:rsidRPr="009C3C69">
        <w:rPr>
          <w:rFonts w:ascii="Times New Roman" w:hAnsi="Times New Roman" w:cs="Times New Roman"/>
          <w:sz w:val="22"/>
        </w:rPr>
        <w:br w:type="page"/>
      </w:r>
      <w:bookmarkStart w:id="2" w:name="_GoBack"/>
      <w:bookmarkEnd w:id="2"/>
    </w:p>
    <w:p w:rsidR="00BD1F7E" w:rsidRPr="00E5558C" w:rsidRDefault="00073865" w:rsidP="00E555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Additional file 1: </w:t>
      </w:r>
      <w:r w:rsidR="00BD1F7E">
        <w:rPr>
          <w:rFonts w:ascii="Times New Roman" w:hAnsi="Times New Roman" w:cs="Times New Roman" w:hint="eastAsia"/>
          <w:b/>
          <w:sz w:val="22"/>
        </w:rPr>
        <w:t>T</w:t>
      </w:r>
      <w:r w:rsidR="00BD1F7E">
        <w:rPr>
          <w:rFonts w:ascii="Times New Roman" w:hAnsi="Times New Roman" w:cs="Times New Roman"/>
          <w:b/>
          <w:sz w:val="22"/>
        </w:rPr>
        <w:t xml:space="preserve">able </w:t>
      </w:r>
      <w:proofErr w:type="spellStart"/>
      <w:r>
        <w:rPr>
          <w:rFonts w:ascii="Times New Roman" w:hAnsi="Times New Roman" w:cs="Times New Roman"/>
          <w:b/>
          <w:sz w:val="22"/>
        </w:rPr>
        <w:t>S</w:t>
      </w:r>
      <w:r w:rsidR="00BD1F7E">
        <w:rPr>
          <w:rFonts w:ascii="Times New Roman" w:hAnsi="Times New Roman" w:cs="Times New Roman"/>
          <w:b/>
          <w:sz w:val="22"/>
        </w:rPr>
        <w:t>2</w:t>
      </w:r>
      <w:proofErr w:type="spellEnd"/>
      <w:r w:rsidR="00AE2829">
        <w:rPr>
          <w:rFonts w:ascii="Times New Roman" w:hAnsi="Times New Roman" w:cs="Times New Roman"/>
          <w:b/>
          <w:sz w:val="22"/>
        </w:rPr>
        <w:t xml:space="preserve">. </w:t>
      </w:r>
      <w:r w:rsidR="00E5558C" w:rsidRPr="00F907CC">
        <w:rPr>
          <w:rFonts w:ascii="Times New Roman" w:hAnsi="Times New Roman" w:cs="Times New Roman"/>
          <w:b/>
        </w:rPr>
        <w:t>Multiple regression analysis for IMT in subgroups strat</w:t>
      </w:r>
      <w:r w:rsidR="00B725A8">
        <w:rPr>
          <w:rFonts w:ascii="Times New Roman" w:hAnsi="Times New Roman" w:cs="Times New Roman"/>
          <w:b/>
        </w:rPr>
        <w:t>ified by the median HbA1c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094"/>
        <w:gridCol w:w="1244"/>
        <w:gridCol w:w="1094"/>
        <w:gridCol w:w="1244"/>
        <w:gridCol w:w="1094"/>
        <w:gridCol w:w="1060"/>
      </w:tblGrid>
      <w:tr w:rsidR="00E5558C" w:rsidRPr="00B725A8" w:rsidTr="00FE11E3">
        <w:trPr>
          <w:trHeight w:val="295"/>
        </w:trPr>
        <w:tc>
          <w:tcPr>
            <w:tcW w:w="28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E5558C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All subjects </w:t>
            </w:r>
          </w:p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E5558C"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 xml:space="preserve"> = </w:t>
            </w:r>
            <w:r w:rsidRPr="00E5558C"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>413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725A8" w:rsidRDefault="00B725A8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Low-HbA1c</w:t>
            </w:r>
          </w:p>
          <w:p w:rsidR="00E5558C" w:rsidRPr="00E5558C" w:rsidRDefault="00B725A8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(&lt;</w:t>
            </w:r>
            <w:r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8.3%)</w:t>
            </w:r>
          </w:p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  <w:szCs w:val="24"/>
              </w:rPr>
              <w:t>(</w:t>
            </w:r>
            <w:r w:rsidRPr="00E5558C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  <w:szCs w:val="24"/>
              </w:rPr>
              <w:t>N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  <w:szCs w:val="24"/>
              </w:rPr>
              <w:t xml:space="preserve"> = </w:t>
            </w:r>
            <w:r w:rsidRPr="00E5558C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  <w:szCs w:val="24"/>
              </w:rPr>
              <w:t>207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  <w:szCs w:val="24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725A8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B725A8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High-HbA1c</w:t>
            </w:r>
          </w:p>
          <w:p w:rsidR="00E5558C" w:rsidRPr="00B725A8" w:rsidRDefault="00B725A8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B725A8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(≥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8.3%</w:t>
            </w:r>
            <w:r w:rsidRPr="00B725A8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)</w:t>
            </w:r>
          </w:p>
          <w:p w:rsidR="00E5558C" w:rsidRPr="00B725A8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25A8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  <w:szCs w:val="24"/>
              </w:rPr>
              <w:t>(N = 206)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 xml:space="preserve">　</w:t>
            </w: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</w:tr>
      <w:tr w:rsidR="00FE11E3" w:rsidRPr="00341E69" w:rsidTr="00FE11E3">
        <w:trPr>
          <w:trHeight w:val="337"/>
        </w:trPr>
        <w:tc>
          <w:tcPr>
            <w:tcW w:w="2800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Age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0.401  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&lt;0.001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0.406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&lt;0.001 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0.354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&lt;0.001 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Sex (male = 1, female = 0)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0.063  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0.217  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0.147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0.040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0.040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0.586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BMI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–0.133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0.010  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0.145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0.042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0.096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0.208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Systolic blood pressure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0.121  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0.015  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0.175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0.011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0.050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0.500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eGFR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0.014  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0.803  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0.109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0.198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0.068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0.383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HbA1c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0.008 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0.869  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0.080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0.220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0.075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0.294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Non-HDL-cholesterol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0.093  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0.060  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0.132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0.042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0.095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0.225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Smoker (yes = 1, no = 0)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0.042  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0.401  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0.959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0.080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0.272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RAS inhibitor (yes = 1, no = 0)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–0.016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0.719  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0.092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0.150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0.146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E5558C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E5558C">
              <w:rPr>
                <w:rFonts w:ascii="Times New Roman" w:eastAsia="游ゴシック" w:hAnsi="Times New Roman" w:cs="Times New Roman"/>
                <w:color w:val="000000"/>
                <w:sz w:val="22"/>
              </w:rPr>
              <w:t>0.037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Statin (yes = 1, no = 0)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–0.025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0.592  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BE486B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0.033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0.606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0.813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Log [adiponectin]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–0.015 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0.761  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0.015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0.840</w:t>
            </w:r>
          </w:p>
        </w:tc>
        <w:tc>
          <w:tcPr>
            <w:tcW w:w="1094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0.736</w:t>
            </w:r>
          </w:p>
        </w:tc>
      </w:tr>
      <w:tr w:rsidR="00FE11E3" w:rsidRPr="00341E69" w:rsidTr="00FE11E3">
        <w:trPr>
          <w:trHeight w:val="295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Log [omentin] 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–0.055  </w:t>
            </w: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0.313  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BE486B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0.078</w:t>
            </w: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0.333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BE486B">
              <w:rPr>
                <w:rFonts w:ascii="Times New Roman" w:eastAsia="MS PGothic" w:hAnsi="Times New Roman" w:cs="Times New Roman"/>
                <w:kern w:val="0"/>
                <w:sz w:val="22"/>
              </w:rPr>
              <w:t>–</w:t>
            </w: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0.036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5558C" w:rsidRPr="00DD2573" w:rsidRDefault="00E5558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DD2573">
              <w:rPr>
                <w:rFonts w:ascii="Times New Roman" w:eastAsia="游ゴシック" w:hAnsi="Times New Roman" w:cs="Times New Roman"/>
                <w:color w:val="000000"/>
                <w:sz w:val="22"/>
              </w:rPr>
              <w:t>0.639</w:t>
            </w:r>
          </w:p>
        </w:tc>
      </w:tr>
      <w:tr w:rsidR="00E5558C" w:rsidRPr="00341E69" w:rsidTr="00FE11E3">
        <w:trPr>
          <w:trHeight w:val="52"/>
        </w:trPr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558C" w:rsidRPr="00341E69" w:rsidRDefault="00E5558C" w:rsidP="00FE11E3">
            <w:pPr>
              <w:widowControl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</w:rPr>
              <w:t>R</w:t>
            </w:r>
            <w:r w:rsidRPr="00341E69">
              <w:rPr>
                <w:rFonts w:ascii="Times New Roman" w:eastAsia="MS PGothic" w:hAnsi="Times New Roman" w:cs="Times New Roman"/>
                <w:i/>
                <w:iCs/>
                <w:kern w:val="0"/>
                <w:sz w:val="17"/>
                <w:szCs w:val="17"/>
                <w:vertAlign w:val="superscript"/>
              </w:rPr>
              <w:t xml:space="preserve">2 </w:t>
            </w:r>
            <w:r w:rsidRPr="00341E69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</w:rPr>
              <w:t>(p)</w:t>
            </w: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0.210 (&lt;0.001) 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0.2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>74</w:t>
            </w: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(&lt;0.001) 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5558C" w:rsidRPr="00341E69" w:rsidRDefault="00E5558C" w:rsidP="00FE11E3">
            <w:pPr>
              <w:widowControl/>
              <w:jc w:val="center"/>
              <w:textAlignment w:val="baseline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>0.2</w:t>
            </w:r>
            <w:r>
              <w:rPr>
                <w:rFonts w:ascii="Times New Roman" w:eastAsia="MS PGothic" w:hAnsi="Times New Roman" w:cs="Times New Roman"/>
                <w:kern w:val="0"/>
                <w:sz w:val="22"/>
              </w:rPr>
              <w:t>00</w:t>
            </w:r>
            <w:r w:rsidRPr="00341E69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(&lt;0.001) </w:t>
            </w:r>
          </w:p>
        </w:tc>
      </w:tr>
    </w:tbl>
    <w:p w:rsidR="00944D54" w:rsidRDefault="00944D54" w:rsidP="00FE11E3">
      <w:pPr>
        <w:rPr>
          <w:rFonts w:ascii="Times New Roman" w:hAnsi="Times New Roman" w:cs="Times New Roman"/>
          <w:sz w:val="22"/>
        </w:rPr>
      </w:pPr>
      <w:r w:rsidRPr="00951DE6">
        <w:rPr>
          <w:rFonts w:ascii="Symbol" w:hAnsi="Symbol" w:cs="Times New Roman"/>
          <w:i/>
          <w:sz w:val="22"/>
          <w:lang w:val="el-GR"/>
        </w:rPr>
        <w:t></w:t>
      </w:r>
      <w:r w:rsidRPr="00951DE6">
        <w:rPr>
          <w:rFonts w:ascii="Times New Roman" w:hAnsi="Times New Roman" w:cs="Times New Roman"/>
          <w:sz w:val="22"/>
        </w:rPr>
        <w:t xml:space="preserve">, standard coefficient by multiple regression analysis. </w:t>
      </w:r>
      <w:r w:rsidRPr="00951DE6">
        <w:rPr>
          <w:rFonts w:ascii="Times New Roman" w:hAnsi="Times New Roman" w:cs="Times New Roman"/>
          <w:i/>
          <w:sz w:val="22"/>
        </w:rPr>
        <w:t>R</w:t>
      </w:r>
      <w:r w:rsidRPr="00951DE6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951DE6">
        <w:rPr>
          <w:rFonts w:ascii="Times New Roman" w:hAnsi="Times New Roman" w:cs="Times New Roman"/>
          <w:sz w:val="22"/>
        </w:rPr>
        <w:t xml:space="preserve">, coefficient of determination. Abbreviations are as in Table 1. </w:t>
      </w:r>
    </w:p>
    <w:p w:rsidR="00E5558C" w:rsidRDefault="00E5558C" w:rsidP="00944D54">
      <w:pPr>
        <w:spacing w:line="360" w:lineRule="auto"/>
        <w:rPr>
          <w:rFonts w:ascii="Times New Roman" w:hAnsi="Times New Roman" w:cs="Times New Roman"/>
          <w:sz w:val="22"/>
        </w:rPr>
      </w:pPr>
    </w:p>
    <w:p w:rsidR="00AE2829" w:rsidRPr="00944D54" w:rsidRDefault="00AE2829" w:rsidP="007222F0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:rsidR="00AE2829" w:rsidRDefault="00AE2829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A654B9" w:rsidRDefault="00073865" w:rsidP="00FE11E3">
      <w:r>
        <w:rPr>
          <w:rFonts w:ascii="Times New Roman" w:hAnsi="Times New Roman" w:cs="Times New Roman"/>
          <w:b/>
          <w:sz w:val="22"/>
        </w:rPr>
        <w:lastRenderedPageBreak/>
        <w:t xml:space="preserve">Additional file 1: </w:t>
      </w:r>
      <w:r w:rsidR="00A654B9" w:rsidRPr="00951DE6">
        <w:rPr>
          <w:rFonts w:ascii="Times New Roman" w:hAnsi="Times New Roman" w:cs="Times New Roman"/>
          <w:b/>
          <w:sz w:val="22"/>
        </w:rPr>
        <w:t xml:space="preserve">Table </w:t>
      </w:r>
      <w:proofErr w:type="spellStart"/>
      <w:r>
        <w:rPr>
          <w:rFonts w:ascii="Times New Roman" w:hAnsi="Times New Roman" w:cs="Times New Roman"/>
          <w:b/>
          <w:sz w:val="22"/>
        </w:rPr>
        <w:t>S</w:t>
      </w:r>
      <w:r w:rsidR="00983452">
        <w:rPr>
          <w:rFonts w:ascii="Times New Roman" w:hAnsi="Times New Roman" w:cs="Times New Roman"/>
          <w:b/>
          <w:sz w:val="22"/>
        </w:rPr>
        <w:t>3</w:t>
      </w:r>
      <w:proofErr w:type="spellEnd"/>
      <w:r w:rsidR="00A654B9" w:rsidRPr="00951DE6">
        <w:rPr>
          <w:rFonts w:ascii="Times New Roman" w:hAnsi="Times New Roman" w:cs="Times New Roman"/>
          <w:b/>
          <w:sz w:val="22"/>
        </w:rPr>
        <w:t xml:space="preserve">. </w:t>
      </w:r>
      <w:r w:rsidR="00E766DC">
        <w:rPr>
          <w:rFonts w:ascii="Times New Roman" w:hAnsi="Times New Roman" w:cs="Times New Roman"/>
          <w:b/>
          <w:sz w:val="22"/>
        </w:rPr>
        <w:t>Multiple regression analysis for the determinants of IMT</w:t>
      </w:r>
    </w:p>
    <w:tbl>
      <w:tblPr>
        <w:tblW w:w="9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104"/>
        <w:gridCol w:w="792"/>
        <w:gridCol w:w="1104"/>
        <w:gridCol w:w="978"/>
        <w:gridCol w:w="1104"/>
        <w:gridCol w:w="1069"/>
      </w:tblGrid>
      <w:tr w:rsidR="00E766DC" w:rsidRPr="00B02C83" w:rsidTr="00E766DC">
        <w:trPr>
          <w:trHeight w:val="393"/>
        </w:trPr>
        <w:tc>
          <w:tcPr>
            <w:tcW w:w="3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FC022F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All subjects</w:t>
            </w:r>
          </w:p>
          <w:p w:rsidR="00222265" w:rsidRPr="00FC022F" w:rsidRDefault="00222265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</w:p>
          <w:p w:rsidR="00E766DC" w:rsidRPr="00FC022F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</w:t>
            </w:r>
            <w:r w:rsidRPr="00FC022F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N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= </w:t>
            </w:r>
            <w:r w:rsidRPr="00FC022F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247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FC022F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Low-adiponectin</w:t>
            </w:r>
          </w:p>
          <w:p w:rsidR="00222265" w:rsidRPr="00FC022F" w:rsidRDefault="00222265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 xml:space="preserve">(&lt; 6.2 </w:t>
            </w:r>
            <w:r w:rsidRPr="00222265">
              <w:rPr>
                <w:rFonts w:ascii="Symbol" w:hAnsi="Symbol" w:cs="Times New Roman"/>
                <w:b/>
                <w:bCs/>
                <w:sz w:val="22"/>
              </w:rPr>
              <w:t></w:t>
            </w: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>g/mL)</w:t>
            </w:r>
          </w:p>
          <w:p w:rsidR="00E766DC" w:rsidRPr="00FC022F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</w:t>
            </w:r>
            <w:r w:rsidRPr="00FC022F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N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= </w:t>
            </w:r>
            <w:r w:rsidRPr="00FC022F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132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FC022F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High-adiponectin</w:t>
            </w:r>
          </w:p>
          <w:p w:rsidR="00222265" w:rsidRPr="00FC022F" w:rsidRDefault="00222265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 xml:space="preserve">(≥ 6.2 </w:t>
            </w:r>
            <w:r w:rsidRPr="00222265">
              <w:rPr>
                <w:rFonts w:ascii="Symbol" w:hAnsi="Symbol" w:cs="Times New Roman"/>
                <w:b/>
                <w:bCs/>
                <w:sz w:val="22"/>
              </w:rPr>
              <w:t></w:t>
            </w:r>
            <w:r w:rsidRPr="00222265">
              <w:rPr>
                <w:rFonts w:ascii="Times New Roman" w:hAnsi="Times New Roman" w:cs="Times New Roman"/>
                <w:b/>
                <w:bCs/>
                <w:sz w:val="22"/>
              </w:rPr>
              <w:t>g/mL)</w:t>
            </w:r>
          </w:p>
          <w:p w:rsidR="00E766DC" w:rsidRPr="00FC022F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(</w:t>
            </w:r>
            <w:r w:rsidRPr="00FC022F">
              <w:rPr>
                <w:rFonts w:ascii="Times New Roman" w:eastAsia="MS PGothic" w:hAnsi="Times New Roman" w:cs="Times New Roman" w:hint="eastAsia"/>
                <w:b/>
                <w:bCs/>
                <w:kern w:val="0"/>
                <w:sz w:val="22"/>
              </w:rPr>
              <w:t>N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 xml:space="preserve"> = </w:t>
            </w:r>
            <w:r w:rsidRPr="00FC022F"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115</w:t>
            </w:r>
            <w:r>
              <w:rPr>
                <w:rFonts w:ascii="Times New Roman" w:eastAsia="MS PGothic" w:hAnsi="Times New Roman" w:cs="Times New Roman"/>
                <w:b/>
                <w:bCs/>
                <w:kern w:val="0"/>
                <w:sz w:val="22"/>
              </w:rPr>
              <w:t>)</w:t>
            </w:r>
          </w:p>
        </w:tc>
      </w:tr>
      <w:tr w:rsidR="00E766DC" w:rsidRPr="00B02C83" w:rsidTr="00E766DC">
        <w:trPr>
          <w:trHeight w:val="393"/>
        </w:trPr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 xml:space="preserve">　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  <w:lang w:val="el-GR"/>
              </w:rPr>
              <w:sym w:font="Symbol" w:char="F062"/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B02C83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2C83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B02C83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</w:tr>
      <w:tr w:rsidR="00E766DC" w:rsidRPr="00E766DC" w:rsidTr="00E766DC">
        <w:trPr>
          <w:trHeight w:val="393"/>
        </w:trPr>
        <w:tc>
          <w:tcPr>
            <w:tcW w:w="3390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E766DC">
              <w:rPr>
                <w:rFonts w:ascii="Times New Roman" w:eastAsia="MS PGothic" w:hAnsi="Times New Roman" w:cs="Times New Roman"/>
                <w:kern w:val="0"/>
                <w:szCs w:val="21"/>
              </w:rPr>
              <w:t>Age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0.427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MS PGothic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0.424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MS PGothic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0.403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MS PGothic" w:hAnsi="Times New Roman" w:cs="Times New Roman"/>
                <w:kern w:val="0"/>
                <w:szCs w:val="21"/>
              </w:rPr>
              <w:t>&lt;0.001</w:t>
            </w:r>
          </w:p>
        </w:tc>
      </w:tr>
      <w:tr w:rsidR="00E766DC" w:rsidRPr="00E766DC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E766DC">
              <w:rPr>
                <w:rFonts w:ascii="Times New Roman" w:eastAsia="MS PGothic" w:hAnsi="Times New Roman" w:cs="Times New Roman"/>
                <w:kern w:val="0"/>
                <w:szCs w:val="21"/>
              </w:rPr>
              <w:t>Sex (male = 1, female = 0)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0.073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0.269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0.068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0.459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0.020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0.851</w:t>
            </w:r>
          </w:p>
        </w:tc>
      </w:tr>
      <w:tr w:rsidR="00E766DC" w:rsidRPr="00E766DC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E766DC">
              <w:rPr>
                <w:rFonts w:ascii="Times New Roman" w:eastAsia="MS PGothic" w:hAnsi="Times New Roman" w:cs="Times New Roman"/>
                <w:kern w:val="0"/>
                <w:szCs w:val="21"/>
              </w:rPr>
              <w:t>BMI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0.238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0.001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0.141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0.136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0.288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0.011</w:t>
            </w:r>
          </w:p>
        </w:tc>
      </w:tr>
      <w:tr w:rsidR="00E766DC" w:rsidRPr="00E766DC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E766DC">
              <w:rPr>
                <w:rFonts w:ascii="Times New Roman" w:eastAsia="MS PGothic" w:hAnsi="Times New Roman" w:cs="Times New Roman"/>
                <w:kern w:val="0"/>
                <w:szCs w:val="21"/>
              </w:rPr>
              <w:t>Systolic blood pressure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0.072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0.258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0.195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0.020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0.034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766DC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6DC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0.735</w:t>
            </w:r>
          </w:p>
        </w:tc>
      </w:tr>
      <w:tr w:rsidR="00E766DC" w:rsidRPr="00B02C83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BA04DB">
              <w:rPr>
                <w:rFonts w:ascii="Times New Roman" w:eastAsia="MS PGothic" w:hAnsi="Times New Roman" w:cs="Times New Roman"/>
                <w:kern w:val="0"/>
                <w:szCs w:val="21"/>
              </w:rPr>
              <w:t>eGFR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0.024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0.751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0.134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0.196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B1EBA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0.092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0.410</w:t>
            </w:r>
          </w:p>
        </w:tc>
      </w:tr>
      <w:tr w:rsidR="00E766DC" w:rsidRPr="00B02C83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BA04DB">
              <w:rPr>
                <w:rFonts w:ascii="Times New Roman" w:eastAsia="MS PGothic" w:hAnsi="Times New Roman" w:cs="Times New Roman"/>
                <w:kern w:val="0"/>
                <w:szCs w:val="21"/>
              </w:rPr>
              <w:t>HbA1c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0.063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0.327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0.119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0.171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0.089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0.403</w:t>
            </w:r>
          </w:p>
        </w:tc>
      </w:tr>
      <w:tr w:rsidR="00E766DC" w:rsidRPr="00B02C83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BA04DB">
              <w:rPr>
                <w:rFonts w:ascii="Times New Roman" w:eastAsia="MS PGothic" w:hAnsi="Times New Roman" w:cs="Times New Roman"/>
                <w:kern w:val="0"/>
                <w:szCs w:val="21"/>
              </w:rPr>
              <w:t>Non-HDL-cholesterol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0.061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0.365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0.126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0.161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0.005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0.967</w:t>
            </w:r>
          </w:p>
        </w:tc>
      </w:tr>
      <w:tr w:rsidR="00E766DC" w:rsidRPr="00B02C83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BA04DB">
              <w:rPr>
                <w:rFonts w:ascii="Times New Roman" w:eastAsia="MS PGothic" w:hAnsi="Times New Roman" w:cs="Times New Roman"/>
                <w:kern w:val="0"/>
                <w:szCs w:val="21"/>
              </w:rPr>
              <w:t>Smoker (yes = 1, no = 0)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0.068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0.295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B1EBA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0.790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0.178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0.096</w:t>
            </w:r>
          </w:p>
        </w:tc>
      </w:tr>
      <w:tr w:rsidR="00E766DC" w:rsidRPr="00B02C83" w:rsidTr="00E766DC">
        <w:trPr>
          <w:trHeight w:val="393"/>
        </w:trPr>
        <w:tc>
          <w:tcPr>
            <w:tcW w:w="339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BA04DB">
              <w:rPr>
                <w:rFonts w:ascii="Times New Roman" w:eastAsia="MS PGothic" w:hAnsi="Times New Roman" w:cs="Times New Roman"/>
                <w:kern w:val="0"/>
                <w:szCs w:val="21"/>
              </w:rPr>
              <w:t>RAS inhibitor (yes = 1, no = 0) 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B1EBA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0.035</w:t>
            </w:r>
          </w:p>
        </w:tc>
        <w:tc>
          <w:tcPr>
            <w:tcW w:w="79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0.559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B1EBA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0.044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0.597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0.017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0.857</w:t>
            </w:r>
          </w:p>
        </w:tc>
      </w:tr>
      <w:tr w:rsidR="00E766DC" w:rsidRPr="00B02C83" w:rsidTr="00E766DC">
        <w:trPr>
          <w:trHeight w:val="39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BA04DB">
              <w:rPr>
                <w:rFonts w:ascii="Times New Roman" w:eastAsia="MS PGothic" w:hAnsi="Times New Roman" w:cs="Times New Roman"/>
                <w:kern w:val="0"/>
                <w:szCs w:val="21"/>
              </w:rPr>
              <w:t>Statin (yes = 1, no = 0)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B1EBA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0.845</w:t>
            </w:r>
          </w:p>
        </w:tc>
        <w:tc>
          <w:tcPr>
            <w:tcW w:w="110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0.057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0.537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B1EBA">
              <w:rPr>
                <w:rFonts w:ascii="Times New Roman" w:eastAsia="游ゴシック" w:hAnsi="Times New Roman" w:cs="Times New Roman" w:hint="eastAsia"/>
                <w:color w:val="000000" w:themeColor="text1"/>
                <w:szCs w:val="21"/>
              </w:rPr>
              <w:t>–</w:t>
            </w: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0.068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BA04DB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4DB">
              <w:rPr>
                <w:rFonts w:ascii="Times New Roman" w:eastAsia="游ゴシック" w:hAnsi="Times New Roman" w:cs="Times New Roman"/>
                <w:color w:val="000000"/>
                <w:szCs w:val="21"/>
              </w:rPr>
              <w:t>0.461</w:t>
            </w:r>
          </w:p>
        </w:tc>
      </w:tr>
      <w:tr w:rsidR="00EA7931" w:rsidRPr="00EA7931" w:rsidTr="00E766DC">
        <w:trPr>
          <w:trHeight w:val="39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6DC" w:rsidRPr="00EA7931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EA7931">
              <w:rPr>
                <w:rFonts w:ascii="Times New Roman" w:eastAsia="MS PGothic" w:hAnsi="Times New Roman" w:cs="Times New Roman"/>
                <w:kern w:val="0"/>
                <w:szCs w:val="21"/>
              </w:rPr>
              <w:t>Log [C-reactive protein]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0.194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0.003</w:t>
            </w:r>
          </w:p>
        </w:tc>
        <w:tc>
          <w:tcPr>
            <w:tcW w:w="110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0.254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0.003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0.114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0.286</w:t>
            </w:r>
          </w:p>
        </w:tc>
      </w:tr>
      <w:tr w:rsidR="00EA7931" w:rsidRPr="00EA7931" w:rsidTr="00E766DC">
        <w:trPr>
          <w:trHeight w:val="39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EA7931">
              <w:rPr>
                <w:rFonts w:ascii="Times New Roman" w:eastAsia="MS PGothic" w:hAnsi="Times New Roman" w:cs="Times New Roman"/>
                <w:kern w:val="0"/>
                <w:szCs w:val="21"/>
              </w:rPr>
              <w:t>Log [adiponectin]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0.078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0.246</w:t>
            </w:r>
          </w:p>
        </w:tc>
        <w:tc>
          <w:tcPr>
            <w:tcW w:w="1104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0.114</w:t>
            </w:r>
          </w:p>
        </w:tc>
        <w:tc>
          <w:tcPr>
            <w:tcW w:w="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0.184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0.076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0.453</w:t>
            </w:r>
          </w:p>
        </w:tc>
      </w:tr>
      <w:tr w:rsidR="00EA7931" w:rsidRPr="00EA7931" w:rsidTr="00E766DC">
        <w:trPr>
          <w:trHeight w:val="393"/>
        </w:trPr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EA7931">
              <w:rPr>
                <w:rFonts w:ascii="Times New Roman" w:eastAsia="MS PGothic" w:hAnsi="Times New Roman" w:cs="Times New Roman"/>
                <w:kern w:val="0"/>
                <w:szCs w:val="21"/>
              </w:rPr>
              <w:t>Log [omentin]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 w:hint="eastAsia"/>
                <w:szCs w:val="21"/>
              </w:rPr>
              <w:t>–</w:t>
            </w:r>
            <w:r w:rsidRPr="00EA7931">
              <w:rPr>
                <w:rFonts w:ascii="Times New Roman" w:eastAsia="游ゴシック" w:hAnsi="Times New Roman" w:cs="Times New Roman"/>
                <w:szCs w:val="21"/>
              </w:rPr>
              <w:t>0.121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0.090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0.003</w:t>
            </w:r>
          </w:p>
        </w:tc>
        <w:tc>
          <w:tcPr>
            <w:tcW w:w="978" w:type="dxa"/>
            <w:tcBorders>
              <w:top w:val="single" w:sz="6" w:space="0" w:color="FFFFFF"/>
              <w:left w:val="nil"/>
              <w:bottom w:val="single" w:sz="8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0.971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8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A7931">
              <w:rPr>
                <w:rFonts w:ascii="Times New Roman" w:eastAsia="游ゴシック" w:hAnsi="Times New Roman" w:cs="Times New Roman" w:hint="eastAsia"/>
                <w:szCs w:val="21"/>
              </w:rPr>
              <w:t>–</w:t>
            </w:r>
            <w:r w:rsidRPr="00EA7931">
              <w:rPr>
                <w:rFonts w:ascii="Times New Roman" w:eastAsia="游ゴシック" w:hAnsi="Times New Roman" w:cs="Times New Roman"/>
                <w:szCs w:val="21"/>
              </w:rPr>
              <w:t>0.228</w:t>
            </w:r>
          </w:p>
        </w:tc>
        <w:tc>
          <w:tcPr>
            <w:tcW w:w="1069" w:type="dxa"/>
            <w:tcBorders>
              <w:top w:val="single" w:sz="6" w:space="0" w:color="FFFFFF"/>
              <w:left w:val="single" w:sz="6" w:space="0" w:color="FFFFFF"/>
              <w:bottom w:val="single" w:sz="8" w:space="0" w:color="auto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766DC" w:rsidRPr="00EA7931" w:rsidRDefault="00E766DC" w:rsidP="00FE11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A7931">
              <w:rPr>
                <w:rFonts w:ascii="Times New Roman" w:eastAsia="游ゴシック" w:hAnsi="Times New Roman" w:cs="Times New Roman"/>
                <w:szCs w:val="21"/>
              </w:rPr>
              <w:t>0.028</w:t>
            </w:r>
          </w:p>
        </w:tc>
      </w:tr>
      <w:tr w:rsidR="00EA7931" w:rsidRPr="00EA7931" w:rsidTr="00E766DC">
        <w:trPr>
          <w:trHeight w:val="393"/>
        </w:trPr>
        <w:tc>
          <w:tcPr>
            <w:tcW w:w="33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EA7931" w:rsidRDefault="00E766DC" w:rsidP="00FE11E3">
            <w:pPr>
              <w:widowControl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EA7931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</w:rPr>
              <w:t>R</w:t>
            </w:r>
            <w:r w:rsidRPr="00EA7931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  <w:vertAlign w:val="superscript"/>
              </w:rPr>
              <w:t xml:space="preserve">2 </w:t>
            </w:r>
            <w:r w:rsidRPr="00EA7931">
              <w:rPr>
                <w:rFonts w:ascii="Times New Roman" w:eastAsia="MS PGothic" w:hAnsi="Times New Roman" w:cs="Times New Roman"/>
                <w:i/>
                <w:iCs/>
                <w:kern w:val="0"/>
                <w:sz w:val="22"/>
              </w:rPr>
              <w:t>(p)</w:t>
            </w:r>
            <w:r w:rsidRPr="00EA7931">
              <w:rPr>
                <w:rFonts w:ascii="Times New Roman" w:eastAsia="MS PGothic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EA7931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EA7931">
              <w:rPr>
                <w:rFonts w:ascii="Times New Roman" w:eastAsia="MS PGothic" w:hAnsi="Times New Roman" w:cs="Times New Roman"/>
                <w:kern w:val="0"/>
                <w:sz w:val="22"/>
              </w:rPr>
              <w:t>0.262 (&lt;0.001) 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EA7931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EA7931">
              <w:rPr>
                <w:rFonts w:ascii="Times New Roman" w:eastAsia="MS PGothic" w:hAnsi="Times New Roman" w:cs="Times New Roman"/>
                <w:kern w:val="0"/>
                <w:sz w:val="22"/>
              </w:rPr>
              <w:t>0.318 (&lt;0.001) 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6DC" w:rsidRPr="00EA7931" w:rsidRDefault="00E766DC" w:rsidP="00FE11E3">
            <w:pPr>
              <w:widowControl/>
              <w:jc w:val="center"/>
              <w:textAlignment w:val="baseline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EA7931">
              <w:rPr>
                <w:rFonts w:ascii="Times New Roman" w:eastAsia="MS PGothic" w:hAnsi="Times New Roman" w:cs="Times New Roman"/>
                <w:kern w:val="0"/>
                <w:sz w:val="22"/>
              </w:rPr>
              <w:t>0.301 (&lt;0.001) </w:t>
            </w:r>
          </w:p>
        </w:tc>
      </w:tr>
    </w:tbl>
    <w:p w:rsidR="00983452" w:rsidRDefault="00DA2382" w:rsidP="00FE11E3">
      <w:pPr>
        <w:rPr>
          <w:rFonts w:ascii="Times New Roman" w:hAnsi="Times New Roman" w:cs="Times New Roman"/>
          <w:sz w:val="22"/>
        </w:rPr>
      </w:pPr>
      <w:r w:rsidRPr="00951DE6">
        <w:rPr>
          <w:rFonts w:ascii="Symbol" w:hAnsi="Symbol" w:cs="Times New Roman"/>
          <w:i/>
          <w:sz w:val="22"/>
          <w:lang w:val="el-GR"/>
        </w:rPr>
        <w:t></w:t>
      </w:r>
      <w:r w:rsidRPr="00951DE6">
        <w:rPr>
          <w:rFonts w:ascii="Times New Roman" w:hAnsi="Times New Roman" w:cs="Times New Roman"/>
          <w:sz w:val="22"/>
        </w:rPr>
        <w:t xml:space="preserve">, standard coefficient by multiple regression analysis. </w:t>
      </w:r>
      <w:r w:rsidRPr="00951DE6">
        <w:rPr>
          <w:rFonts w:ascii="Times New Roman" w:hAnsi="Times New Roman" w:cs="Times New Roman"/>
          <w:i/>
          <w:sz w:val="22"/>
        </w:rPr>
        <w:t>R</w:t>
      </w:r>
      <w:r w:rsidRPr="00951DE6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951DE6">
        <w:rPr>
          <w:rFonts w:ascii="Times New Roman" w:hAnsi="Times New Roman" w:cs="Times New Roman"/>
          <w:sz w:val="22"/>
        </w:rPr>
        <w:t xml:space="preserve">, coefficient of determination. </w:t>
      </w:r>
      <w:r w:rsidR="001B27BC" w:rsidRPr="00951DE6">
        <w:rPr>
          <w:rFonts w:ascii="Times New Roman" w:hAnsi="Times New Roman" w:cs="Times New Roman"/>
          <w:sz w:val="22"/>
        </w:rPr>
        <w:t xml:space="preserve">Abbreviations are as in Table 1. </w:t>
      </w:r>
    </w:p>
    <w:p w:rsidR="003B6B69" w:rsidRPr="00EA7931" w:rsidRDefault="003B6B69" w:rsidP="009C3C69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3B6B69" w:rsidRPr="00EA7931" w:rsidSect="00FD59D5">
      <w:headerReference w:type="default" r:id="rId7"/>
      <w:footerReference w:type="default" r:id="rId8"/>
      <w:pgSz w:w="11906" w:h="16838"/>
      <w:pgMar w:top="1701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1D" w:rsidRDefault="00B47E1D" w:rsidP="00FF35AA">
      <w:r>
        <w:separator/>
      </w:r>
    </w:p>
  </w:endnote>
  <w:endnote w:type="continuationSeparator" w:id="0">
    <w:p w:rsidR="00B47E1D" w:rsidRDefault="00B47E1D" w:rsidP="00FF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507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9844D3" w:rsidRPr="00A924FE" w:rsidRDefault="009844D3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A924FE">
          <w:rPr>
            <w:rFonts w:ascii="Times New Roman" w:hAnsi="Times New Roman" w:cs="Times New Roman"/>
            <w:b/>
          </w:rPr>
          <w:t xml:space="preserve">Page </w:t>
        </w:r>
        <w:r w:rsidR="008313E9" w:rsidRPr="00A924FE">
          <w:rPr>
            <w:rFonts w:ascii="Times New Roman" w:hAnsi="Times New Roman" w:cs="Times New Roman"/>
            <w:b/>
          </w:rPr>
          <w:fldChar w:fldCharType="begin"/>
        </w:r>
        <w:r w:rsidRPr="00A924FE">
          <w:rPr>
            <w:rFonts w:ascii="Times New Roman" w:hAnsi="Times New Roman" w:cs="Times New Roman"/>
            <w:b/>
          </w:rPr>
          <w:instrText>PAGE   \* MERGEFORMAT</w:instrText>
        </w:r>
        <w:r w:rsidR="008313E9" w:rsidRPr="00A924FE">
          <w:rPr>
            <w:rFonts w:ascii="Times New Roman" w:hAnsi="Times New Roman" w:cs="Times New Roman"/>
            <w:b/>
          </w:rPr>
          <w:fldChar w:fldCharType="separate"/>
        </w:r>
        <w:r w:rsidR="00073865" w:rsidRPr="00073865">
          <w:rPr>
            <w:rFonts w:ascii="Times New Roman" w:hAnsi="Times New Roman" w:cs="Times New Roman"/>
            <w:b/>
            <w:noProof/>
            <w:lang w:val="ja-JP"/>
          </w:rPr>
          <w:t>1</w:t>
        </w:r>
        <w:r w:rsidR="008313E9" w:rsidRPr="00A924FE">
          <w:rPr>
            <w:rFonts w:ascii="Times New Roman" w:hAnsi="Times New Roman" w:cs="Times New Roman"/>
            <w:b/>
          </w:rPr>
          <w:fldChar w:fldCharType="end"/>
        </w:r>
      </w:p>
    </w:sdtContent>
  </w:sdt>
  <w:p w:rsidR="009844D3" w:rsidRPr="00A924FE" w:rsidRDefault="009844D3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1D" w:rsidRDefault="00B47E1D" w:rsidP="00FF35AA">
      <w:r>
        <w:separator/>
      </w:r>
    </w:p>
  </w:footnote>
  <w:footnote w:type="continuationSeparator" w:id="0">
    <w:p w:rsidR="00B47E1D" w:rsidRDefault="00B47E1D" w:rsidP="00FF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D3" w:rsidRPr="00073865" w:rsidRDefault="0046349A" w:rsidP="0046349A">
    <w:pPr>
      <w:pStyle w:val="Header"/>
      <w:jc w:val="left"/>
      <w:rPr>
        <w:lang w:val="da-DK"/>
      </w:rPr>
    </w:pPr>
    <w:r w:rsidRPr="00073865">
      <w:rPr>
        <w:rFonts w:ascii="Times New Roman" w:hAnsi="Times New Roman" w:cs="Times New Roman"/>
        <w:b/>
        <w:iCs/>
        <w:lang w:val="da-DK"/>
      </w:rPr>
      <w:t>CVDB-D-19-00622 R1</w:t>
    </w:r>
    <w:r w:rsidRPr="00073865">
      <w:rPr>
        <w:rFonts w:ascii="Times New Roman" w:hAnsi="Times New Roman" w:cs="Times New Roman"/>
        <w:b/>
        <w:iCs/>
        <w:lang w:val="da-DK"/>
      </w:rPr>
      <w:tab/>
    </w:r>
    <w:r w:rsidRPr="00073865">
      <w:rPr>
        <w:rFonts w:ascii="Times New Roman" w:hAnsi="Times New Roman" w:cs="Times New Roman"/>
        <w:b/>
        <w:iCs/>
        <w:lang w:val="da-DK"/>
      </w:rPr>
      <w:tab/>
      <w:t xml:space="preserve">     </w:t>
    </w:r>
    <w:r w:rsidRPr="00073865">
      <w:rPr>
        <w:rFonts w:ascii="Times New Roman" w:hAnsi="Times New Roman" w:cs="Times New Roman"/>
        <w:b/>
        <w:i/>
        <w:lang w:val="da-DK"/>
      </w:rPr>
      <w:t>Nishimura, 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A7F"/>
    <w:rsid w:val="00002152"/>
    <w:rsid w:val="0000242B"/>
    <w:rsid w:val="0000363E"/>
    <w:rsid w:val="000053FA"/>
    <w:rsid w:val="000132EB"/>
    <w:rsid w:val="00025FF3"/>
    <w:rsid w:val="00027894"/>
    <w:rsid w:val="00051632"/>
    <w:rsid w:val="00052DF5"/>
    <w:rsid w:val="000571EA"/>
    <w:rsid w:val="00073474"/>
    <w:rsid w:val="00073865"/>
    <w:rsid w:val="00081677"/>
    <w:rsid w:val="000827B3"/>
    <w:rsid w:val="000844D2"/>
    <w:rsid w:val="00085259"/>
    <w:rsid w:val="0008580C"/>
    <w:rsid w:val="00087023"/>
    <w:rsid w:val="00095F96"/>
    <w:rsid w:val="00097FA5"/>
    <w:rsid w:val="000A0ABC"/>
    <w:rsid w:val="000B5228"/>
    <w:rsid w:val="000B62FF"/>
    <w:rsid w:val="000C50B4"/>
    <w:rsid w:val="000E49C3"/>
    <w:rsid w:val="000F5551"/>
    <w:rsid w:val="000F7C37"/>
    <w:rsid w:val="00101240"/>
    <w:rsid w:val="00101E05"/>
    <w:rsid w:val="00103372"/>
    <w:rsid w:val="00106007"/>
    <w:rsid w:val="001179B5"/>
    <w:rsid w:val="00121355"/>
    <w:rsid w:val="001233CB"/>
    <w:rsid w:val="00136BE2"/>
    <w:rsid w:val="00140BEA"/>
    <w:rsid w:val="00141A6E"/>
    <w:rsid w:val="00141D55"/>
    <w:rsid w:val="00142B3A"/>
    <w:rsid w:val="001532BA"/>
    <w:rsid w:val="0015620D"/>
    <w:rsid w:val="00157FBC"/>
    <w:rsid w:val="00157FC3"/>
    <w:rsid w:val="001608CA"/>
    <w:rsid w:val="001734E6"/>
    <w:rsid w:val="001750CF"/>
    <w:rsid w:val="00175CA2"/>
    <w:rsid w:val="00176FB2"/>
    <w:rsid w:val="00190E2E"/>
    <w:rsid w:val="00192DA7"/>
    <w:rsid w:val="001942F2"/>
    <w:rsid w:val="001977CE"/>
    <w:rsid w:val="00197855"/>
    <w:rsid w:val="001A0239"/>
    <w:rsid w:val="001A2DF7"/>
    <w:rsid w:val="001A2E56"/>
    <w:rsid w:val="001A7F39"/>
    <w:rsid w:val="001B27BC"/>
    <w:rsid w:val="001B6EDB"/>
    <w:rsid w:val="001C09AA"/>
    <w:rsid w:val="001C62AC"/>
    <w:rsid w:val="001C7FEC"/>
    <w:rsid w:val="001D44E8"/>
    <w:rsid w:val="001D70E2"/>
    <w:rsid w:val="001D7375"/>
    <w:rsid w:val="001D7CB8"/>
    <w:rsid w:val="001E6101"/>
    <w:rsid w:val="001F7635"/>
    <w:rsid w:val="00201E12"/>
    <w:rsid w:val="002046C1"/>
    <w:rsid w:val="00205825"/>
    <w:rsid w:val="00205E8B"/>
    <w:rsid w:val="002065B5"/>
    <w:rsid w:val="0021222B"/>
    <w:rsid w:val="002213AF"/>
    <w:rsid w:val="00222265"/>
    <w:rsid w:val="002229E3"/>
    <w:rsid w:val="00226905"/>
    <w:rsid w:val="002324E1"/>
    <w:rsid w:val="00240F16"/>
    <w:rsid w:val="00244530"/>
    <w:rsid w:val="00245B20"/>
    <w:rsid w:val="00246224"/>
    <w:rsid w:val="00260B20"/>
    <w:rsid w:val="00263763"/>
    <w:rsid w:val="0027151E"/>
    <w:rsid w:val="00273456"/>
    <w:rsid w:val="002764E6"/>
    <w:rsid w:val="00277624"/>
    <w:rsid w:val="00277EFA"/>
    <w:rsid w:val="0028636C"/>
    <w:rsid w:val="00287CDB"/>
    <w:rsid w:val="002935A3"/>
    <w:rsid w:val="002A1930"/>
    <w:rsid w:val="002A6110"/>
    <w:rsid w:val="002A74E3"/>
    <w:rsid w:val="002A7907"/>
    <w:rsid w:val="002A79DF"/>
    <w:rsid w:val="002B0038"/>
    <w:rsid w:val="002B524F"/>
    <w:rsid w:val="002B5A4B"/>
    <w:rsid w:val="002C1E44"/>
    <w:rsid w:val="002C47C7"/>
    <w:rsid w:val="002E58F3"/>
    <w:rsid w:val="002F1530"/>
    <w:rsid w:val="002F21C9"/>
    <w:rsid w:val="002F433F"/>
    <w:rsid w:val="002F600A"/>
    <w:rsid w:val="002F6116"/>
    <w:rsid w:val="00303402"/>
    <w:rsid w:val="003079C5"/>
    <w:rsid w:val="003103CC"/>
    <w:rsid w:val="00315DA5"/>
    <w:rsid w:val="00323A6B"/>
    <w:rsid w:val="00335337"/>
    <w:rsid w:val="00341750"/>
    <w:rsid w:val="003423D2"/>
    <w:rsid w:val="00344DC2"/>
    <w:rsid w:val="003505F1"/>
    <w:rsid w:val="00352BF3"/>
    <w:rsid w:val="00353E43"/>
    <w:rsid w:val="00355B1C"/>
    <w:rsid w:val="00366197"/>
    <w:rsid w:val="00367598"/>
    <w:rsid w:val="00375C71"/>
    <w:rsid w:val="00377062"/>
    <w:rsid w:val="003A43AA"/>
    <w:rsid w:val="003A646D"/>
    <w:rsid w:val="003B2946"/>
    <w:rsid w:val="003B4A29"/>
    <w:rsid w:val="003B5CDB"/>
    <w:rsid w:val="003B63AA"/>
    <w:rsid w:val="003B687C"/>
    <w:rsid w:val="003B6B69"/>
    <w:rsid w:val="003C32C2"/>
    <w:rsid w:val="003C576B"/>
    <w:rsid w:val="003D2574"/>
    <w:rsid w:val="003D2E2E"/>
    <w:rsid w:val="003D7E41"/>
    <w:rsid w:val="003E6704"/>
    <w:rsid w:val="003F7FC3"/>
    <w:rsid w:val="0040054B"/>
    <w:rsid w:val="00411F9D"/>
    <w:rsid w:val="004239D6"/>
    <w:rsid w:val="00434ED2"/>
    <w:rsid w:val="0043668B"/>
    <w:rsid w:val="00441A62"/>
    <w:rsid w:val="004437C4"/>
    <w:rsid w:val="00447973"/>
    <w:rsid w:val="00450C88"/>
    <w:rsid w:val="00450CED"/>
    <w:rsid w:val="00452CC5"/>
    <w:rsid w:val="00454B39"/>
    <w:rsid w:val="00455884"/>
    <w:rsid w:val="00455FA0"/>
    <w:rsid w:val="00463215"/>
    <w:rsid w:val="0046349A"/>
    <w:rsid w:val="0046361C"/>
    <w:rsid w:val="00464D6B"/>
    <w:rsid w:val="00465B39"/>
    <w:rsid w:val="00467B97"/>
    <w:rsid w:val="00470612"/>
    <w:rsid w:val="00470E7C"/>
    <w:rsid w:val="00477EAD"/>
    <w:rsid w:val="004805F8"/>
    <w:rsid w:val="004841D7"/>
    <w:rsid w:val="00484929"/>
    <w:rsid w:val="00484A7E"/>
    <w:rsid w:val="00486639"/>
    <w:rsid w:val="0049217C"/>
    <w:rsid w:val="00496CEB"/>
    <w:rsid w:val="00497639"/>
    <w:rsid w:val="004A4478"/>
    <w:rsid w:val="004B4BA1"/>
    <w:rsid w:val="004C1130"/>
    <w:rsid w:val="004C154C"/>
    <w:rsid w:val="004C36C5"/>
    <w:rsid w:val="004C3904"/>
    <w:rsid w:val="004D3290"/>
    <w:rsid w:val="004D3311"/>
    <w:rsid w:val="004D744D"/>
    <w:rsid w:val="004E10EC"/>
    <w:rsid w:val="004F27F3"/>
    <w:rsid w:val="004F2D9C"/>
    <w:rsid w:val="005049A0"/>
    <w:rsid w:val="005112DD"/>
    <w:rsid w:val="00516DBB"/>
    <w:rsid w:val="00520715"/>
    <w:rsid w:val="00525DE5"/>
    <w:rsid w:val="00533C9F"/>
    <w:rsid w:val="005351D4"/>
    <w:rsid w:val="0053617E"/>
    <w:rsid w:val="0054343D"/>
    <w:rsid w:val="0054506F"/>
    <w:rsid w:val="00551B8F"/>
    <w:rsid w:val="00552F37"/>
    <w:rsid w:val="00554355"/>
    <w:rsid w:val="00557001"/>
    <w:rsid w:val="005626D0"/>
    <w:rsid w:val="00564440"/>
    <w:rsid w:val="00565B2B"/>
    <w:rsid w:val="00566DFE"/>
    <w:rsid w:val="00567D30"/>
    <w:rsid w:val="005701BE"/>
    <w:rsid w:val="00574AD2"/>
    <w:rsid w:val="0057595A"/>
    <w:rsid w:val="005802B5"/>
    <w:rsid w:val="005803F4"/>
    <w:rsid w:val="00591616"/>
    <w:rsid w:val="0059223C"/>
    <w:rsid w:val="005A5E96"/>
    <w:rsid w:val="005B08A6"/>
    <w:rsid w:val="005B27C7"/>
    <w:rsid w:val="005B41E1"/>
    <w:rsid w:val="005B5F53"/>
    <w:rsid w:val="005C1389"/>
    <w:rsid w:val="005C721C"/>
    <w:rsid w:val="005C7AAD"/>
    <w:rsid w:val="005D113A"/>
    <w:rsid w:val="005D1533"/>
    <w:rsid w:val="005D42F3"/>
    <w:rsid w:val="005D456A"/>
    <w:rsid w:val="005D4831"/>
    <w:rsid w:val="005D75EA"/>
    <w:rsid w:val="005E2785"/>
    <w:rsid w:val="005E648E"/>
    <w:rsid w:val="005E64F4"/>
    <w:rsid w:val="005E6898"/>
    <w:rsid w:val="005F29FC"/>
    <w:rsid w:val="005F71EF"/>
    <w:rsid w:val="006040C8"/>
    <w:rsid w:val="006105A5"/>
    <w:rsid w:val="006129E6"/>
    <w:rsid w:val="006149BF"/>
    <w:rsid w:val="00614F16"/>
    <w:rsid w:val="00617678"/>
    <w:rsid w:val="006244C3"/>
    <w:rsid w:val="00625817"/>
    <w:rsid w:val="006271FA"/>
    <w:rsid w:val="00633119"/>
    <w:rsid w:val="006366FE"/>
    <w:rsid w:val="00637FA4"/>
    <w:rsid w:val="00640721"/>
    <w:rsid w:val="00640DF2"/>
    <w:rsid w:val="0064184F"/>
    <w:rsid w:val="00642AAB"/>
    <w:rsid w:val="0064361A"/>
    <w:rsid w:val="00650B6A"/>
    <w:rsid w:val="006606A8"/>
    <w:rsid w:val="00660A19"/>
    <w:rsid w:val="00662AFD"/>
    <w:rsid w:val="00665245"/>
    <w:rsid w:val="006720BC"/>
    <w:rsid w:val="006748CE"/>
    <w:rsid w:val="006926B4"/>
    <w:rsid w:val="00695B5F"/>
    <w:rsid w:val="006B04E0"/>
    <w:rsid w:val="006B068D"/>
    <w:rsid w:val="006B074C"/>
    <w:rsid w:val="006B232E"/>
    <w:rsid w:val="006B7ABC"/>
    <w:rsid w:val="006C56F3"/>
    <w:rsid w:val="006D2A3E"/>
    <w:rsid w:val="006D342F"/>
    <w:rsid w:val="006D5F36"/>
    <w:rsid w:val="006D71F9"/>
    <w:rsid w:val="006D7FB4"/>
    <w:rsid w:val="006E3380"/>
    <w:rsid w:val="006F0AB8"/>
    <w:rsid w:val="006F0BA4"/>
    <w:rsid w:val="006F4D86"/>
    <w:rsid w:val="007120F2"/>
    <w:rsid w:val="007222F0"/>
    <w:rsid w:val="00736174"/>
    <w:rsid w:val="00746C6D"/>
    <w:rsid w:val="00754779"/>
    <w:rsid w:val="007608B2"/>
    <w:rsid w:val="00763858"/>
    <w:rsid w:val="007726C2"/>
    <w:rsid w:val="00773494"/>
    <w:rsid w:val="00773F75"/>
    <w:rsid w:val="00777B4B"/>
    <w:rsid w:val="00785BB8"/>
    <w:rsid w:val="00790509"/>
    <w:rsid w:val="007916B3"/>
    <w:rsid w:val="00791954"/>
    <w:rsid w:val="007A18A9"/>
    <w:rsid w:val="007A1D26"/>
    <w:rsid w:val="007A2A1A"/>
    <w:rsid w:val="007A4F2D"/>
    <w:rsid w:val="007A6CE5"/>
    <w:rsid w:val="007B02AF"/>
    <w:rsid w:val="007B2D34"/>
    <w:rsid w:val="007B4B07"/>
    <w:rsid w:val="007B6F66"/>
    <w:rsid w:val="007C1108"/>
    <w:rsid w:val="007D2C62"/>
    <w:rsid w:val="007E1B72"/>
    <w:rsid w:val="007E31F0"/>
    <w:rsid w:val="007E3AD0"/>
    <w:rsid w:val="007E47CA"/>
    <w:rsid w:val="007E5A52"/>
    <w:rsid w:val="007F296D"/>
    <w:rsid w:val="007F5E40"/>
    <w:rsid w:val="007F65AD"/>
    <w:rsid w:val="007F67BD"/>
    <w:rsid w:val="00802ABC"/>
    <w:rsid w:val="00803312"/>
    <w:rsid w:val="00804F85"/>
    <w:rsid w:val="00806613"/>
    <w:rsid w:val="00807E08"/>
    <w:rsid w:val="00807E2B"/>
    <w:rsid w:val="00810DF2"/>
    <w:rsid w:val="00810E1C"/>
    <w:rsid w:val="00811D8A"/>
    <w:rsid w:val="00826D8B"/>
    <w:rsid w:val="008313E9"/>
    <w:rsid w:val="0083299D"/>
    <w:rsid w:val="00833CE7"/>
    <w:rsid w:val="008424F0"/>
    <w:rsid w:val="00852B53"/>
    <w:rsid w:val="0085571F"/>
    <w:rsid w:val="00855F10"/>
    <w:rsid w:val="008571A5"/>
    <w:rsid w:val="00857F13"/>
    <w:rsid w:val="008607E6"/>
    <w:rsid w:val="0086101F"/>
    <w:rsid w:val="0086517C"/>
    <w:rsid w:val="00866810"/>
    <w:rsid w:val="00867062"/>
    <w:rsid w:val="008710A8"/>
    <w:rsid w:val="00873A7E"/>
    <w:rsid w:val="00881CE2"/>
    <w:rsid w:val="00882834"/>
    <w:rsid w:val="0088390A"/>
    <w:rsid w:val="008864C2"/>
    <w:rsid w:val="00890A27"/>
    <w:rsid w:val="00893D22"/>
    <w:rsid w:val="00895C38"/>
    <w:rsid w:val="008977C5"/>
    <w:rsid w:val="008A4A0B"/>
    <w:rsid w:val="008A5D5A"/>
    <w:rsid w:val="008B1756"/>
    <w:rsid w:val="008B2B45"/>
    <w:rsid w:val="008B3BE0"/>
    <w:rsid w:val="008B6DC0"/>
    <w:rsid w:val="008B77C8"/>
    <w:rsid w:val="008C210F"/>
    <w:rsid w:val="008C30FA"/>
    <w:rsid w:val="008C4A06"/>
    <w:rsid w:val="008C6AD5"/>
    <w:rsid w:val="008C6B09"/>
    <w:rsid w:val="008D0D9D"/>
    <w:rsid w:val="008D2893"/>
    <w:rsid w:val="008D6326"/>
    <w:rsid w:val="008D66C4"/>
    <w:rsid w:val="008E1A3A"/>
    <w:rsid w:val="008E30CB"/>
    <w:rsid w:val="008E49F5"/>
    <w:rsid w:val="008E4EE7"/>
    <w:rsid w:val="008E681F"/>
    <w:rsid w:val="008F04B2"/>
    <w:rsid w:val="008F2B09"/>
    <w:rsid w:val="00900DAA"/>
    <w:rsid w:val="00901267"/>
    <w:rsid w:val="00912918"/>
    <w:rsid w:val="00913BB7"/>
    <w:rsid w:val="0091437C"/>
    <w:rsid w:val="00916B44"/>
    <w:rsid w:val="009210C5"/>
    <w:rsid w:val="00941D55"/>
    <w:rsid w:val="009421EA"/>
    <w:rsid w:val="00944D54"/>
    <w:rsid w:val="00946737"/>
    <w:rsid w:val="00951CA8"/>
    <w:rsid w:val="00951DE6"/>
    <w:rsid w:val="00954384"/>
    <w:rsid w:val="00957F4E"/>
    <w:rsid w:val="00962937"/>
    <w:rsid w:val="00963194"/>
    <w:rsid w:val="00972256"/>
    <w:rsid w:val="0098049A"/>
    <w:rsid w:val="00983452"/>
    <w:rsid w:val="009843C5"/>
    <w:rsid w:val="009844D3"/>
    <w:rsid w:val="00985C10"/>
    <w:rsid w:val="00986F4D"/>
    <w:rsid w:val="00990503"/>
    <w:rsid w:val="0099160C"/>
    <w:rsid w:val="009A0BAC"/>
    <w:rsid w:val="009A13C3"/>
    <w:rsid w:val="009A206D"/>
    <w:rsid w:val="009A42C3"/>
    <w:rsid w:val="009A6162"/>
    <w:rsid w:val="009A6B0B"/>
    <w:rsid w:val="009B2FF2"/>
    <w:rsid w:val="009B4F21"/>
    <w:rsid w:val="009B639F"/>
    <w:rsid w:val="009B6440"/>
    <w:rsid w:val="009C3B0E"/>
    <w:rsid w:val="009C3C69"/>
    <w:rsid w:val="009D2E68"/>
    <w:rsid w:val="009E2F37"/>
    <w:rsid w:val="009F0160"/>
    <w:rsid w:val="009F0253"/>
    <w:rsid w:val="009F158D"/>
    <w:rsid w:val="009F2E74"/>
    <w:rsid w:val="009F4266"/>
    <w:rsid w:val="00A00081"/>
    <w:rsid w:val="00A022D4"/>
    <w:rsid w:val="00A07202"/>
    <w:rsid w:val="00A0759E"/>
    <w:rsid w:val="00A10588"/>
    <w:rsid w:val="00A10B77"/>
    <w:rsid w:val="00A12A7F"/>
    <w:rsid w:val="00A14CEF"/>
    <w:rsid w:val="00A16467"/>
    <w:rsid w:val="00A20901"/>
    <w:rsid w:val="00A23F63"/>
    <w:rsid w:val="00A32CC7"/>
    <w:rsid w:val="00A341D2"/>
    <w:rsid w:val="00A36703"/>
    <w:rsid w:val="00A55BA7"/>
    <w:rsid w:val="00A600CA"/>
    <w:rsid w:val="00A63FA4"/>
    <w:rsid w:val="00A64164"/>
    <w:rsid w:val="00A654B9"/>
    <w:rsid w:val="00A817D1"/>
    <w:rsid w:val="00A850F7"/>
    <w:rsid w:val="00A85FFE"/>
    <w:rsid w:val="00A9122B"/>
    <w:rsid w:val="00A924FE"/>
    <w:rsid w:val="00A96AF9"/>
    <w:rsid w:val="00AA2527"/>
    <w:rsid w:val="00AA5414"/>
    <w:rsid w:val="00AA6679"/>
    <w:rsid w:val="00AB0EAE"/>
    <w:rsid w:val="00AD3BAB"/>
    <w:rsid w:val="00AD6DBB"/>
    <w:rsid w:val="00AE1ACF"/>
    <w:rsid w:val="00AE217E"/>
    <w:rsid w:val="00AE2829"/>
    <w:rsid w:val="00AE3552"/>
    <w:rsid w:val="00B11717"/>
    <w:rsid w:val="00B14F91"/>
    <w:rsid w:val="00B1506B"/>
    <w:rsid w:val="00B167C1"/>
    <w:rsid w:val="00B2304C"/>
    <w:rsid w:val="00B2365C"/>
    <w:rsid w:val="00B3130A"/>
    <w:rsid w:val="00B4795F"/>
    <w:rsid w:val="00B47E1D"/>
    <w:rsid w:val="00B572D1"/>
    <w:rsid w:val="00B617AD"/>
    <w:rsid w:val="00B617E6"/>
    <w:rsid w:val="00B642FF"/>
    <w:rsid w:val="00B725A8"/>
    <w:rsid w:val="00B73B2C"/>
    <w:rsid w:val="00B73B5A"/>
    <w:rsid w:val="00B95A00"/>
    <w:rsid w:val="00B9747A"/>
    <w:rsid w:val="00BA5AC3"/>
    <w:rsid w:val="00BA61ED"/>
    <w:rsid w:val="00BB389E"/>
    <w:rsid w:val="00BB58B2"/>
    <w:rsid w:val="00BC16A9"/>
    <w:rsid w:val="00BD0714"/>
    <w:rsid w:val="00BD1F7E"/>
    <w:rsid w:val="00BD2C6A"/>
    <w:rsid w:val="00BD7DA7"/>
    <w:rsid w:val="00BE00BF"/>
    <w:rsid w:val="00BE4744"/>
    <w:rsid w:val="00BE7D6E"/>
    <w:rsid w:val="00BF2A8E"/>
    <w:rsid w:val="00BF4849"/>
    <w:rsid w:val="00C0513C"/>
    <w:rsid w:val="00C06CFB"/>
    <w:rsid w:val="00C15BB4"/>
    <w:rsid w:val="00C1634D"/>
    <w:rsid w:val="00C36E9A"/>
    <w:rsid w:val="00C37B57"/>
    <w:rsid w:val="00C44744"/>
    <w:rsid w:val="00C44881"/>
    <w:rsid w:val="00C4524B"/>
    <w:rsid w:val="00C47F65"/>
    <w:rsid w:val="00C5104F"/>
    <w:rsid w:val="00C528D1"/>
    <w:rsid w:val="00C529E4"/>
    <w:rsid w:val="00C52F4B"/>
    <w:rsid w:val="00C545A2"/>
    <w:rsid w:val="00C55727"/>
    <w:rsid w:val="00C6033F"/>
    <w:rsid w:val="00C60B9D"/>
    <w:rsid w:val="00C61101"/>
    <w:rsid w:val="00C6196F"/>
    <w:rsid w:val="00C67A6D"/>
    <w:rsid w:val="00C71588"/>
    <w:rsid w:val="00C7494C"/>
    <w:rsid w:val="00C94D91"/>
    <w:rsid w:val="00CA4B64"/>
    <w:rsid w:val="00CA4EE0"/>
    <w:rsid w:val="00CA5CAB"/>
    <w:rsid w:val="00CB1520"/>
    <w:rsid w:val="00CB3828"/>
    <w:rsid w:val="00CB5AF4"/>
    <w:rsid w:val="00CC0237"/>
    <w:rsid w:val="00CC07FC"/>
    <w:rsid w:val="00CC677A"/>
    <w:rsid w:val="00CD2C83"/>
    <w:rsid w:val="00CE24AF"/>
    <w:rsid w:val="00CE258B"/>
    <w:rsid w:val="00CE462F"/>
    <w:rsid w:val="00CE58EA"/>
    <w:rsid w:val="00CE7DF4"/>
    <w:rsid w:val="00CF153D"/>
    <w:rsid w:val="00CF61CF"/>
    <w:rsid w:val="00D03331"/>
    <w:rsid w:val="00D045B1"/>
    <w:rsid w:val="00D049DD"/>
    <w:rsid w:val="00D0739D"/>
    <w:rsid w:val="00D07FA6"/>
    <w:rsid w:val="00D13E9E"/>
    <w:rsid w:val="00D2067B"/>
    <w:rsid w:val="00D23802"/>
    <w:rsid w:val="00D25D3C"/>
    <w:rsid w:val="00D278D5"/>
    <w:rsid w:val="00D30BC1"/>
    <w:rsid w:val="00D31877"/>
    <w:rsid w:val="00D31F6D"/>
    <w:rsid w:val="00D3323F"/>
    <w:rsid w:val="00D36F14"/>
    <w:rsid w:val="00D43044"/>
    <w:rsid w:val="00D461CC"/>
    <w:rsid w:val="00D53AD7"/>
    <w:rsid w:val="00D566C8"/>
    <w:rsid w:val="00D63294"/>
    <w:rsid w:val="00D8089C"/>
    <w:rsid w:val="00D80FA6"/>
    <w:rsid w:val="00D82415"/>
    <w:rsid w:val="00D84CE0"/>
    <w:rsid w:val="00D86527"/>
    <w:rsid w:val="00DA2382"/>
    <w:rsid w:val="00DA37C5"/>
    <w:rsid w:val="00DA4800"/>
    <w:rsid w:val="00DA7EDF"/>
    <w:rsid w:val="00DB0E98"/>
    <w:rsid w:val="00DB14DC"/>
    <w:rsid w:val="00DB431D"/>
    <w:rsid w:val="00DB72FE"/>
    <w:rsid w:val="00DC39D2"/>
    <w:rsid w:val="00DC4EBB"/>
    <w:rsid w:val="00DD560F"/>
    <w:rsid w:val="00DD67C5"/>
    <w:rsid w:val="00DE063E"/>
    <w:rsid w:val="00DE76BB"/>
    <w:rsid w:val="00DF74FD"/>
    <w:rsid w:val="00E02DB1"/>
    <w:rsid w:val="00E06240"/>
    <w:rsid w:val="00E06274"/>
    <w:rsid w:val="00E106B2"/>
    <w:rsid w:val="00E10CC2"/>
    <w:rsid w:val="00E12CD9"/>
    <w:rsid w:val="00E20489"/>
    <w:rsid w:val="00E25AC3"/>
    <w:rsid w:val="00E26E50"/>
    <w:rsid w:val="00E272C0"/>
    <w:rsid w:val="00E30B5A"/>
    <w:rsid w:val="00E30FAF"/>
    <w:rsid w:val="00E31A2C"/>
    <w:rsid w:val="00E465C4"/>
    <w:rsid w:val="00E54D46"/>
    <w:rsid w:val="00E5558C"/>
    <w:rsid w:val="00E62B47"/>
    <w:rsid w:val="00E66395"/>
    <w:rsid w:val="00E7276A"/>
    <w:rsid w:val="00E73679"/>
    <w:rsid w:val="00E766DC"/>
    <w:rsid w:val="00E77500"/>
    <w:rsid w:val="00E912D0"/>
    <w:rsid w:val="00E91B8E"/>
    <w:rsid w:val="00E93ECB"/>
    <w:rsid w:val="00E96DFC"/>
    <w:rsid w:val="00E97C8F"/>
    <w:rsid w:val="00EA003E"/>
    <w:rsid w:val="00EA2690"/>
    <w:rsid w:val="00EA42DC"/>
    <w:rsid w:val="00EA7931"/>
    <w:rsid w:val="00EB65C9"/>
    <w:rsid w:val="00EB7F11"/>
    <w:rsid w:val="00EC3BC6"/>
    <w:rsid w:val="00EC4B11"/>
    <w:rsid w:val="00EC4DCC"/>
    <w:rsid w:val="00ED5E89"/>
    <w:rsid w:val="00ED62B8"/>
    <w:rsid w:val="00ED6FA3"/>
    <w:rsid w:val="00EE0567"/>
    <w:rsid w:val="00EE0985"/>
    <w:rsid w:val="00EE3DD3"/>
    <w:rsid w:val="00EE79B1"/>
    <w:rsid w:val="00EF5C3C"/>
    <w:rsid w:val="00F02A9F"/>
    <w:rsid w:val="00F06B04"/>
    <w:rsid w:val="00F07C79"/>
    <w:rsid w:val="00F1075F"/>
    <w:rsid w:val="00F1564B"/>
    <w:rsid w:val="00F156E2"/>
    <w:rsid w:val="00F16A9F"/>
    <w:rsid w:val="00F231C8"/>
    <w:rsid w:val="00F245BA"/>
    <w:rsid w:val="00F33209"/>
    <w:rsid w:val="00F4095D"/>
    <w:rsid w:val="00F426CF"/>
    <w:rsid w:val="00F44801"/>
    <w:rsid w:val="00F5391D"/>
    <w:rsid w:val="00F577B2"/>
    <w:rsid w:val="00F65A99"/>
    <w:rsid w:val="00F66015"/>
    <w:rsid w:val="00F71218"/>
    <w:rsid w:val="00F848A6"/>
    <w:rsid w:val="00F964B2"/>
    <w:rsid w:val="00F97107"/>
    <w:rsid w:val="00FB41C7"/>
    <w:rsid w:val="00FC0AD0"/>
    <w:rsid w:val="00FC5DB1"/>
    <w:rsid w:val="00FD32B7"/>
    <w:rsid w:val="00FD41F0"/>
    <w:rsid w:val="00FD59D5"/>
    <w:rsid w:val="00FE11E3"/>
    <w:rsid w:val="00FF2F15"/>
    <w:rsid w:val="00FF35AA"/>
    <w:rsid w:val="00FF4239"/>
    <w:rsid w:val="00FF53F9"/>
    <w:rsid w:val="00FF54E3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D6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5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35AA"/>
  </w:style>
  <w:style w:type="paragraph" w:styleId="Footer">
    <w:name w:val="footer"/>
    <w:basedOn w:val="Normal"/>
    <w:link w:val="FooterChar"/>
    <w:uiPriority w:val="99"/>
    <w:unhideWhenUsed/>
    <w:rsid w:val="00FF35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35AA"/>
  </w:style>
  <w:style w:type="paragraph" w:styleId="BalloonText">
    <w:name w:val="Balloon Text"/>
    <w:basedOn w:val="Normal"/>
    <w:link w:val="BalloonTextChar"/>
    <w:uiPriority w:val="99"/>
    <w:semiHidden/>
    <w:unhideWhenUsed/>
    <w:rsid w:val="0073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74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1LightAccent1">
    <w:name w:val="Grid Table 1 Light Accent 1"/>
    <w:basedOn w:val="TableNormal"/>
    <w:uiPriority w:val="46"/>
    <w:rsid w:val="00D2067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637FA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3299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B0F0-FC4A-433D-9569-4A352377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Morioka</dc:creator>
  <cp:keywords/>
  <dc:description/>
  <cp:lastModifiedBy>0012764</cp:lastModifiedBy>
  <cp:revision>5</cp:revision>
  <cp:lastPrinted>2016-08-19T10:23:00Z</cp:lastPrinted>
  <dcterms:created xsi:type="dcterms:W3CDTF">2019-11-19T03:42:00Z</dcterms:created>
  <dcterms:modified xsi:type="dcterms:W3CDTF">2019-11-30T03:59:00Z</dcterms:modified>
</cp:coreProperties>
</file>