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56A" w:rsidRDefault="00AD3811" w:rsidP="008706BA">
      <w:pPr>
        <w:spacing w:afterLines="100" w:after="326"/>
        <w:jc w:val="center"/>
        <w:rPr>
          <w:b/>
          <w:sz w:val="32"/>
        </w:rPr>
      </w:pPr>
      <w:bookmarkStart w:id="0" w:name="OLE_LINK206"/>
      <w:bookmarkStart w:id="1" w:name="OLE_LINK207"/>
      <w:r w:rsidRPr="00AD3811">
        <w:rPr>
          <w:b/>
          <w:sz w:val="32"/>
        </w:rPr>
        <w:t>Supplementary Material</w:t>
      </w:r>
      <w:r w:rsidR="00E1416C">
        <w:rPr>
          <w:b/>
          <w:sz w:val="32"/>
        </w:rPr>
        <w:t xml:space="preserve"> for</w:t>
      </w:r>
    </w:p>
    <w:p w:rsidR="008706BA" w:rsidRPr="006264CC" w:rsidRDefault="008706BA" w:rsidP="008706BA">
      <w:pPr>
        <w:jc w:val="center"/>
        <w:rPr>
          <w:b/>
          <w:sz w:val="28"/>
        </w:rPr>
      </w:pPr>
      <w:bookmarkStart w:id="2" w:name="OLE_LINK3"/>
      <w:bookmarkStart w:id="3" w:name="OLE_LINK4"/>
      <w:bookmarkStart w:id="4" w:name="OLE_LINK30"/>
      <w:bookmarkStart w:id="5" w:name="OLE_LINK31"/>
      <w:bookmarkStart w:id="6" w:name="OLE_LINK5"/>
      <w:bookmarkStart w:id="7" w:name="OLE_LINK6"/>
      <w:r w:rsidRPr="006264CC">
        <w:rPr>
          <w:b/>
          <w:sz w:val="28"/>
        </w:rPr>
        <w:t>Molecular Biogeography of Planktonic and Benthic Diatom</w:t>
      </w:r>
      <w:bookmarkEnd w:id="2"/>
      <w:bookmarkEnd w:id="3"/>
      <w:r w:rsidRPr="006264CC">
        <w:rPr>
          <w:b/>
          <w:sz w:val="28"/>
        </w:rPr>
        <w:t>s in the Yangtze River</w:t>
      </w:r>
      <w:bookmarkEnd w:id="4"/>
      <w:bookmarkEnd w:id="5"/>
    </w:p>
    <w:bookmarkEnd w:id="6"/>
    <w:bookmarkEnd w:id="7"/>
    <w:p w:rsidR="002D195F" w:rsidRPr="007060B6" w:rsidRDefault="002D195F" w:rsidP="002D195F">
      <w:pPr>
        <w:jc w:val="center"/>
        <w:rPr>
          <w:b/>
          <w:sz w:val="32"/>
        </w:rPr>
      </w:pPr>
    </w:p>
    <w:p w:rsidR="001A0F9E" w:rsidRPr="006264CC" w:rsidRDefault="001A0F9E" w:rsidP="001A0F9E">
      <w:pPr>
        <w:jc w:val="center"/>
        <w:rPr>
          <w:vertAlign w:val="superscript"/>
        </w:rPr>
      </w:pPr>
      <w:bookmarkStart w:id="8" w:name="OLE_LINK52"/>
      <w:bookmarkStart w:id="9" w:name="OLE_LINK83"/>
      <w:bookmarkStart w:id="10" w:name="OLE_LINK128"/>
      <w:bookmarkEnd w:id="0"/>
      <w:bookmarkEnd w:id="1"/>
      <w:r w:rsidRPr="006264CC">
        <w:t>Jiawen Wang</w:t>
      </w:r>
      <w:bookmarkEnd w:id="8"/>
      <w:r>
        <w:rPr>
          <w:vertAlign w:val="superscript"/>
        </w:rPr>
        <w:t>1</w:t>
      </w:r>
      <w:r w:rsidRPr="008B204E">
        <w:rPr>
          <w:rFonts w:cs="Times New Roman"/>
          <w:szCs w:val="24"/>
          <w:vertAlign w:val="superscript"/>
        </w:rPr>
        <w:t>†</w:t>
      </w:r>
      <w:r w:rsidRPr="006264CC">
        <w:t xml:space="preserve">, </w:t>
      </w:r>
      <w:bookmarkStart w:id="11" w:name="OLE_LINK59"/>
      <w:bookmarkStart w:id="12" w:name="OLE_LINK60"/>
      <w:proofErr w:type="spellStart"/>
      <w:r w:rsidRPr="006264CC">
        <w:t>Qingxiang</w:t>
      </w:r>
      <w:proofErr w:type="spellEnd"/>
      <w:r w:rsidRPr="006264CC">
        <w:t xml:space="preserve"> Liu</w:t>
      </w:r>
      <w:bookmarkEnd w:id="11"/>
      <w:bookmarkEnd w:id="12"/>
      <w:r w:rsidRPr="0043009C">
        <w:rPr>
          <w:vertAlign w:val="superscript"/>
        </w:rPr>
        <w:t>1</w:t>
      </w:r>
      <w:r w:rsidRPr="008B204E">
        <w:rPr>
          <w:rFonts w:cs="Times New Roman"/>
          <w:szCs w:val="24"/>
          <w:vertAlign w:val="superscript"/>
        </w:rPr>
        <w:t>†</w:t>
      </w:r>
      <w:r w:rsidRPr="006264CC">
        <w:t xml:space="preserve">, </w:t>
      </w:r>
      <w:bookmarkStart w:id="13" w:name="OLE_LINK61"/>
      <w:bookmarkStart w:id="14" w:name="OLE_LINK64"/>
      <w:proofErr w:type="spellStart"/>
      <w:r w:rsidRPr="006264CC">
        <w:rPr>
          <w:rFonts w:hint="eastAsia"/>
        </w:rPr>
        <w:t>X</w:t>
      </w:r>
      <w:r w:rsidRPr="006264CC">
        <w:t>ianfu</w:t>
      </w:r>
      <w:proofErr w:type="spellEnd"/>
      <w:r w:rsidRPr="006264CC">
        <w:t xml:space="preserve"> Zhao</w:t>
      </w:r>
      <w:bookmarkEnd w:id="13"/>
      <w:bookmarkEnd w:id="14"/>
      <w:r>
        <w:rPr>
          <w:vertAlign w:val="superscript"/>
        </w:rPr>
        <w:t>2</w:t>
      </w:r>
      <w:r w:rsidRPr="006264CC">
        <w:rPr>
          <w:rFonts w:hint="eastAsia"/>
        </w:rPr>
        <w:t>,</w:t>
      </w:r>
      <w:r w:rsidRPr="006264CC">
        <w:t xml:space="preserve"> </w:t>
      </w:r>
      <w:hyperlink r:id="rId7" w:history="1">
        <w:r w:rsidRPr="006264CC">
          <w:t>Alistair G. L. Borthwick</w:t>
        </w:r>
      </w:hyperlink>
      <w:r>
        <w:rPr>
          <w:rFonts w:cs="Times New Roman"/>
          <w:szCs w:val="24"/>
          <w:vertAlign w:val="superscript"/>
        </w:rPr>
        <w:t>3</w:t>
      </w:r>
      <w:r w:rsidRPr="006264CC">
        <w:t xml:space="preserve">, </w:t>
      </w:r>
      <w:proofErr w:type="spellStart"/>
      <w:r w:rsidRPr="006264CC">
        <w:t>Yuxin</w:t>
      </w:r>
      <w:proofErr w:type="spellEnd"/>
      <w:r w:rsidRPr="006264CC">
        <w:t xml:space="preserve"> Liu</w:t>
      </w:r>
      <w:r>
        <w:rPr>
          <w:vertAlign w:val="superscript"/>
        </w:rPr>
        <w:t>1</w:t>
      </w:r>
      <w:r w:rsidRPr="006264CC">
        <w:rPr>
          <w:rFonts w:hint="eastAsia"/>
        </w:rPr>
        <w:t xml:space="preserve">, </w:t>
      </w:r>
      <w:r w:rsidRPr="006264CC">
        <w:t>Qian Chen</w:t>
      </w:r>
      <w:r>
        <w:rPr>
          <w:vertAlign w:val="superscript"/>
        </w:rPr>
        <w:t>1</w:t>
      </w:r>
      <w:r w:rsidRPr="006264CC">
        <w:rPr>
          <w:vertAlign w:val="superscript"/>
        </w:rPr>
        <w:t>,</w:t>
      </w:r>
      <w:r>
        <w:rPr>
          <w:vertAlign w:val="superscript"/>
        </w:rPr>
        <w:t>4</w:t>
      </w:r>
      <w:r w:rsidRPr="006264CC">
        <w:t xml:space="preserve">, </w:t>
      </w:r>
      <w:proofErr w:type="spellStart"/>
      <w:r w:rsidRPr="006264CC">
        <w:rPr>
          <w:rFonts w:hint="eastAsia"/>
        </w:rPr>
        <w:t>Jinren</w:t>
      </w:r>
      <w:proofErr w:type="spellEnd"/>
      <w:r w:rsidRPr="006264CC">
        <w:rPr>
          <w:rFonts w:hint="eastAsia"/>
        </w:rPr>
        <w:t xml:space="preserve"> Ni</w:t>
      </w:r>
      <w:bookmarkStart w:id="15" w:name="_GoBack"/>
      <w:bookmarkEnd w:id="15"/>
      <w:r>
        <w:rPr>
          <w:vertAlign w:val="superscript"/>
        </w:rPr>
        <w:t>5*</w:t>
      </w:r>
    </w:p>
    <w:p w:rsidR="001A0F9E" w:rsidRPr="006264CC" w:rsidRDefault="001A0F9E" w:rsidP="001A0F9E"/>
    <w:p w:rsidR="001A0F9E" w:rsidRPr="006264CC" w:rsidRDefault="001A0F9E" w:rsidP="001A0F9E">
      <w:pPr>
        <w:pStyle w:val="Paragraph"/>
        <w:spacing w:before="0" w:after="0" w:line="480" w:lineRule="auto"/>
        <w:ind w:firstLineChars="0" w:firstLine="0"/>
      </w:pPr>
      <w:r w:rsidRPr="006264CC">
        <w:rPr>
          <w:rFonts w:eastAsiaTheme="minorEastAsia" w:cstheme="minorBidi"/>
          <w:b/>
          <w:kern w:val="2"/>
          <w:szCs w:val="22"/>
          <w:lang w:eastAsia="zh-CN"/>
        </w:rPr>
        <w:t>A</w:t>
      </w:r>
      <w:r w:rsidRPr="006264CC">
        <w:rPr>
          <w:rFonts w:eastAsiaTheme="minorEastAsia" w:cstheme="minorBidi" w:hint="eastAsia"/>
          <w:b/>
          <w:kern w:val="2"/>
          <w:szCs w:val="22"/>
          <w:lang w:eastAsia="zh-CN"/>
        </w:rPr>
        <w:t>uth</w:t>
      </w:r>
      <w:r w:rsidRPr="006264CC">
        <w:rPr>
          <w:rFonts w:eastAsiaTheme="minorEastAsia" w:cstheme="minorBidi"/>
          <w:b/>
          <w:kern w:val="2"/>
          <w:szCs w:val="22"/>
          <w:lang w:eastAsia="zh-CN"/>
        </w:rPr>
        <w:t>o</w:t>
      </w:r>
      <w:r w:rsidRPr="006264CC">
        <w:rPr>
          <w:rFonts w:eastAsiaTheme="minorEastAsia" w:cstheme="minorBidi" w:hint="eastAsia"/>
          <w:b/>
          <w:kern w:val="2"/>
          <w:szCs w:val="22"/>
          <w:lang w:eastAsia="zh-CN"/>
        </w:rPr>
        <w:t>r</w:t>
      </w:r>
      <w:r w:rsidRPr="006264CC">
        <w:rPr>
          <w:rFonts w:eastAsiaTheme="minorEastAsia" w:cstheme="minorBidi"/>
          <w:b/>
          <w:kern w:val="2"/>
          <w:szCs w:val="22"/>
          <w:lang w:eastAsia="zh-CN"/>
        </w:rPr>
        <w:t xml:space="preserve"> Affiliations:</w:t>
      </w:r>
    </w:p>
    <w:p w:rsidR="001A0F9E" w:rsidRPr="006264CC" w:rsidRDefault="001A0F9E" w:rsidP="0032151E">
      <w:pPr>
        <w:pStyle w:val="Paragraph"/>
        <w:spacing w:before="0" w:after="0" w:line="480" w:lineRule="auto"/>
        <w:ind w:firstLineChars="0" w:firstLine="0"/>
      </w:pPr>
      <w:bookmarkStart w:id="16" w:name="OLE_LINK71"/>
      <w:bookmarkStart w:id="17" w:name="OLE_LINK72"/>
      <w:bookmarkStart w:id="18" w:name="OLE_LINK73"/>
      <w:bookmarkStart w:id="19" w:name="OLE_LINK74"/>
      <w:bookmarkStart w:id="20" w:name="OLE_LINK75"/>
      <w:bookmarkStart w:id="21" w:name="OLE_LINK98"/>
      <w:r>
        <w:rPr>
          <w:vertAlign w:val="superscript"/>
        </w:rPr>
        <w:t>1</w:t>
      </w:r>
      <w:bookmarkEnd w:id="16"/>
      <w:bookmarkEnd w:id="17"/>
      <w:r w:rsidRPr="006264CC">
        <w:rPr>
          <w:rFonts w:hint="eastAsia"/>
        </w:rPr>
        <w:t xml:space="preserve">College of Environmental Sciences and Engineering, </w:t>
      </w:r>
      <w:bookmarkStart w:id="22" w:name="OLE_LINK55"/>
      <w:bookmarkStart w:id="23" w:name="OLE_LINK56"/>
      <w:r w:rsidR="00171FE1" w:rsidRPr="006264CC">
        <w:t xml:space="preserve">Key Laboratory of Water and Sediment Sciences, Ministry of Education, </w:t>
      </w:r>
      <w:r w:rsidRPr="006264CC">
        <w:t>Peking University</w:t>
      </w:r>
      <w:bookmarkEnd w:id="18"/>
      <w:bookmarkEnd w:id="19"/>
      <w:bookmarkEnd w:id="20"/>
      <w:bookmarkEnd w:id="22"/>
      <w:bookmarkEnd w:id="23"/>
      <w:r w:rsidRPr="006264CC">
        <w:t>, Beijing, 100871, China</w:t>
      </w:r>
    </w:p>
    <w:p w:rsidR="001A0F9E" w:rsidRPr="006264CC" w:rsidRDefault="001A0F9E" w:rsidP="0032151E">
      <w:pPr>
        <w:autoSpaceDE w:val="0"/>
        <w:autoSpaceDN w:val="0"/>
        <w:adjustRightInd w:val="0"/>
        <w:jc w:val="left"/>
        <w:rPr>
          <w:rFonts w:eastAsia="Times New Roman" w:cs="Times New Roman"/>
          <w:kern w:val="0"/>
          <w:szCs w:val="24"/>
          <w:lang w:eastAsia="en-US"/>
        </w:rPr>
      </w:pPr>
      <w:bookmarkStart w:id="24" w:name="OLE_LINK68"/>
      <w:bookmarkStart w:id="25" w:name="OLE_LINK69"/>
      <w:bookmarkStart w:id="26" w:name="OLE_LINK70"/>
      <w:r>
        <w:rPr>
          <w:vertAlign w:val="superscript"/>
        </w:rPr>
        <w:t>2</w:t>
      </w:r>
      <w:r w:rsidRPr="006264CC">
        <w:t xml:space="preserve">Institute of </w:t>
      </w:r>
      <w:proofErr w:type="spellStart"/>
      <w:r w:rsidRPr="006264CC">
        <w:t>Hydroecology</w:t>
      </w:r>
      <w:bookmarkEnd w:id="24"/>
      <w:proofErr w:type="spellEnd"/>
      <w:r w:rsidRPr="006264CC">
        <w:t xml:space="preserve">, Ministry of Water Resources, </w:t>
      </w:r>
      <w:r w:rsidRPr="006264CC">
        <w:rPr>
          <w:rFonts w:hint="eastAsia"/>
        </w:rPr>
        <w:t>Chinese</w:t>
      </w:r>
      <w:r w:rsidRPr="006264CC">
        <w:t xml:space="preserve"> Academy of Sciences</w:t>
      </w:r>
      <w:bookmarkEnd w:id="25"/>
      <w:bookmarkEnd w:id="26"/>
      <w:r w:rsidRPr="006264CC">
        <w:t>, Wuhan 430079, China</w:t>
      </w:r>
    </w:p>
    <w:p w:rsidR="001A0F9E" w:rsidRPr="006264CC" w:rsidRDefault="001A0F9E" w:rsidP="0032151E">
      <w:pPr>
        <w:jc w:val="left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6264CC">
        <w:rPr>
          <w:rFonts w:cs="Times New Roman"/>
          <w:szCs w:val="24"/>
        </w:rPr>
        <w:t>Institute of Infrastructure and Environment, School of Engineering, </w:t>
      </w:r>
      <w:bookmarkStart w:id="27" w:name="OLE_LINK76"/>
      <w:bookmarkStart w:id="28" w:name="OLE_LINK77"/>
      <w:r w:rsidRPr="006264CC">
        <w:rPr>
          <w:rFonts w:cs="Times New Roman"/>
          <w:szCs w:val="24"/>
        </w:rPr>
        <w:t>University of Edinburgh</w:t>
      </w:r>
      <w:bookmarkEnd w:id="27"/>
      <w:bookmarkEnd w:id="28"/>
      <w:r w:rsidRPr="006264CC">
        <w:rPr>
          <w:rFonts w:cs="Times New Roman"/>
          <w:szCs w:val="24"/>
        </w:rPr>
        <w:t>, The King’s Buildings, Edinburgh EH9 3JL, UK</w:t>
      </w:r>
    </w:p>
    <w:p w:rsidR="001A0F9E" w:rsidRPr="006264CC" w:rsidRDefault="001A0F9E" w:rsidP="0032151E">
      <w:pPr>
        <w:jc w:val="left"/>
        <w:rPr>
          <w:rFonts w:eastAsia="Times New Roman" w:cs="Times New Roman"/>
          <w:kern w:val="0"/>
          <w:szCs w:val="24"/>
          <w:lang w:eastAsia="en-US"/>
        </w:rPr>
      </w:pPr>
      <w:r>
        <w:rPr>
          <w:rFonts w:cs="Times New Roman"/>
          <w:vertAlign w:val="superscript"/>
        </w:rPr>
        <w:t>4</w:t>
      </w:r>
      <w:r w:rsidRPr="006264CC">
        <w:rPr>
          <w:rFonts w:cs="Times New Roman"/>
          <w:lang w:val="en-GB"/>
        </w:rPr>
        <w:t>State Key Laboratory of Plateau Ecology and Agriculture, Qinghai University, Xining, 810016, China</w:t>
      </w:r>
    </w:p>
    <w:p w:rsidR="001A0F9E" w:rsidRPr="006264CC" w:rsidRDefault="001A0F9E" w:rsidP="0032151E">
      <w:pPr>
        <w:jc w:val="left"/>
        <w:rPr>
          <w:rFonts w:cs="Times New Roman"/>
        </w:rPr>
      </w:pPr>
      <w:r>
        <w:rPr>
          <w:rFonts w:cs="Times New Roman"/>
          <w:vertAlign w:val="superscript"/>
        </w:rPr>
        <w:t>5</w:t>
      </w:r>
      <w:r w:rsidRPr="006264CC">
        <w:rPr>
          <w:rFonts w:cs="Times New Roman"/>
        </w:rPr>
        <w:t>Beijing Innovation Center for Engineering Science and Advanced Technology, Peking University, Beijing, 100871, P. R. China</w:t>
      </w:r>
    </w:p>
    <w:p w:rsidR="001A0F9E" w:rsidRPr="006264CC" w:rsidRDefault="001A0F9E" w:rsidP="0032151E">
      <w:pPr>
        <w:jc w:val="left"/>
        <w:rPr>
          <w:rFonts w:cs="Times New Roman"/>
        </w:rPr>
      </w:pPr>
    </w:p>
    <w:p w:rsidR="001A0F9E" w:rsidRPr="006264CC" w:rsidRDefault="001A0F9E" w:rsidP="0032151E">
      <w:pPr>
        <w:jc w:val="left"/>
        <w:rPr>
          <w:shd w:val="clear" w:color="auto" w:fill="FFFFFF"/>
        </w:rPr>
      </w:pPr>
      <w:r w:rsidRPr="008B204E">
        <w:rPr>
          <w:rFonts w:cs="Times New Roman"/>
          <w:szCs w:val="24"/>
          <w:vertAlign w:val="superscript"/>
        </w:rPr>
        <w:t>†</w:t>
      </w:r>
      <w:r w:rsidRPr="00503DC9">
        <w:rPr>
          <w:shd w:val="clear" w:color="auto" w:fill="FFFFFF"/>
        </w:rPr>
        <w:t>Equal contributors</w:t>
      </w:r>
    </w:p>
    <w:p w:rsidR="001A0F9E" w:rsidRPr="006264CC" w:rsidRDefault="001A0F9E" w:rsidP="0032151E">
      <w:pPr>
        <w:jc w:val="left"/>
        <w:rPr>
          <w:b/>
        </w:rPr>
      </w:pPr>
      <w:r>
        <w:rPr>
          <w:shd w:val="clear" w:color="auto" w:fill="FFFFFF"/>
          <w:vertAlign w:val="superscript"/>
        </w:rPr>
        <w:t>*</w:t>
      </w:r>
      <w:r w:rsidRPr="006264CC">
        <w:t>Correspondence:</w:t>
      </w:r>
      <w:r w:rsidRPr="006264CC">
        <w:rPr>
          <w:rFonts w:cs="Times New Roman"/>
          <w:szCs w:val="24"/>
          <w:lang w:val="en-GB"/>
        </w:rPr>
        <w:t xml:space="preserve"> </w:t>
      </w:r>
      <w:proofErr w:type="spellStart"/>
      <w:r w:rsidRPr="006264CC">
        <w:rPr>
          <w:rFonts w:cs="Times New Roman"/>
          <w:szCs w:val="24"/>
          <w:lang w:val="en-GB"/>
        </w:rPr>
        <w:t>Jinren</w:t>
      </w:r>
      <w:proofErr w:type="spellEnd"/>
      <w:r w:rsidRPr="006264CC">
        <w:rPr>
          <w:rFonts w:cs="Times New Roman" w:hint="eastAsia"/>
          <w:szCs w:val="24"/>
          <w:lang w:val="en-GB"/>
        </w:rPr>
        <w:t xml:space="preserve"> </w:t>
      </w:r>
      <w:r w:rsidRPr="006264CC">
        <w:rPr>
          <w:rFonts w:cs="Times New Roman"/>
          <w:szCs w:val="24"/>
          <w:lang w:val="en-GB"/>
        </w:rPr>
        <w:t xml:space="preserve">Ni, </w:t>
      </w:r>
      <w:r w:rsidRPr="006264CC">
        <w:rPr>
          <w:rFonts w:cs="Times New Roman" w:hint="eastAsia"/>
          <w:szCs w:val="24"/>
          <w:lang w:val="en-GB"/>
        </w:rPr>
        <w:t xml:space="preserve">College </w:t>
      </w:r>
      <w:r w:rsidRPr="006264CC">
        <w:t xml:space="preserve">of Environmental </w:t>
      </w:r>
      <w:r w:rsidRPr="006264CC">
        <w:rPr>
          <w:rFonts w:hint="eastAsia"/>
        </w:rPr>
        <w:t xml:space="preserve">Sciences and </w:t>
      </w:r>
      <w:r w:rsidRPr="006264CC">
        <w:t xml:space="preserve">Engineering, </w:t>
      </w:r>
      <w:r w:rsidRPr="006264CC">
        <w:lastRenderedPageBreak/>
        <w:t xml:space="preserve">Peking University, Beijing, 100871, China. </w:t>
      </w:r>
      <w:r w:rsidRPr="006264CC">
        <w:rPr>
          <w:rFonts w:cs="Times New Roman"/>
          <w:lang w:val="en-GB"/>
        </w:rPr>
        <w:t>E-mail:</w:t>
      </w:r>
      <w:r w:rsidRPr="006264CC">
        <w:rPr>
          <w:rFonts w:cs="Times New Roman" w:hint="eastAsia"/>
          <w:lang w:val="en-GB"/>
        </w:rPr>
        <w:t xml:space="preserve"> jinrenni@pku.edu.cn</w:t>
      </w:r>
    </w:p>
    <w:bookmarkEnd w:id="9"/>
    <w:bookmarkEnd w:id="10"/>
    <w:bookmarkEnd w:id="21"/>
    <w:p w:rsidR="002D195F" w:rsidRDefault="002D195F" w:rsidP="008706BA">
      <w:pPr>
        <w:pStyle w:val="af0"/>
        <w:spacing w:afterLines="0" w:after="0" w:line="360" w:lineRule="auto"/>
        <w:ind w:left="199" w:hangingChars="83" w:hanging="199"/>
        <w:sectPr w:rsidR="002D195F" w:rsidSect="002D195F">
          <w:type w:val="continuous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26"/>
        </w:sectPr>
      </w:pPr>
    </w:p>
    <w:p w:rsidR="00F24BC1" w:rsidRPr="00F24BC1" w:rsidRDefault="00F24BC1" w:rsidP="00F24BC1">
      <w:bookmarkStart w:id="29" w:name="OLE_LINK143"/>
      <w:bookmarkStart w:id="30" w:name="OLE_LINK144"/>
      <w:bookmarkStart w:id="31" w:name="OLE_LINK145"/>
      <w:bookmarkStart w:id="32" w:name="OLE_LINK146"/>
    </w:p>
    <w:p w:rsidR="00121923" w:rsidRPr="00CE7B26" w:rsidRDefault="00121923" w:rsidP="009E3EC8">
      <w:pPr>
        <w:jc w:val="center"/>
        <w:rPr>
          <w:szCs w:val="24"/>
        </w:rPr>
      </w:pPr>
      <w:r w:rsidRPr="00121923">
        <w:rPr>
          <w:noProof/>
          <w:szCs w:val="24"/>
        </w:rPr>
        <w:drawing>
          <wp:inline distT="0" distB="0" distL="0" distR="0">
            <wp:extent cx="4284882" cy="3800577"/>
            <wp:effectExtent l="0" t="0" r="1905" b="0"/>
            <wp:docPr id="4" name="图片 4" descr="F:\0111\20180111\Figure\SI\Rarefaction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11\20180111\Figure\SI\Rarefaction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906" cy="381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F1" w:rsidRPr="00E666DD" w:rsidRDefault="00BC34AC" w:rsidP="00240EEE">
      <w:pPr>
        <w:jc w:val="left"/>
        <w:rPr>
          <w:szCs w:val="24"/>
        </w:rPr>
      </w:pPr>
      <w:r>
        <w:rPr>
          <w:b/>
          <w:szCs w:val="24"/>
        </w:rPr>
        <w:t xml:space="preserve">Figure </w:t>
      </w:r>
      <w:r w:rsidR="0043009C">
        <w:rPr>
          <w:b/>
          <w:szCs w:val="24"/>
        </w:rPr>
        <w:t>S1</w:t>
      </w:r>
      <w:r w:rsidR="00A04B11" w:rsidRPr="00D059E7">
        <w:rPr>
          <w:szCs w:val="24"/>
        </w:rPr>
        <w:t>.</w:t>
      </w:r>
      <w:r w:rsidR="00A04B11" w:rsidRPr="00CE7B26">
        <w:rPr>
          <w:szCs w:val="24"/>
        </w:rPr>
        <w:t xml:space="preserve"> </w:t>
      </w:r>
      <w:r w:rsidR="0043009C" w:rsidRPr="00CE7B26">
        <w:rPr>
          <w:szCs w:val="24"/>
        </w:rPr>
        <w:t xml:space="preserve">Rarefaction curves of diatom richness </w:t>
      </w:r>
      <w:r w:rsidR="0043009C">
        <w:rPr>
          <w:szCs w:val="24"/>
        </w:rPr>
        <w:t>for 279</w:t>
      </w:r>
      <w:r w:rsidR="0043009C" w:rsidRPr="00CE7B26">
        <w:rPr>
          <w:szCs w:val="24"/>
        </w:rPr>
        <w:t xml:space="preserve"> sample</w:t>
      </w:r>
      <w:r w:rsidR="0043009C">
        <w:rPr>
          <w:szCs w:val="24"/>
        </w:rPr>
        <w:t>s</w:t>
      </w:r>
      <w:r w:rsidR="00A552C8">
        <w:rPr>
          <w:rFonts w:hint="eastAsia"/>
          <w:szCs w:val="24"/>
        </w:rPr>
        <w:t>.</w:t>
      </w:r>
    </w:p>
    <w:p w:rsidR="001D0B15" w:rsidRDefault="001D0B15" w:rsidP="00240EEE">
      <w:pPr>
        <w:jc w:val="left"/>
        <w:rPr>
          <w:szCs w:val="24"/>
        </w:rPr>
      </w:pPr>
      <w:r>
        <w:rPr>
          <w:szCs w:val="24"/>
        </w:rPr>
        <w:br w:type="page"/>
      </w:r>
    </w:p>
    <w:p w:rsidR="00612CE8" w:rsidRPr="00CE7B26" w:rsidRDefault="007D5CA2" w:rsidP="009E3EC8">
      <w:pPr>
        <w:jc w:val="center"/>
        <w:rPr>
          <w:szCs w:val="24"/>
        </w:rPr>
      </w:pPr>
      <w:r w:rsidRPr="007D5CA2">
        <w:rPr>
          <w:noProof/>
          <w:szCs w:val="24"/>
        </w:rPr>
        <w:lastRenderedPageBreak/>
        <w:drawing>
          <wp:inline distT="0" distB="0" distL="0" distR="0">
            <wp:extent cx="5161280" cy="3755417"/>
            <wp:effectExtent l="0" t="0" r="1270" b="0"/>
            <wp:docPr id="33" name="图片 33" descr="G:\diatom-manuscript\20180801-V13\Figure\SI\final.tree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iatom-manuscript\20180801-V13\Figure\SI\final.tree.ti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82" cy="37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F1" w:rsidRDefault="00BC34AC" w:rsidP="00240EEE">
      <w:pPr>
        <w:jc w:val="left"/>
        <w:rPr>
          <w:rFonts w:asciiTheme="majorHAnsi" w:hAnsiTheme="majorHAnsi" w:cstheme="majorHAnsi"/>
          <w:szCs w:val="24"/>
        </w:rPr>
      </w:pPr>
      <w:r>
        <w:rPr>
          <w:b/>
          <w:szCs w:val="24"/>
        </w:rPr>
        <w:t xml:space="preserve">Figure </w:t>
      </w:r>
      <w:r w:rsidR="0043009C">
        <w:rPr>
          <w:b/>
          <w:szCs w:val="24"/>
        </w:rPr>
        <w:t>S2</w:t>
      </w:r>
      <w:r w:rsidR="00612CE8" w:rsidRPr="00D059E7">
        <w:rPr>
          <w:szCs w:val="24"/>
        </w:rPr>
        <w:t>.</w:t>
      </w:r>
      <w:r w:rsidR="00612CE8" w:rsidRPr="00CE7B26">
        <w:rPr>
          <w:szCs w:val="24"/>
        </w:rPr>
        <w:t xml:space="preserve"> </w:t>
      </w:r>
      <w:r w:rsidR="0043009C" w:rsidRPr="00CE7B26">
        <w:rPr>
          <w:szCs w:val="24"/>
        </w:rPr>
        <w:t>Phylogenetic distribution of</w:t>
      </w:r>
      <w:r w:rsidR="0043009C">
        <w:rPr>
          <w:szCs w:val="24"/>
        </w:rPr>
        <w:t xml:space="preserve"> reference sequence and abundant</w:t>
      </w:r>
      <w:r w:rsidR="0043009C" w:rsidRPr="00CE7B26">
        <w:rPr>
          <w:szCs w:val="24"/>
        </w:rPr>
        <w:t xml:space="preserve"> OTUs. </w:t>
      </w:r>
      <w:r w:rsidR="0043009C">
        <w:rPr>
          <w:szCs w:val="24"/>
        </w:rPr>
        <w:t>The c</w:t>
      </w:r>
      <w:r w:rsidR="0043009C" w:rsidRPr="00CE7B26">
        <w:rPr>
          <w:szCs w:val="24"/>
        </w:rPr>
        <w:t>olor range display</w:t>
      </w:r>
      <w:r w:rsidR="0043009C">
        <w:rPr>
          <w:szCs w:val="24"/>
        </w:rPr>
        <w:t xml:space="preserve">s </w:t>
      </w:r>
      <w:r w:rsidR="0043009C" w:rsidRPr="00CE7B26">
        <w:rPr>
          <w:szCs w:val="24"/>
        </w:rPr>
        <w:t xml:space="preserve">class level taxonomy information on the node branch. The outmost heatmap </w:t>
      </w:r>
      <w:r w:rsidR="0043009C">
        <w:rPr>
          <w:szCs w:val="24"/>
        </w:rPr>
        <w:t>indicates</w:t>
      </w:r>
      <w:r w:rsidR="0043009C" w:rsidRPr="00CE7B26">
        <w:rPr>
          <w:szCs w:val="24"/>
        </w:rPr>
        <w:t xml:space="preserve"> relative abunda</w:t>
      </w:r>
      <w:r w:rsidR="0043009C">
        <w:rPr>
          <w:szCs w:val="24"/>
        </w:rPr>
        <w:t>nce of OTUs in six sample types</w:t>
      </w:r>
      <w:r w:rsidR="0043009C">
        <w:rPr>
          <w:rFonts w:asciiTheme="majorHAnsi" w:hAnsiTheme="majorHAnsi" w:cstheme="majorHAnsi"/>
          <w:szCs w:val="24"/>
        </w:rPr>
        <w:t>: WS, water-spring; SS, sediment-spring; WA, water-autumn</w:t>
      </w:r>
      <w:r w:rsidR="0043009C" w:rsidRPr="0089493F">
        <w:rPr>
          <w:rFonts w:asciiTheme="majorHAnsi" w:hAnsiTheme="majorHAnsi" w:cstheme="majorHAnsi"/>
          <w:szCs w:val="24"/>
        </w:rPr>
        <w:t>;</w:t>
      </w:r>
      <w:r w:rsidR="0043009C">
        <w:rPr>
          <w:rFonts w:asciiTheme="majorHAnsi" w:hAnsiTheme="majorHAnsi" w:cstheme="majorHAnsi"/>
          <w:szCs w:val="24"/>
        </w:rPr>
        <w:t xml:space="preserve"> SA, sediment-autumn; </w:t>
      </w:r>
      <w:r w:rsidR="0043009C" w:rsidRPr="0089493F">
        <w:rPr>
          <w:rFonts w:asciiTheme="majorHAnsi" w:hAnsiTheme="majorHAnsi" w:cstheme="majorHAnsi"/>
          <w:szCs w:val="24"/>
        </w:rPr>
        <w:t>W</w:t>
      </w:r>
      <w:r w:rsidR="0043009C">
        <w:rPr>
          <w:rFonts w:asciiTheme="majorHAnsi" w:hAnsiTheme="majorHAnsi" w:cstheme="majorHAnsi"/>
          <w:szCs w:val="24"/>
        </w:rPr>
        <w:t>P, water-plateau;</w:t>
      </w:r>
      <w:r w:rsidR="0043009C" w:rsidRPr="00BF7C89">
        <w:rPr>
          <w:rFonts w:asciiTheme="majorHAnsi" w:hAnsiTheme="majorHAnsi" w:cstheme="majorHAnsi"/>
          <w:szCs w:val="24"/>
        </w:rPr>
        <w:t xml:space="preserve"> </w:t>
      </w:r>
      <w:r w:rsidR="0043009C" w:rsidRPr="0089493F">
        <w:rPr>
          <w:rFonts w:asciiTheme="majorHAnsi" w:hAnsiTheme="majorHAnsi" w:cstheme="majorHAnsi"/>
          <w:szCs w:val="24"/>
        </w:rPr>
        <w:t>S</w:t>
      </w:r>
      <w:r w:rsidR="0043009C">
        <w:rPr>
          <w:rFonts w:asciiTheme="majorHAnsi" w:hAnsiTheme="majorHAnsi" w:cstheme="majorHAnsi"/>
          <w:szCs w:val="24"/>
        </w:rPr>
        <w:t>P, sediment-plateau</w:t>
      </w:r>
      <w:r w:rsidR="0043009C" w:rsidRPr="0089493F">
        <w:rPr>
          <w:rFonts w:asciiTheme="majorHAnsi" w:hAnsiTheme="majorHAnsi" w:cstheme="majorHAnsi"/>
          <w:szCs w:val="24"/>
        </w:rPr>
        <w:t>.</w:t>
      </w:r>
    </w:p>
    <w:p w:rsidR="001D0B15" w:rsidRDefault="001D0B15" w:rsidP="00240EEE">
      <w:pPr>
        <w:jc w:val="left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:rsidR="00F16DB5" w:rsidRDefault="00C219BB" w:rsidP="00C54DCD">
      <w:pPr>
        <w:tabs>
          <w:tab w:val="left" w:pos="884"/>
        </w:tabs>
        <w:jc w:val="center"/>
        <w:rPr>
          <w:szCs w:val="24"/>
        </w:rPr>
      </w:pPr>
      <w:r w:rsidRPr="00C219BB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p w:rsidR="00A04B11" w:rsidRPr="00F16DB5" w:rsidRDefault="0043009C" w:rsidP="00195022">
      <w:pPr>
        <w:jc w:val="center"/>
        <w:rPr>
          <w:szCs w:val="24"/>
        </w:rPr>
      </w:pPr>
      <w:r w:rsidRPr="00285DBB">
        <w:rPr>
          <w:noProof/>
          <w:szCs w:val="24"/>
        </w:rPr>
        <w:drawing>
          <wp:inline distT="0" distB="0" distL="0" distR="0" wp14:anchorId="6A933253" wp14:editId="2BFE7DE2">
            <wp:extent cx="4974336" cy="6243866"/>
            <wp:effectExtent l="0" t="0" r="0" b="5080"/>
            <wp:docPr id="8" name="图片 8" descr="G:\00-WORK\03-diatom-manuscript\20180801-V13\Figure\SI\alpha_divers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-WORK\03-diatom-manuscript\20180801-V13\Figure\SI\alpha_divers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569" cy="62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AB" w:rsidRDefault="00BC34AC" w:rsidP="003345D8">
      <w:pPr>
        <w:jc w:val="left"/>
        <w:rPr>
          <w:szCs w:val="24"/>
        </w:rPr>
      </w:pPr>
      <w:r>
        <w:rPr>
          <w:b/>
          <w:szCs w:val="24"/>
        </w:rPr>
        <w:t xml:space="preserve">Figure </w:t>
      </w:r>
      <w:r w:rsidR="00C54DCD">
        <w:rPr>
          <w:b/>
          <w:szCs w:val="24"/>
        </w:rPr>
        <w:t>S3</w:t>
      </w:r>
      <w:r w:rsidR="00D0370A" w:rsidRPr="00D059E7">
        <w:rPr>
          <w:szCs w:val="24"/>
        </w:rPr>
        <w:t>.</w:t>
      </w:r>
      <w:r w:rsidR="00D0370A" w:rsidRPr="00CE7B26">
        <w:rPr>
          <w:szCs w:val="24"/>
        </w:rPr>
        <w:t xml:space="preserve"> </w:t>
      </w:r>
      <w:bookmarkStart w:id="33" w:name="OLE_LINK8"/>
      <w:bookmarkStart w:id="34" w:name="OLE_LINK17"/>
      <w:r w:rsidR="00D0370A" w:rsidRPr="00CE7B26">
        <w:rPr>
          <w:szCs w:val="24"/>
        </w:rPr>
        <w:t>Alpha diversity</w:t>
      </w:r>
      <w:r w:rsidR="00500572" w:rsidRPr="00CE7B26">
        <w:rPr>
          <w:szCs w:val="24"/>
        </w:rPr>
        <w:t xml:space="preserve"> index </w:t>
      </w:r>
      <w:r w:rsidR="00FF347C" w:rsidRPr="00CE7B26">
        <w:rPr>
          <w:szCs w:val="24"/>
        </w:rPr>
        <w:t>per diatom community</w:t>
      </w:r>
      <w:r w:rsidR="00F1052F">
        <w:rPr>
          <w:szCs w:val="24"/>
        </w:rPr>
        <w:t xml:space="preserve"> for </w:t>
      </w:r>
      <w:r w:rsidR="00FF347C" w:rsidRPr="00CE7B26">
        <w:rPr>
          <w:szCs w:val="24"/>
        </w:rPr>
        <w:t xml:space="preserve">each </w:t>
      </w:r>
      <w:r w:rsidR="00D02409">
        <w:rPr>
          <w:szCs w:val="24"/>
        </w:rPr>
        <w:t xml:space="preserve">sample </w:t>
      </w:r>
      <w:r w:rsidR="00FF347C" w:rsidRPr="00CE7B26">
        <w:rPr>
          <w:szCs w:val="24"/>
        </w:rPr>
        <w:t>type.</w:t>
      </w:r>
      <w:r w:rsidR="00202E1D">
        <w:rPr>
          <w:szCs w:val="24"/>
        </w:rPr>
        <w:t xml:space="preserve"> </w:t>
      </w:r>
      <w:r w:rsidR="008D0DAB">
        <w:rPr>
          <w:szCs w:val="24"/>
        </w:rPr>
        <w:br w:type="page"/>
      </w:r>
    </w:p>
    <w:p w:rsidR="003611F1" w:rsidRPr="0053574A" w:rsidRDefault="0043009C" w:rsidP="003611F1">
      <w:pPr>
        <w:jc w:val="center"/>
        <w:rPr>
          <w:lang w:eastAsia="en-US"/>
        </w:rPr>
      </w:pPr>
      <w:r w:rsidRPr="009459B5">
        <w:rPr>
          <w:noProof/>
        </w:rPr>
        <w:lastRenderedPageBreak/>
        <w:drawing>
          <wp:inline distT="0" distB="0" distL="0" distR="0" wp14:anchorId="49628AA2" wp14:editId="646D47EF">
            <wp:extent cx="5278120" cy="4132580"/>
            <wp:effectExtent l="0" t="0" r="0" b="1270"/>
            <wp:docPr id="10" name="图片 10" descr="H:\diatom-manuscript\03-diatom-manuscript\20180808-NC\pdf\Figure 3-NM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iatom-manuscript\03-diatom-manuscript\20180808-NC\pdf\Figure 3-NMD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74" w:rsidRPr="008E30BD" w:rsidRDefault="00BC34AC" w:rsidP="00E666DD">
      <w:pPr>
        <w:rPr>
          <w:lang w:eastAsia="en-US"/>
        </w:rPr>
      </w:pPr>
      <w:r>
        <w:rPr>
          <w:rFonts w:asciiTheme="majorHAnsi" w:hAnsiTheme="majorHAnsi" w:cstheme="majorHAnsi"/>
          <w:b/>
          <w:szCs w:val="24"/>
        </w:rPr>
        <w:t xml:space="preserve">Figure </w:t>
      </w:r>
      <w:r w:rsidR="00C54DCD">
        <w:rPr>
          <w:rFonts w:asciiTheme="majorHAnsi" w:hAnsiTheme="majorHAnsi" w:cstheme="majorHAnsi"/>
          <w:b/>
          <w:szCs w:val="24"/>
        </w:rPr>
        <w:t>S4</w:t>
      </w:r>
      <w:r w:rsidR="003611F1" w:rsidRPr="00D059E7">
        <w:rPr>
          <w:rFonts w:asciiTheme="majorHAnsi" w:hAnsiTheme="majorHAnsi" w:cstheme="majorHAnsi"/>
          <w:szCs w:val="24"/>
        </w:rPr>
        <w:t>.</w:t>
      </w:r>
      <w:r w:rsidR="003611F1">
        <w:rPr>
          <w:rFonts w:asciiTheme="majorHAnsi" w:hAnsiTheme="majorHAnsi" w:cstheme="majorHAnsi"/>
          <w:b/>
          <w:szCs w:val="24"/>
        </w:rPr>
        <w:t xml:space="preserve"> </w:t>
      </w:r>
      <w:r w:rsidR="003611F1" w:rsidRPr="0053574A">
        <w:rPr>
          <w:lang w:eastAsia="en-US"/>
        </w:rPr>
        <w:t xml:space="preserve">Nonmetric multidimensional scaling </w:t>
      </w:r>
      <w:r w:rsidR="0043009C" w:rsidRPr="0053574A">
        <w:rPr>
          <w:lang w:eastAsia="en-US"/>
        </w:rPr>
        <w:t xml:space="preserve">diagram </w:t>
      </w:r>
      <w:r w:rsidR="0043009C">
        <w:rPr>
          <w:lang w:eastAsia="en-US"/>
        </w:rPr>
        <w:t>of</w:t>
      </w:r>
      <w:r w:rsidR="00FC1227">
        <w:rPr>
          <w:lang w:eastAsia="en-US"/>
        </w:rPr>
        <w:t xml:space="preserve"> </w:t>
      </w:r>
      <w:r w:rsidR="004D755D" w:rsidRPr="009459B5">
        <w:rPr>
          <w:lang w:eastAsia="en-US"/>
        </w:rPr>
        <w:t>Bray</w:t>
      </w:r>
      <w:r w:rsidR="004D755D">
        <w:rPr>
          <w:lang w:eastAsia="en-US"/>
        </w:rPr>
        <w:t>-</w:t>
      </w:r>
      <w:r w:rsidR="004D755D" w:rsidRPr="009459B5">
        <w:rPr>
          <w:lang w:eastAsia="en-US"/>
        </w:rPr>
        <w:t>Curtis</w:t>
      </w:r>
      <w:r w:rsidR="004D755D">
        <w:rPr>
          <w:lang w:eastAsia="en-US"/>
        </w:rPr>
        <w:t xml:space="preserve"> </w:t>
      </w:r>
      <w:r w:rsidR="0043009C" w:rsidRPr="009459B5">
        <w:rPr>
          <w:lang w:eastAsia="en-US"/>
        </w:rPr>
        <w:t>dissimilarities</w:t>
      </w:r>
      <w:r w:rsidR="0043009C">
        <w:rPr>
          <w:lang w:eastAsia="en-US"/>
        </w:rPr>
        <w:t xml:space="preserve"> </w:t>
      </w:r>
      <w:r w:rsidR="0043009C" w:rsidRPr="009459B5">
        <w:rPr>
          <w:lang w:eastAsia="en-US"/>
        </w:rPr>
        <w:t xml:space="preserve">between </w:t>
      </w:r>
      <w:r w:rsidR="0043009C">
        <w:rPr>
          <w:lang w:eastAsia="en-US"/>
        </w:rPr>
        <w:t xml:space="preserve">diatom </w:t>
      </w:r>
      <w:r w:rsidR="0043009C" w:rsidRPr="009459B5">
        <w:rPr>
          <w:lang w:eastAsia="en-US"/>
        </w:rPr>
        <w:t>communitie</w:t>
      </w:r>
      <w:r w:rsidR="0043009C">
        <w:rPr>
          <w:lang w:eastAsia="en-US"/>
        </w:rPr>
        <w:t>s for</w:t>
      </w:r>
      <w:r w:rsidR="0043009C" w:rsidRPr="009459B5">
        <w:rPr>
          <w:lang w:eastAsia="en-US"/>
        </w:rPr>
        <w:t xml:space="preserve"> all samples</w:t>
      </w:r>
      <w:r w:rsidR="0043009C">
        <w:rPr>
          <w:lang w:eastAsia="en-US"/>
        </w:rPr>
        <w:t>.</w:t>
      </w:r>
    </w:p>
    <w:bookmarkEnd w:id="33"/>
    <w:bookmarkEnd w:id="34"/>
    <w:p w:rsidR="00BD3F2E" w:rsidRDefault="00E24002" w:rsidP="00751BE8">
      <w:pPr>
        <w:spacing w:line="360" w:lineRule="auto"/>
        <w:jc w:val="center"/>
        <w:rPr>
          <w:lang w:eastAsia="en-US"/>
        </w:rPr>
      </w:pPr>
      <w:r w:rsidRPr="008E30BD">
        <w:rPr>
          <w:lang w:eastAsia="en-US"/>
        </w:rPr>
        <w:t xml:space="preserve"> </w:t>
      </w:r>
      <w:r w:rsidR="001837F6" w:rsidRPr="00B32A25">
        <w:rPr>
          <w:noProof/>
        </w:rPr>
        <w:lastRenderedPageBreak/>
        <w:drawing>
          <wp:inline distT="0" distB="0" distL="0" distR="0" wp14:anchorId="7B8D506B" wp14:editId="77531DCA">
            <wp:extent cx="5278120" cy="7210425"/>
            <wp:effectExtent l="0" t="0" r="0" b="9525"/>
            <wp:docPr id="22" name="图片 22" descr="G:\00-WORK\03-diatom-manuscript\20190220-Microbiome\Reviews-20190629\20190810-sec-revised\anosim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-WORK\03-diatom-manuscript\20190220-Microbiome\Reviews-20190629\20190810-sec-revised\anosim-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F6" w:rsidRPr="008E30BD" w:rsidRDefault="001837F6" w:rsidP="00751BE8">
      <w:pPr>
        <w:spacing w:line="360" w:lineRule="auto"/>
        <w:jc w:val="center"/>
        <w:rPr>
          <w:lang w:eastAsia="en-US"/>
        </w:rPr>
      </w:pPr>
    </w:p>
    <w:p w:rsidR="00935693" w:rsidRPr="008E30BD" w:rsidRDefault="00BC34AC" w:rsidP="0099032A">
      <w:pPr>
        <w:jc w:val="left"/>
        <w:rPr>
          <w:lang w:eastAsia="en-US"/>
        </w:rPr>
      </w:pPr>
      <w:r>
        <w:rPr>
          <w:b/>
          <w:lang w:eastAsia="en-US"/>
        </w:rPr>
        <w:t xml:space="preserve">Figure </w:t>
      </w:r>
      <w:r w:rsidR="00C54DCD">
        <w:rPr>
          <w:b/>
          <w:lang w:eastAsia="en-US"/>
        </w:rPr>
        <w:t>S5</w:t>
      </w:r>
      <w:r w:rsidR="00BD3F2E" w:rsidRPr="008E30BD">
        <w:rPr>
          <w:lang w:eastAsia="en-US"/>
        </w:rPr>
        <w:t>. ANOSIM statistic</w:t>
      </w:r>
      <w:r w:rsidR="00F1052F" w:rsidRPr="008E30BD">
        <w:rPr>
          <w:lang w:eastAsia="en-US"/>
        </w:rPr>
        <w:t>s</w:t>
      </w:r>
      <w:r w:rsidR="00BD3F2E" w:rsidRPr="008E30BD">
        <w:rPr>
          <w:lang w:eastAsia="en-US"/>
        </w:rPr>
        <w:t xml:space="preserve"> </w:t>
      </w:r>
      <w:r w:rsidR="00F1052F" w:rsidRPr="008E30BD">
        <w:rPr>
          <w:lang w:eastAsia="en-US"/>
        </w:rPr>
        <w:t>concerning</w:t>
      </w:r>
      <w:r w:rsidR="00BD3F2E" w:rsidRPr="008E30BD">
        <w:rPr>
          <w:lang w:eastAsia="en-US"/>
        </w:rPr>
        <w:t xml:space="preserve"> differences in diatom </w:t>
      </w:r>
      <w:r w:rsidR="0043009C" w:rsidRPr="008E30BD">
        <w:rPr>
          <w:lang w:eastAsia="en-US"/>
        </w:rPr>
        <w:t>communit</w:t>
      </w:r>
      <w:r w:rsidR="0043009C">
        <w:rPr>
          <w:lang w:eastAsia="en-US"/>
        </w:rPr>
        <w:t>ies</w:t>
      </w:r>
      <w:r w:rsidR="0043009C" w:rsidRPr="008E30BD">
        <w:rPr>
          <w:lang w:eastAsia="en-US"/>
        </w:rPr>
        <w:t xml:space="preserve"> </w:t>
      </w:r>
      <w:r w:rsidR="0043009C">
        <w:rPr>
          <w:lang w:eastAsia="en-US"/>
        </w:rPr>
        <w:t>within and</w:t>
      </w:r>
      <w:r w:rsidR="00BD3F2E" w:rsidRPr="008E30BD">
        <w:rPr>
          <w:lang w:eastAsia="en-US"/>
        </w:rPr>
        <w:t xml:space="preserve"> between sample types.</w:t>
      </w:r>
    </w:p>
    <w:p w:rsidR="00EB69D6" w:rsidRDefault="00EB69D6" w:rsidP="00E24002">
      <w:pPr>
        <w:jc w:val="center"/>
        <w:rPr>
          <w:rFonts w:asciiTheme="majorHAnsi" w:hAnsiTheme="majorHAnsi" w:cstheme="majorHAnsi"/>
          <w:szCs w:val="24"/>
        </w:rPr>
      </w:pPr>
      <w:r w:rsidRPr="00EB69D6">
        <w:rPr>
          <w:rFonts w:asciiTheme="majorHAnsi" w:hAnsiTheme="majorHAnsi" w:cstheme="majorHAnsi"/>
          <w:noProof/>
          <w:szCs w:val="24"/>
        </w:rPr>
        <w:lastRenderedPageBreak/>
        <w:drawing>
          <wp:inline distT="0" distB="0" distL="0" distR="0">
            <wp:extent cx="5199650" cy="3002867"/>
            <wp:effectExtent l="0" t="0" r="1270" b="7620"/>
            <wp:docPr id="5" name="图片 5" descr="F:\0111\season analysis\all-fd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11\season analysis\all-fdr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70" cy="30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8BA" w:rsidRDefault="00BC34AC" w:rsidP="007C58BA">
      <w:pPr>
        <w:tabs>
          <w:tab w:val="left" w:pos="884"/>
        </w:tabs>
        <w:spacing w:line="360" w:lineRule="auto"/>
        <w:jc w:val="left"/>
      </w:pPr>
      <w:r>
        <w:rPr>
          <w:rFonts w:asciiTheme="majorHAnsi" w:hAnsiTheme="majorHAnsi" w:cstheme="majorHAnsi"/>
          <w:b/>
          <w:szCs w:val="24"/>
        </w:rPr>
        <w:t xml:space="preserve">Figure </w:t>
      </w:r>
      <w:r w:rsidR="00C54DCD">
        <w:rPr>
          <w:rFonts w:asciiTheme="majorHAnsi" w:hAnsiTheme="majorHAnsi" w:cstheme="majorHAnsi"/>
          <w:b/>
          <w:szCs w:val="24"/>
        </w:rPr>
        <w:t>S6</w:t>
      </w:r>
      <w:r w:rsidR="00EB69D6" w:rsidRPr="00D059E7">
        <w:rPr>
          <w:rFonts w:asciiTheme="majorHAnsi" w:hAnsiTheme="majorHAnsi" w:cstheme="majorHAnsi"/>
          <w:szCs w:val="24"/>
        </w:rPr>
        <w:t>.</w:t>
      </w:r>
      <w:r w:rsidR="00EB69D6" w:rsidRPr="00CE7B26">
        <w:rPr>
          <w:rFonts w:asciiTheme="majorHAnsi" w:hAnsiTheme="majorHAnsi" w:cstheme="majorHAnsi"/>
          <w:b/>
          <w:szCs w:val="24"/>
        </w:rPr>
        <w:t xml:space="preserve"> </w:t>
      </w:r>
      <w:r w:rsidR="00B54A2B">
        <w:rPr>
          <w:szCs w:val="24"/>
        </w:rPr>
        <w:t>D</w:t>
      </w:r>
      <w:r w:rsidR="007C58BA" w:rsidRPr="00CE7B26">
        <w:rPr>
          <w:szCs w:val="24"/>
        </w:rPr>
        <w:t>iatom</w:t>
      </w:r>
      <w:r w:rsidR="007C58BA">
        <w:rPr>
          <w:szCs w:val="24"/>
        </w:rPr>
        <w:t xml:space="preserve"> genera </w:t>
      </w:r>
      <w:r w:rsidR="0043009C">
        <w:rPr>
          <w:szCs w:val="24"/>
        </w:rPr>
        <w:t>exhibiting</w:t>
      </w:r>
      <w:r w:rsidR="0043009C" w:rsidDel="0043009C">
        <w:rPr>
          <w:szCs w:val="24"/>
        </w:rPr>
        <w:t xml:space="preserve"> </w:t>
      </w:r>
      <w:r w:rsidR="00B54A2B">
        <w:t>s</w:t>
      </w:r>
      <w:r w:rsidR="00B54A2B">
        <w:rPr>
          <w:szCs w:val="24"/>
        </w:rPr>
        <w:t>ignificant seasonal difference</w:t>
      </w:r>
      <w:r w:rsidR="004D755D">
        <w:rPr>
          <w:szCs w:val="24"/>
        </w:rPr>
        <w:t>s</w:t>
      </w:r>
      <w:r w:rsidR="00B54A2B">
        <w:rPr>
          <w:szCs w:val="24"/>
        </w:rPr>
        <w:t xml:space="preserve"> </w:t>
      </w:r>
      <w:r w:rsidR="00B038D2">
        <w:rPr>
          <w:szCs w:val="24"/>
        </w:rPr>
        <w:t>in water</w:t>
      </w:r>
      <w:r w:rsidR="007C58BA" w:rsidRPr="00920C28">
        <w:rPr>
          <w:b/>
          <w:szCs w:val="24"/>
        </w:rPr>
        <w:t xml:space="preserve"> </w:t>
      </w:r>
      <w:r w:rsidR="007C58BA" w:rsidRPr="00666361">
        <w:rPr>
          <w:szCs w:val="24"/>
        </w:rPr>
        <w:t>(</w:t>
      </w:r>
      <w:r w:rsidR="007C58BA">
        <w:rPr>
          <w:b/>
          <w:szCs w:val="24"/>
        </w:rPr>
        <w:t>a</w:t>
      </w:r>
      <w:r w:rsidR="007C58BA" w:rsidRPr="00666361">
        <w:rPr>
          <w:szCs w:val="24"/>
        </w:rPr>
        <w:t>)</w:t>
      </w:r>
      <w:r w:rsidR="007C58BA" w:rsidRPr="00CE7B26">
        <w:rPr>
          <w:szCs w:val="24"/>
        </w:rPr>
        <w:t xml:space="preserve"> and </w:t>
      </w:r>
      <w:r w:rsidR="00B038D2">
        <w:rPr>
          <w:szCs w:val="24"/>
        </w:rPr>
        <w:t>sediment</w:t>
      </w:r>
      <w:r w:rsidR="007C58BA" w:rsidRPr="00666361">
        <w:rPr>
          <w:szCs w:val="24"/>
        </w:rPr>
        <w:t xml:space="preserve"> (</w:t>
      </w:r>
      <w:r w:rsidR="007C58BA">
        <w:rPr>
          <w:b/>
          <w:szCs w:val="24"/>
        </w:rPr>
        <w:t>b</w:t>
      </w:r>
      <w:r w:rsidR="007C58BA" w:rsidRPr="00666361">
        <w:rPr>
          <w:szCs w:val="24"/>
        </w:rPr>
        <w:t>)</w:t>
      </w:r>
      <w:r w:rsidR="0043009C">
        <w:rPr>
          <w:szCs w:val="24"/>
        </w:rPr>
        <w:t xml:space="preserve"> samples</w:t>
      </w:r>
      <w:r w:rsidR="007C58BA" w:rsidRPr="00CE7B26">
        <w:rPr>
          <w:szCs w:val="24"/>
        </w:rPr>
        <w:t>.</w:t>
      </w:r>
      <w:r w:rsidR="007C58BA" w:rsidRPr="00766693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4002" w:rsidRDefault="00E24002" w:rsidP="0099032A">
      <w:pPr>
        <w:jc w:val="left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:rsidR="00C54DCD" w:rsidRDefault="00C54DCD" w:rsidP="00C54DCD">
      <w:pPr>
        <w:tabs>
          <w:tab w:val="left" w:pos="884"/>
        </w:tabs>
        <w:spacing w:line="240" w:lineRule="auto"/>
        <w:jc w:val="center"/>
        <w:rPr>
          <w:szCs w:val="24"/>
        </w:rPr>
      </w:pPr>
      <w:r w:rsidRPr="00C219BB">
        <w:rPr>
          <w:noProof/>
          <w:szCs w:val="24"/>
        </w:rPr>
        <w:lastRenderedPageBreak/>
        <w:drawing>
          <wp:inline distT="0" distB="0" distL="0" distR="0" wp14:anchorId="2D725242" wp14:editId="15CA6F18">
            <wp:extent cx="4800600" cy="6419850"/>
            <wp:effectExtent l="0" t="0" r="0" b="0"/>
            <wp:docPr id="2" name="图片 2" descr="G:\00-WORK\03-diatom-manuscript\20180801-V13\Figure\SI\CO2\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-WORK\03-diatom-manuscript\20180801-V13\Figure\SI\CO2\co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0F1E">
        <w:rPr>
          <w:szCs w:val="24"/>
        </w:rPr>
        <w:t xml:space="preserve"> </w:t>
      </w:r>
    </w:p>
    <w:p w:rsidR="00C54DCD" w:rsidRDefault="00C54DCD" w:rsidP="00C54DCD">
      <w:pPr>
        <w:jc w:val="center"/>
        <w:rPr>
          <w:rFonts w:asciiTheme="majorHAnsi" w:hAnsiTheme="majorHAnsi" w:cstheme="majorHAnsi"/>
          <w:szCs w:val="24"/>
        </w:rPr>
      </w:pPr>
      <w:r>
        <w:rPr>
          <w:b/>
          <w:szCs w:val="24"/>
        </w:rPr>
        <w:t>Figure S7</w:t>
      </w:r>
      <w:r w:rsidRPr="00D059E7">
        <w:rPr>
          <w:szCs w:val="24"/>
        </w:rPr>
        <w:t>.</w:t>
      </w:r>
      <w:r w:rsidRPr="00CE7B26">
        <w:rPr>
          <w:b/>
          <w:szCs w:val="24"/>
        </w:rPr>
        <w:t xml:space="preserve"> </w:t>
      </w:r>
      <w:r w:rsidRPr="00450D65">
        <w:rPr>
          <w:szCs w:val="24"/>
        </w:rPr>
        <w:t>Spearman relationship</w:t>
      </w:r>
      <w:r>
        <w:rPr>
          <w:szCs w:val="24"/>
        </w:rPr>
        <w:t>s</w:t>
      </w:r>
      <w:r w:rsidRPr="00450D65">
        <w:rPr>
          <w:szCs w:val="24"/>
        </w:rPr>
        <w:t xml:space="preserve"> </w:t>
      </w:r>
      <w:r>
        <w:rPr>
          <w:szCs w:val="24"/>
        </w:rPr>
        <w:t xml:space="preserve">between </w:t>
      </w:r>
      <w:r w:rsidRPr="00450D65">
        <w:rPr>
          <w:szCs w:val="24"/>
        </w:rPr>
        <w:t>diatoms and dissolved</w:t>
      </w:r>
      <w:r w:rsidRPr="00450D65">
        <w:rPr>
          <w:bCs/>
          <w:color w:val="000000" w:themeColor="text1"/>
          <w:kern w:val="0"/>
        </w:rPr>
        <w:t xml:space="preserve"> </w:t>
      </w:r>
      <w:r>
        <w:rPr>
          <w:bCs/>
          <w:kern w:val="0"/>
        </w:rPr>
        <w:t>carbon dioxide</w:t>
      </w:r>
      <w:r w:rsidRPr="00450D65">
        <w:rPr>
          <w:rFonts w:asciiTheme="majorHAnsi" w:hAnsiTheme="majorHAnsi" w:cstheme="majorHAnsi"/>
          <w:szCs w:val="24"/>
        </w:rPr>
        <w:t>.</w:t>
      </w:r>
      <w:r>
        <w:rPr>
          <w:rFonts w:asciiTheme="majorHAnsi" w:hAnsiTheme="majorHAnsi" w:cstheme="majorHAnsi"/>
          <w:szCs w:val="24"/>
        </w:rPr>
        <w:br w:type="page"/>
      </w:r>
    </w:p>
    <w:p w:rsidR="00C54DCD" w:rsidRDefault="00C54DCD" w:rsidP="00C54DCD">
      <w:pPr>
        <w:jc w:val="center"/>
        <w:rPr>
          <w:noProof/>
        </w:rPr>
      </w:pPr>
      <w:r w:rsidRPr="00E849CC">
        <w:rPr>
          <w:noProof/>
        </w:rPr>
        <w:lastRenderedPageBreak/>
        <w:drawing>
          <wp:inline distT="0" distB="0" distL="0" distR="0" wp14:anchorId="4F7DF0F8" wp14:editId="2D924757">
            <wp:extent cx="5278120" cy="6214950"/>
            <wp:effectExtent l="0" t="0" r="0" b="0"/>
            <wp:docPr id="6" name="图片 6" descr="G:\00-WORK\03-diatom-manuscript\20190220-Microbiome\Reviews-20190629\Figure\SI\Figure -S-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0-WORK\03-diatom-manuscript\20190220-Microbiome\Reviews-20190629\Figure\SI\Figure -S-Clas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2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CD" w:rsidRDefault="00C54DCD" w:rsidP="00C54DCD">
      <w:pPr>
        <w:jc w:val="left"/>
      </w:pPr>
      <w:r>
        <w:rPr>
          <w:b/>
        </w:rPr>
        <w:t>Figure S8</w:t>
      </w:r>
      <w:r w:rsidRPr="00D059E7">
        <w:t>.</w:t>
      </w:r>
      <w:r w:rsidRPr="00CE7B26">
        <w:rPr>
          <w:b/>
        </w:rPr>
        <w:t xml:space="preserve"> </w:t>
      </w:r>
      <w:r w:rsidRPr="00CE7B26">
        <w:t>Biogeographical distribution of diatom</w:t>
      </w:r>
      <w:r w:rsidR="005A62E8">
        <w:t>s</w:t>
      </w:r>
      <w:r>
        <w:t xml:space="preserve"> at c</w:t>
      </w:r>
      <w:r w:rsidRPr="00CE7B26">
        <w:t xml:space="preserve">lass level </w:t>
      </w:r>
      <w:r>
        <w:t>throughout</w:t>
      </w:r>
      <w:r w:rsidRPr="00CE7B26">
        <w:t xml:space="preserve"> the mainstream </w:t>
      </w:r>
      <w:r>
        <w:t>of</w:t>
      </w:r>
      <w:r w:rsidRPr="00CE7B26">
        <w:t xml:space="preserve"> the Yangtze for</w:t>
      </w:r>
      <w:r>
        <w:t>:</w:t>
      </w:r>
      <w:r w:rsidRPr="00CE7B26">
        <w:t xml:space="preserve"> </w:t>
      </w:r>
      <w:r>
        <w:t>(</w:t>
      </w:r>
      <w:r w:rsidRPr="00666361">
        <w:rPr>
          <w:b/>
        </w:rPr>
        <w:t>a</w:t>
      </w:r>
      <w:r>
        <w:t>)</w:t>
      </w:r>
      <w:r w:rsidRPr="00CE7B26">
        <w:t xml:space="preserve"> water</w:t>
      </w:r>
      <w:r>
        <w:t>-spring,</w:t>
      </w:r>
      <w:r w:rsidRPr="00CE7B26">
        <w:t xml:space="preserve"> </w:t>
      </w:r>
      <w:r>
        <w:t>(</w:t>
      </w:r>
      <w:r>
        <w:rPr>
          <w:b/>
        </w:rPr>
        <w:t>b</w:t>
      </w:r>
      <w:r>
        <w:t>)</w:t>
      </w:r>
      <w:r w:rsidRPr="00CE7B26">
        <w:t xml:space="preserve"> water</w:t>
      </w:r>
      <w:r>
        <w:t>-</w:t>
      </w:r>
      <w:r w:rsidRPr="00CE7B26">
        <w:t xml:space="preserve">autumn, </w:t>
      </w:r>
      <w:r>
        <w:t>(</w:t>
      </w:r>
      <w:r>
        <w:rPr>
          <w:b/>
        </w:rPr>
        <w:t>c</w:t>
      </w:r>
      <w:r>
        <w:t>)</w:t>
      </w:r>
      <w:r w:rsidRPr="00CE7B26">
        <w:rPr>
          <w:b/>
        </w:rPr>
        <w:t xml:space="preserve"> </w:t>
      </w:r>
      <w:r w:rsidRPr="00CE7B26">
        <w:t>sediment</w:t>
      </w:r>
      <w:r>
        <w:t>-</w:t>
      </w:r>
      <w:r w:rsidRPr="00CE7B26">
        <w:t>spring</w:t>
      </w:r>
      <w:r>
        <w:t>,</w:t>
      </w:r>
      <w:r w:rsidRPr="00CE7B26">
        <w:t xml:space="preserve"> and </w:t>
      </w:r>
      <w:r>
        <w:t>(</w:t>
      </w:r>
      <w:r>
        <w:rPr>
          <w:b/>
        </w:rPr>
        <w:t>d</w:t>
      </w:r>
      <w:r>
        <w:t>)</w:t>
      </w:r>
      <w:r w:rsidRPr="00CE7B26">
        <w:t xml:space="preserve"> sediment</w:t>
      </w:r>
      <w:r>
        <w:t>-</w:t>
      </w:r>
      <w:r w:rsidRPr="00CE7B26">
        <w:t>autumn samples.</w:t>
      </w:r>
      <w:r>
        <w:t xml:space="preserve"> F</w:t>
      </w:r>
      <w:r>
        <w:rPr>
          <w:rFonts w:hint="eastAsia"/>
        </w:rPr>
        <w:t>o</w:t>
      </w:r>
      <w:r>
        <w:t>r comparison, w</w:t>
      </w:r>
      <w:r>
        <w:rPr>
          <w:rFonts w:hint="eastAsia"/>
        </w:rPr>
        <w:t>ater-plateau</w:t>
      </w:r>
      <w:r>
        <w:t xml:space="preserve"> </w:t>
      </w:r>
      <w:r>
        <w:rPr>
          <w:rFonts w:hint="eastAsia"/>
        </w:rPr>
        <w:t>samples</w:t>
      </w:r>
      <w:r>
        <w:t xml:space="preserve"> are </w:t>
      </w:r>
      <w:r>
        <w:rPr>
          <w:rFonts w:hint="eastAsia"/>
        </w:rPr>
        <w:t>displayed</w:t>
      </w:r>
      <w:r>
        <w:t xml:space="preserve"> </w:t>
      </w:r>
      <w:r>
        <w:rPr>
          <w:rFonts w:hint="eastAsia"/>
        </w:rPr>
        <w:t>in</w:t>
      </w:r>
      <w:r>
        <w:t xml:space="preserve"> (</w:t>
      </w:r>
      <w:r>
        <w:rPr>
          <w:b/>
        </w:rPr>
        <w:t>a</w:t>
      </w:r>
      <w:r>
        <w:t xml:space="preserve">) </w:t>
      </w:r>
      <w:r>
        <w:rPr>
          <w:rFonts w:hint="eastAsia"/>
        </w:rPr>
        <w:t>and</w:t>
      </w:r>
      <w:r>
        <w:t xml:space="preserve"> (</w:t>
      </w:r>
      <w:r>
        <w:rPr>
          <w:b/>
        </w:rPr>
        <w:t>b</w:t>
      </w:r>
      <w:r>
        <w:t>)</w:t>
      </w:r>
      <w:r>
        <w:rPr>
          <w:b/>
        </w:rPr>
        <w:t xml:space="preserve">; </w:t>
      </w:r>
      <w:r>
        <w:rPr>
          <w:rFonts w:hint="eastAsia"/>
        </w:rPr>
        <w:t>sediment-plateau</w:t>
      </w:r>
      <w:r>
        <w:t xml:space="preserve"> </w:t>
      </w:r>
      <w:r>
        <w:rPr>
          <w:rFonts w:hint="eastAsia"/>
        </w:rPr>
        <w:t>samples</w:t>
      </w:r>
      <w:r>
        <w:t xml:space="preserve"> are </w:t>
      </w:r>
      <w:r>
        <w:rPr>
          <w:rFonts w:hint="eastAsia"/>
        </w:rPr>
        <w:t>displayed</w:t>
      </w:r>
      <w:r>
        <w:t xml:space="preserve"> </w:t>
      </w:r>
      <w:r>
        <w:rPr>
          <w:rFonts w:hint="eastAsia"/>
        </w:rPr>
        <w:t>in</w:t>
      </w:r>
      <w:r>
        <w:t xml:space="preserve"> (</w:t>
      </w:r>
      <w:r>
        <w:rPr>
          <w:b/>
        </w:rPr>
        <w:t>c</w:t>
      </w:r>
      <w:r>
        <w:t xml:space="preserve">) </w:t>
      </w:r>
      <w:r>
        <w:rPr>
          <w:rFonts w:hint="eastAsia"/>
        </w:rPr>
        <w:t>and</w:t>
      </w:r>
      <w:r>
        <w:t xml:space="preserve"> (</w:t>
      </w:r>
      <w:r>
        <w:rPr>
          <w:b/>
        </w:rPr>
        <w:t>d</w:t>
      </w:r>
      <w:r>
        <w:t>).</w:t>
      </w:r>
    </w:p>
    <w:p w:rsidR="00F16DB5" w:rsidRPr="00C54DCD" w:rsidRDefault="00F16DB5" w:rsidP="00C54DCD">
      <w:pPr>
        <w:jc w:val="center"/>
        <w:rPr>
          <w:szCs w:val="24"/>
        </w:rPr>
      </w:pPr>
    </w:p>
    <w:p w:rsidR="005E207B" w:rsidRPr="00CE7B26" w:rsidRDefault="007E0E67" w:rsidP="0094369A">
      <w:pPr>
        <w:jc w:val="center"/>
        <w:rPr>
          <w:szCs w:val="24"/>
        </w:rPr>
      </w:pPr>
      <w:r w:rsidRPr="00403F43">
        <w:rPr>
          <w:noProof/>
          <w:szCs w:val="24"/>
        </w:rPr>
        <w:lastRenderedPageBreak/>
        <w:drawing>
          <wp:inline distT="0" distB="0" distL="0" distR="0" wp14:anchorId="2C7A37C3" wp14:editId="67BA1060">
            <wp:extent cx="5278120" cy="3860165"/>
            <wp:effectExtent l="0" t="0" r="0" b="6985"/>
            <wp:docPr id="14" name="图片 14" descr="G:\00-WORK\03-diatom-manuscript\20190220-Microbiome\Reviews-20190629\Figure\SI\Figure S-ind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00-WORK\03-diatom-manuscript\20190220-Microbiome\Reviews-20190629\Figure\SI\Figure S-indva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DCD" w:rsidRDefault="00BC34AC" w:rsidP="0099032A">
      <w:pPr>
        <w:jc w:val="left"/>
        <w:rPr>
          <w:szCs w:val="24"/>
        </w:rPr>
      </w:pPr>
      <w:r>
        <w:rPr>
          <w:b/>
          <w:szCs w:val="24"/>
        </w:rPr>
        <w:t xml:space="preserve">Figure </w:t>
      </w:r>
      <w:r w:rsidR="00C54DCD">
        <w:rPr>
          <w:b/>
          <w:szCs w:val="24"/>
        </w:rPr>
        <w:t>S9</w:t>
      </w:r>
      <w:r w:rsidR="00F16DB5" w:rsidRPr="00D059E7">
        <w:rPr>
          <w:szCs w:val="24"/>
        </w:rPr>
        <w:t>.</w:t>
      </w:r>
      <w:r w:rsidR="00F16DB5" w:rsidRPr="00CE7B26">
        <w:rPr>
          <w:szCs w:val="24"/>
        </w:rPr>
        <w:t xml:space="preserve"> </w:t>
      </w:r>
      <w:r w:rsidR="0043009C">
        <w:rPr>
          <w:szCs w:val="24"/>
        </w:rPr>
        <w:t>P</w:t>
      </w:r>
      <w:r w:rsidR="0043009C" w:rsidRPr="00AE33A2">
        <w:rPr>
          <w:szCs w:val="24"/>
        </w:rPr>
        <w:t xml:space="preserve">roportion of </w:t>
      </w:r>
      <w:r w:rsidR="0043009C" w:rsidRPr="00CE7B26">
        <w:rPr>
          <w:szCs w:val="24"/>
        </w:rPr>
        <w:t>indicator diatom</w:t>
      </w:r>
      <w:r w:rsidR="0043009C">
        <w:rPr>
          <w:szCs w:val="24"/>
        </w:rPr>
        <w:t>s</w:t>
      </w:r>
      <w:r w:rsidR="0043009C" w:rsidRPr="00AE33A2">
        <w:rPr>
          <w:szCs w:val="24"/>
        </w:rPr>
        <w:t xml:space="preserve"> in each </w:t>
      </w:r>
      <w:r w:rsidR="0043009C">
        <w:rPr>
          <w:szCs w:val="24"/>
        </w:rPr>
        <w:t>sample type</w:t>
      </w:r>
      <w:r w:rsidR="0043009C" w:rsidRPr="00AE33A2">
        <w:rPr>
          <w:szCs w:val="24"/>
        </w:rPr>
        <w:t xml:space="preserve"> </w:t>
      </w:r>
      <w:r w:rsidR="0043009C">
        <w:rPr>
          <w:szCs w:val="24"/>
        </w:rPr>
        <w:t>obtained using</w:t>
      </w:r>
      <w:r w:rsidR="0043009C" w:rsidRPr="00AE33A2">
        <w:rPr>
          <w:szCs w:val="24"/>
        </w:rPr>
        <w:t xml:space="preserve"> indicator taxa analysis</w:t>
      </w:r>
      <w:r w:rsidR="0043009C" w:rsidRPr="00CE7B26">
        <w:rPr>
          <w:szCs w:val="24"/>
        </w:rPr>
        <w:t xml:space="preserve"> at Class</w:t>
      </w:r>
      <w:r w:rsidR="0043009C">
        <w:rPr>
          <w:szCs w:val="24"/>
        </w:rPr>
        <w:t xml:space="preserve"> (</w:t>
      </w:r>
      <w:r w:rsidR="0043009C">
        <w:rPr>
          <w:b/>
          <w:szCs w:val="24"/>
        </w:rPr>
        <w:t>a</w:t>
      </w:r>
      <w:r w:rsidR="0043009C" w:rsidRPr="00F247ED">
        <w:rPr>
          <w:szCs w:val="24"/>
        </w:rPr>
        <w:t>)</w:t>
      </w:r>
      <w:r w:rsidR="0043009C" w:rsidRPr="00CE7B26">
        <w:rPr>
          <w:szCs w:val="24"/>
        </w:rPr>
        <w:t>, Order</w:t>
      </w:r>
      <w:r w:rsidR="0043009C">
        <w:rPr>
          <w:szCs w:val="24"/>
        </w:rPr>
        <w:t xml:space="preserve"> </w:t>
      </w:r>
      <w:r w:rsidR="0043009C" w:rsidRPr="00F247ED">
        <w:rPr>
          <w:szCs w:val="24"/>
        </w:rPr>
        <w:t>(</w:t>
      </w:r>
      <w:r w:rsidR="0043009C">
        <w:rPr>
          <w:b/>
          <w:szCs w:val="24"/>
        </w:rPr>
        <w:t>b</w:t>
      </w:r>
      <w:r w:rsidR="0043009C" w:rsidRPr="00F247ED">
        <w:rPr>
          <w:szCs w:val="24"/>
        </w:rPr>
        <w:t>)</w:t>
      </w:r>
      <w:r w:rsidR="0043009C" w:rsidRPr="00CE7B26">
        <w:rPr>
          <w:szCs w:val="24"/>
        </w:rPr>
        <w:t>, Family</w:t>
      </w:r>
      <w:r w:rsidR="0043009C" w:rsidRPr="00F247ED">
        <w:rPr>
          <w:szCs w:val="24"/>
        </w:rPr>
        <w:t xml:space="preserve"> (</w:t>
      </w:r>
      <w:r w:rsidR="0043009C">
        <w:rPr>
          <w:b/>
          <w:szCs w:val="24"/>
        </w:rPr>
        <w:t>c</w:t>
      </w:r>
      <w:r w:rsidR="0043009C" w:rsidRPr="00F247ED">
        <w:rPr>
          <w:szCs w:val="24"/>
        </w:rPr>
        <w:t>)</w:t>
      </w:r>
      <w:r w:rsidR="0043009C">
        <w:rPr>
          <w:szCs w:val="24"/>
        </w:rPr>
        <w:t>,</w:t>
      </w:r>
      <w:r w:rsidR="0043009C" w:rsidRPr="00CE7B26">
        <w:rPr>
          <w:szCs w:val="24"/>
        </w:rPr>
        <w:t xml:space="preserve"> and Genus</w:t>
      </w:r>
      <w:r w:rsidR="0043009C">
        <w:rPr>
          <w:szCs w:val="24"/>
        </w:rPr>
        <w:t xml:space="preserve"> (</w:t>
      </w:r>
      <w:r w:rsidR="0043009C">
        <w:rPr>
          <w:b/>
          <w:szCs w:val="24"/>
        </w:rPr>
        <w:t>d</w:t>
      </w:r>
      <w:r w:rsidR="0043009C" w:rsidRPr="00F247ED">
        <w:rPr>
          <w:szCs w:val="24"/>
        </w:rPr>
        <w:t>)</w:t>
      </w:r>
      <w:r w:rsidR="0043009C" w:rsidRPr="00CE7B26">
        <w:rPr>
          <w:szCs w:val="24"/>
        </w:rPr>
        <w:t xml:space="preserve"> levels</w:t>
      </w:r>
      <w:r w:rsidR="0043009C">
        <w:rPr>
          <w:szCs w:val="24"/>
        </w:rPr>
        <w:t>.</w:t>
      </w:r>
      <w:r w:rsidR="00C54DCD">
        <w:rPr>
          <w:szCs w:val="24"/>
        </w:rPr>
        <w:br w:type="page"/>
      </w:r>
    </w:p>
    <w:p w:rsidR="00BF7E94" w:rsidRDefault="00BF7E94" w:rsidP="0099032A">
      <w:pPr>
        <w:jc w:val="left"/>
      </w:pPr>
    </w:p>
    <w:p w:rsidR="008C74B1" w:rsidRDefault="0043009C" w:rsidP="00195022">
      <w:pPr>
        <w:jc w:val="center"/>
        <w:rPr>
          <w:rFonts w:asciiTheme="majorHAnsi" w:hAnsiTheme="majorHAnsi" w:cstheme="majorHAnsi"/>
          <w:szCs w:val="24"/>
        </w:rPr>
      </w:pPr>
      <w:r w:rsidRPr="00C91CF3">
        <w:rPr>
          <w:rFonts w:asciiTheme="majorHAnsi" w:hAnsiTheme="majorHAnsi" w:cstheme="majorHAnsi"/>
          <w:noProof/>
          <w:szCs w:val="24"/>
        </w:rPr>
        <w:drawing>
          <wp:inline distT="0" distB="0" distL="0" distR="0" wp14:anchorId="63802808" wp14:editId="468C9C03">
            <wp:extent cx="5278120" cy="3477260"/>
            <wp:effectExtent l="0" t="0" r="0" b="8890"/>
            <wp:docPr id="11" name="图片 11" descr="G:\00-WORK\03-diatom-manuscript\20190220-Microbiome\Reviews-20190629\Figure\SI\Figure-S-guil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0-WORK\03-diatom-manuscript\20190220-Microbiome\Reviews-20190629\Figure\SI\Figure-S-guild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D0C" w:rsidRPr="00B12D0C" w:rsidRDefault="00BC34AC" w:rsidP="00A23817">
      <w:pPr>
        <w:pStyle w:val="aa"/>
        <w:spacing w:before="0" w:beforeAutospacing="0" w:after="0" w:afterAutospacing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Figure </w:t>
      </w:r>
      <w:r w:rsidR="0043009C">
        <w:rPr>
          <w:rFonts w:ascii="Times New Roman" w:hAnsi="Times New Roman" w:cs="Times New Roman"/>
          <w:b/>
        </w:rPr>
        <w:t>S</w:t>
      </w:r>
      <w:r w:rsidR="0043009C" w:rsidRPr="00B12D0C">
        <w:rPr>
          <w:rFonts w:ascii="Times New Roman" w:hAnsi="Times New Roman" w:cs="Times New Roman"/>
          <w:b/>
        </w:rPr>
        <w:t>1</w:t>
      </w:r>
      <w:r w:rsidR="0043009C">
        <w:rPr>
          <w:rFonts w:ascii="Times New Roman" w:hAnsi="Times New Roman" w:cs="Times New Roman"/>
          <w:b/>
        </w:rPr>
        <w:t>0</w:t>
      </w:r>
      <w:r w:rsidR="008C74B1" w:rsidRPr="00B12D0C">
        <w:rPr>
          <w:rFonts w:ascii="Times New Roman" w:hAnsi="Times New Roman" w:cs="Times New Roman"/>
        </w:rPr>
        <w:t>.</w:t>
      </w:r>
      <w:r w:rsidR="008C74B1" w:rsidRPr="00B12D0C">
        <w:rPr>
          <w:rFonts w:ascii="Times New Roman" w:hAnsi="Times New Roman" w:cs="Times New Roman"/>
          <w:b/>
        </w:rPr>
        <w:t xml:space="preserve"> </w:t>
      </w:r>
      <w:r w:rsidR="00B12D0C" w:rsidRPr="00B12D0C">
        <w:rPr>
          <w:rFonts w:ascii="Times New Roman" w:hAnsi="Times New Roman" w:cs="Times New Roman"/>
          <w:color w:val="000000" w:themeColor="text1"/>
          <w:kern w:val="24"/>
        </w:rPr>
        <w:t xml:space="preserve">Biogeographical distribution of ecological guilds throughout the mainstream of the Yangtze River. For comparison, 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>water-plateau samples</w:t>
      </w:r>
      <w:r w:rsidR="008556E7">
        <w:rPr>
          <w:rFonts w:ascii="Times New Roman" w:hAnsi="Times New Roman" w:cs="Times New Roman"/>
          <w:color w:val="000000" w:themeColor="text1"/>
          <w:kern w:val="24"/>
        </w:rPr>
        <w:t xml:space="preserve"> (P1-P3)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 xml:space="preserve"> are displayed in (</w:t>
      </w:r>
      <w:r w:rsidR="0043009C" w:rsidRPr="00CC1342">
        <w:rPr>
          <w:rFonts w:ascii="Times New Roman" w:hAnsi="Times New Roman" w:cs="Times New Roman"/>
          <w:b/>
          <w:color w:val="000000" w:themeColor="text1"/>
          <w:kern w:val="24"/>
        </w:rPr>
        <w:t>a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>) and (</w:t>
      </w:r>
      <w:r w:rsidR="0043009C" w:rsidRPr="00CC1342">
        <w:rPr>
          <w:rFonts w:ascii="Times New Roman" w:hAnsi="Times New Roman" w:cs="Times New Roman"/>
          <w:b/>
          <w:color w:val="000000" w:themeColor="text1"/>
          <w:kern w:val="24"/>
        </w:rPr>
        <w:t>b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 xml:space="preserve">); sediment-plateau samples </w:t>
      </w:r>
      <w:r w:rsidR="008556E7">
        <w:rPr>
          <w:rFonts w:ascii="Times New Roman" w:hAnsi="Times New Roman" w:cs="Times New Roman"/>
          <w:color w:val="000000" w:themeColor="text1"/>
          <w:kern w:val="24"/>
        </w:rPr>
        <w:t xml:space="preserve">(P1-P3) 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>are displayed in (</w:t>
      </w:r>
      <w:r w:rsidR="0043009C" w:rsidRPr="00CC1342">
        <w:rPr>
          <w:rFonts w:ascii="Times New Roman" w:hAnsi="Times New Roman" w:cs="Times New Roman"/>
          <w:b/>
          <w:color w:val="000000" w:themeColor="text1"/>
          <w:kern w:val="24"/>
        </w:rPr>
        <w:t>c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>) and (</w:t>
      </w:r>
      <w:r w:rsidR="0043009C" w:rsidRPr="00CC1342">
        <w:rPr>
          <w:rFonts w:ascii="Times New Roman" w:hAnsi="Times New Roman" w:cs="Times New Roman"/>
          <w:b/>
          <w:color w:val="000000" w:themeColor="text1"/>
          <w:kern w:val="24"/>
        </w:rPr>
        <w:t>d</w:t>
      </w:r>
      <w:r w:rsidR="0043009C" w:rsidRPr="0043009C">
        <w:rPr>
          <w:rFonts w:ascii="Times New Roman" w:hAnsi="Times New Roman" w:cs="Times New Roman"/>
          <w:color w:val="000000" w:themeColor="text1"/>
          <w:kern w:val="24"/>
        </w:rPr>
        <w:t>).</w:t>
      </w:r>
    </w:p>
    <w:p w:rsidR="006E1626" w:rsidRDefault="006E1626" w:rsidP="0099032A">
      <w:pPr>
        <w:jc w:val="left"/>
        <w:rPr>
          <w:rFonts w:asciiTheme="majorHAnsi" w:hAnsiTheme="majorHAnsi" w:cstheme="majorHAnsi"/>
          <w:noProof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:rsidR="005E207B" w:rsidRDefault="005E207B" w:rsidP="00CD7E36">
      <w:pPr>
        <w:jc w:val="center"/>
        <w:rPr>
          <w:rFonts w:asciiTheme="majorHAnsi" w:hAnsiTheme="majorHAnsi" w:cstheme="majorHAnsi"/>
          <w:szCs w:val="24"/>
        </w:rPr>
      </w:pPr>
    </w:p>
    <w:p w:rsidR="002D195F" w:rsidRDefault="007060B6" w:rsidP="00CD7E36">
      <w:pPr>
        <w:jc w:val="center"/>
        <w:rPr>
          <w:rFonts w:asciiTheme="majorHAnsi" w:hAnsiTheme="majorHAnsi" w:cstheme="majorHAnsi"/>
          <w:szCs w:val="24"/>
        </w:rPr>
      </w:pPr>
      <w:r w:rsidRPr="007060B6">
        <w:rPr>
          <w:rFonts w:asciiTheme="majorHAnsi" w:hAnsiTheme="majorHAnsi" w:cstheme="majorHAnsi"/>
          <w:noProof/>
          <w:szCs w:val="24"/>
        </w:rPr>
        <w:drawing>
          <wp:inline distT="0" distB="0" distL="0" distR="0">
            <wp:extent cx="3807460" cy="4735830"/>
            <wp:effectExtent l="0" t="0" r="2540" b="7620"/>
            <wp:docPr id="1" name="图片 1" descr="G:\00-WORK\03-diatom-manuscript\20190220-Microbiome\Reviews-20190629\20190810-sec-revised\figure\DDS-GEO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-WORK\03-diatom-manuscript\20190220-Microbiome\Reviews-20190629\20190810-sec-revised\figure\DDS-GEO-new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618" w:rsidRPr="00D059E7" w:rsidRDefault="00BC34AC" w:rsidP="00CD7E36">
      <w:pPr>
        <w:jc w:val="left"/>
        <w:rPr>
          <w:rFonts w:asciiTheme="majorHAnsi" w:hAnsiTheme="majorHAnsi" w:cstheme="majorHAnsi"/>
          <w:noProof/>
          <w:szCs w:val="24"/>
        </w:rPr>
      </w:pPr>
      <w:r>
        <w:rPr>
          <w:rFonts w:asciiTheme="majorHAnsi" w:hAnsiTheme="majorHAnsi" w:cstheme="majorHAnsi"/>
          <w:b/>
          <w:szCs w:val="24"/>
        </w:rPr>
        <w:t xml:space="preserve">Figure </w:t>
      </w:r>
      <w:r w:rsidR="0043009C">
        <w:rPr>
          <w:rFonts w:asciiTheme="majorHAnsi" w:hAnsiTheme="majorHAnsi" w:cstheme="majorHAnsi"/>
          <w:b/>
          <w:szCs w:val="24"/>
        </w:rPr>
        <w:t>S11</w:t>
      </w:r>
      <w:r w:rsidR="006E1626" w:rsidRPr="00D059E7">
        <w:rPr>
          <w:rFonts w:asciiTheme="majorHAnsi" w:hAnsiTheme="majorHAnsi" w:cstheme="majorHAnsi"/>
          <w:szCs w:val="24"/>
        </w:rPr>
        <w:t>.</w:t>
      </w:r>
      <w:r w:rsidR="006E1626" w:rsidRPr="00CE7B26">
        <w:rPr>
          <w:rFonts w:asciiTheme="majorHAnsi" w:hAnsiTheme="majorHAnsi" w:cstheme="majorHAnsi"/>
          <w:b/>
          <w:szCs w:val="24"/>
        </w:rPr>
        <w:t xml:space="preserve"> </w:t>
      </w:r>
      <w:r w:rsidR="006E1626" w:rsidRPr="00CE7B26">
        <w:rPr>
          <w:rFonts w:asciiTheme="majorHAnsi" w:hAnsiTheme="majorHAnsi" w:cstheme="majorHAnsi"/>
          <w:szCs w:val="24"/>
        </w:rPr>
        <w:t>Distance-decay</w:t>
      </w:r>
      <w:r w:rsidR="006E1626" w:rsidRPr="00CE7B26">
        <w:rPr>
          <w:rFonts w:asciiTheme="majorHAnsi" w:hAnsiTheme="majorHAnsi" w:cstheme="majorHAnsi"/>
          <w:b/>
          <w:szCs w:val="24"/>
        </w:rPr>
        <w:t xml:space="preserve"> </w:t>
      </w:r>
      <w:r w:rsidR="006E1626" w:rsidRPr="00CE7B26">
        <w:rPr>
          <w:rFonts w:asciiTheme="majorHAnsi" w:hAnsiTheme="majorHAnsi" w:cstheme="majorHAnsi"/>
          <w:szCs w:val="24"/>
        </w:rPr>
        <w:t>relationship</w:t>
      </w:r>
      <w:r w:rsidR="006E1626">
        <w:rPr>
          <w:rFonts w:asciiTheme="majorHAnsi" w:hAnsiTheme="majorHAnsi" w:cstheme="majorHAnsi"/>
          <w:szCs w:val="24"/>
        </w:rPr>
        <w:t>s</w:t>
      </w:r>
      <w:r w:rsidR="006E1626" w:rsidRPr="00CE7B26">
        <w:rPr>
          <w:rFonts w:asciiTheme="majorHAnsi" w:hAnsiTheme="majorHAnsi" w:cstheme="majorHAnsi"/>
          <w:szCs w:val="24"/>
        </w:rPr>
        <w:t xml:space="preserve"> </w:t>
      </w:r>
      <w:r w:rsidR="0043009C">
        <w:rPr>
          <w:rFonts w:asciiTheme="majorHAnsi" w:hAnsiTheme="majorHAnsi" w:cstheme="majorHAnsi"/>
          <w:szCs w:val="24"/>
        </w:rPr>
        <w:t>between</w:t>
      </w:r>
      <w:r w:rsidR="006E1626" w:rsidRPr="00CE7B26">
        <w:rPr>
          <w:rFonts w:asciiTheme="majorHAnsi" w:hAnsiTheme="majorHAnsi" w:cstheme="majorHAnsi"/>
          <w:szCs w:val="24"/>
        </w:rPr>
        <w:t xml:space="preserve"> community similarity </w:t>
      </w:r>
      <w:r w:rsidR="0043009C">
        <w:rPr>
          <w:rFonts w:asciiTheme="majorHAnsi" w:hAnsiTheme="majorHAnsi" w:cstheme="majorHAnsi"/>
          <w:szCs w:val="24"/>
        </w:rPr>
        <w:t>and</w:t>
      </w:r>
      <w:r w:rsidR="0043009C" w:rsidRPr="00CE7B26">
        <w:rPr>
          <w:rFonts w:asciiTheme="majorHAnsi" w:hAnsiTheme="majorHAnsi" w:cstheme="majorHAnsi"/>
          <w:szCs w:val="24"/>
        </w:rPr>
        <w:t xml:space="preserve"> </w:t>
      </w:r>
      <w:r w:rsidR="006E1626" w:rsidRPr="00CE7B26">
        <w:rPr>
          <w:rFonts w:asciiTheme="majorHAnsi" w:hAnsiTheme="majorHAnsi" w:cstheme="majorHAnsi"/>
          <w:szCs w:val="24"/>
        </w:rPr>
        <w:t>geograph</w:t>
      </w:r>
      <w:r w:rsidR="006E1626">
        <w:rPr>
          <w:rFonts w:asciiTheme="majorHAnsi" w:hAnsiTheme="majorHAnsi" w:cstheme="majorHAnsi"/>
          <w:szCs w:val="24"/>
        </w:rPr>
        <w:t>ic</w:t>
      </w:r>
      <w:r w:rsidR="006E1626" w:rsidRPr="00CE7B26">
        <w:rPr>
          <w:rFonts w:asciiTheme="majorHAnsi" w:hAnsiTheme="majorHAnsi" w:cstheme="majorHAnsi"/>
          <w:szCs w:val="24"/>
        </w:rPr>
        <w:t xml:space="preserve"> distance </w:t>
      </w:r>
      <w:r w:rsidR="0043009C">
        <w:rPr>
          <w:rFonts w:asciiTheme="majorHAnsi" w:hAnsiTheme="majorHAnsi" w:cstheme="majorHAnsi"/>
          <w:szCs w:val="24"/>
        </w:rPr>
        <w:t>for</w:t>
      </w:r>
      <w:r w:rsidR="0043009C" w:rsidRPr="00CE7B26">
        <w:rPr>
          <w:rFonts w:asciiTheme="majorHAnsi" w:hAnsiTheme="majorHAnsi" w:cstheme="majorHAnsi"/>
          <w:szCs w:val="24"/>
        </w:rPr>
        <w:t xml:space="preserve"> </w:t>
      </w:r>
      <w:r w:rsidR="006E1626" w:rsidRPr="00CE7B26">
        <w:rPr>
          <w:rFonts w:asciiTheme="majorHAnsi" w:hAnsiTheme="majorHAnsi" w:cstheme="majorHAnsi"/>
          <w:szCs w:val="24"/>
        </w:rPr>
        <w:t>water</w:t>
      </w:r>
      <w:bookmarkStart w:id="35" w:name="OLE_LINK13"/>
      <w:bookmarkStart w:id="36" w:name="OLE_LINK14"/>
      <w:bookmarkStart w:id="37" w:name="OLE_LINK15"/>
      <w:r w:rsidR="006E1626" w:rsidRPr="00CE7B26">
        <w:rPr>
          <w:rFonts w:asciiTheme="majorHAnsi" w:hAnsiTheme="majorHAnsi" w:cstheme="majorHAnsi"/>
          <w:szCs w:val="24"/>
        </w:rPr>
        <w:t xml:space="preserve"> </w:t>
      </w:r>
      <w:r w:rsidR="00666361" w:rsidRPr="00666361">
        <w:rPr>
          <w:rFonts w:asciiTheme="majorHAnsi" w:hAnsiTheme="majorHAnsi" w:cstheme="majorHAnsi"/>
          <w:szCs w:val="24"/>
        </w:rPr>
        <w:t>(</w:t>
      </w:r>
      <w:r w:rsidR="00666361">
        <w:rPr>
          <w:rFonts w:asciiTheme="majorHAnsi" w:hAnsiTheme="majorHAnsi" w:cstheme="majorHAnsi"/>
          <w:b/>
          <w:szCs w:val="24"/>
        </w:rPr>
        <w:t>a</w:t>
      </w:r>
      <w:r w:rsidR="00666361" w:rsidRPr="00666361">
        <w:rPr>
          <w:rFonts w:asciiTheme="majorHAnsi" w:hAnsiTheme="majorHAnsi" w:cstheme="majorHAnsi"/>
          <w:szCs w:val="24"/>
        </w:rPr>
        <w:t>)</w:t>
      </w:r>
      <w:bookmarkEnd w:id="35"/>
      <w:bookmarkEnd w:id="36"/>
      <w:bookmarkEnd w:id="37"/>
      <w:r w:rsidR="006E1626">
        <w:rPr>
          <w:rFonts w:asciiTheme="majorHAnsi" w:hAnsiTheme="majorHAnsi" w:cstheme="majorHAnsi"/>
          <w:szCs w:val="24"/>
        </w:rPr>
        <w:t xml:space="preserve"> </w:t>
      </w:r>
      <w:r w:rsidR="006E1626" w:rsidRPr="00CE7B26">
        <w:rPr>
          <w:rFonts w:asciiTheme="majorHAnsi" w:hAnsiTheme="majorHAnsi" w:cstheme="majorHAnsi"/>
          <w:szCs w:val="24"/>
        </w:rPr>
        <w:t>and sediment</w:t>
      </w:r>
      <w:r w:rsidR="00666361">
        <w:rPr>
          <w:rFonts w:asciiTheme="majorHAnsi" w:hAnsiTheme="majorHAnsi" w:cstheme="majorHAnsi"/>
          <w:szCs w:val="24"/>
        </w:rPr>
        <w:t xml:space="preserve"> </w:t>
      </w:r>
      <w:bookmarkStart w:id="38" w:name="OLE_LINK16"/>
      <w:bookmarkStart w:id="39" w:name="OLE_LINK18"/>
      <w:bookmarkStart w:id="40" w:name="OLE_LINK19"/>
      <w:bookmarkStart w:id="41" w:name="OLE_LINK20"/>
      <w:r w:rsidR="00666361" w:rsidRPr="00666361">
        <w:rPr>
          <w:rFonts w:asciiTheme="majorHAnsi" w:hAnsiTheme="majorHAnsi" w:cstheme="majorHAnsi"/>
          <w:szCs w:val="24"/>
        </w:rPr>
        <w:t>(</w:t>
      </w:r>
      <w:r w:rsidR="00666361">
        <w:rPr>
          <w:rFonts w:asciiTheme="majorHAnsi" w:hAnsiTheme="majorHAnsi" w:cstheme="majorHAnsi"/>
          <w:b/>
          <w:szCs w:val="24"/>
        </w:rPr>
        <w:t>b</w:t>
      </w:r>
      <w:r w:rsidR="00666361" w:rsidRPr="00666361">
        <w:rPr>
          <w:rFonts w:asciiTheme="majorHAnsi" w:hAnsiTheme="majorHAnsi" w:cstheme="majorHAnsi"/>
          <w:szCs w:val="24"/>
        </w:rPr>
        <w:t>)</w:t>
      </w:r>
      <w:bookmarkEnd w:id="38"/>
      <w:bookmarkEnd w:id="39"/>
      <w:bookmarkEnd w:id="40"/>
      <w:bookmarkEnd w:id="41"/>
      <w:r w:rsidR="0043009C">
        <w:rPr>
          <w:rFonts w:asciiTheme="majorHAnsi" w:hAnsiTheme="majorHAnsi" w:cstheme="majorHAnsi"/>
          <w:szCs w:val="24"/>
        </w:rPr>
        <w:t xml:space="preserve"> samples</w:t>
      </w:r>
      <w:r w:rsidR="00CD7E36">
        <w:rPr>
          <w:rFonts w:asciiTheme="majorHAnsi" w:hAnsiTheme="majorHAnsi" w:cstheme="majorHAnsi" w:hint="eastAsia"/>
          <w:szCs w:val="24"/>
        </w:rPr>
        <w:t>.</w:t>
      </w:r>
      <w:r w:rsidR="00CD7E36">
        <w:rPr>
          <w:rFonts w:asciiTheme="majorHAnsi" w:hAnsiTheme="majorHAnsi" w:cstheme="majorHAnsi"/>
          <w:szCs w:val="24"/>
        </w:rPr>
        <w:t xml:space="preserve"> </w:t>
      </w:r>
      <w:r w:rsidR="0043009C">
        <w:rPr>
          <w:rFonts w:asciiTheme="majorHAnsi" w:hAnsiTheme="majorHAnsi" w:cstheme="majorHAnsi"/>
          <w:szCs w:val="24"/>
        </w:rPr>
        <w:t xml:space="preserve">Values of </w:t>
      </w:r>
      <w:r w:rsidR="006E1626" w:rsidRPr="00CE7B26">
        <w:rPr>
          <w:rFonts w:asciiTheme="majorHAnsi" w:hAnsiTheme="majorHAnsi" w:cstheme="majorHAnsi"/>
          <w:szCs w:val="24"/>
        </w:rPr>
        <w:t>Mantel Spearman correlations (</w:t>
      </w:r>
      <w:r w:rsidR="006E1626" w:rsidRPr="0008460E">
        <w:rPr>
          <w:rFonts w:asciiTheme="majorHAnsi" w:hAnsiTheme="majorHAnsi" w:cstheme="majorHAnsi" w:hint="eastAsia"/>
          <w:i/>
          <w:szCs w:val="24"/>
        </w:rPr>
        <w:t>r</w:t>
      </w:r>
      <w:r w:rsidR="006E1626" w:rsidRPr="00CE7B26">
        <w:rPr>
          <w:rFonts w:asciiTheme="majorHAnsi" w:hAnsiTheme="majorHAnsi" w:cstheme="majorHAnsi"/>
          <w:szCs w:val="24"/>
        </w:rPr>
        <w:t xml:space="preserve">) and </w:t>
      </w:r>
      <w:r w:rsidR="00964C5E">
        <w:rPr>
          <w:rFonts w:asciiTheme="majorHAnsi" w:hAnsiTheme="majorHAnsi" w:cstheme="majorHAnsi"/>
          <w:szCs w:val="24"/>
        </w:rPr>
        <w:t>probabilities</w:t>
      </w:r>
      <w:r w:rsidR="006E1626" w:rsidRPr="00CE7B26">
        <w:rPr>
          <w:rFonts w:asciiTheme="majorHAnsi" w:hAnsiTheme="majorHAnsi" w:cstheme="majorHAnsi"/>
          <w:szCs w:val="24"/>
        </w:rPr>
        <w:t xml:space="preserve"> </w:t>
      </w:r>
      <w:r w:rsidR="006E1626">
        <w:rPr>
          <w:rFonts w:asciiTheme="majorHAnsi" w:hAnsiTheme="majorHAnsi" w:cstheme="majorHAnsi"/>
          <w:szCs w:val="24"/>
        </w:rPr>
        <w:t>(</w:t>
      </w:r>
      <w:r w:rsidR="006E1626" w:rsidRPr="0008460E">
        <w:rPr>
          <w:rFonts w:asciiTheme="majorHAnsi" w:hAnsiTheme="majorHAnsi" w:cstheme="majorHAnsi"/>
          <w:i/>
          <w:szCs w:val="24"/>
        </w:rPr>
        <w:t>P</w:t>
      </w:r>
      <w:r w:rsidR="006E1626">
        <w:rPr>
          <w:rFonts w:asciiTheme="majorHAnsi" w:hAnsiTheme="majorHAnsi" w:cstheme="majorHAnsi"/>
          <w:szCs w:val="24"/>
        </w:rPr>
        <w:t xml:space="preserve">) </w:t>
      </w:r>
      <w:r w:rsidR="006E1626" w:rsidRPr="00CE7B26">
        <w:rPr>
          <w:rFonts w:asciiTheme="majorHAnsi" w:hAnsiTheme="majorHAnsi" w:cstheme="majorHAnsi"/>
          <w:szCs w:val="24"/>
        </w:rPr>
        <w:t>are provided.</w:t>
      </w:r>
      <w:r w:rsidR="006E1626" w:rsidRPr="0060388C">
        <w:rPr>
          <w:rFonts w:asciiTheme="majorHAnsi" w:hAnsiTheme="majorHAnsi" w:cstheme="majorHAnsi"/>
          <w:noProof/>
          <w:szCs w:val="24"/>
        </w:rPr>
        <w:t xml:space="preserve"> </w:t>
      </w:r>
      <w:bookmarkStart w:id="42" w:name="OLE_LINK1"/>
      <w:r w:rsidR="0043009C">
        <w:rPr>
          <w:rFonts w:asciiTheme="majorHAnsi" w:hAnsiTheme="majorHAnsi" w:cstheme="majorHAnsi"/>
          <w:noProof/>
          <w:szCs w:val="24"/>
        </w:rPr>
        <w:t>R</w:t>
      </w:r>
      <w:r w:rsidR="00CD7E36" w:rsidRPr="00CD7E36">
        <w:rPr>
          <w:rFonts w:asciiTheme="majorHAnsi" w:hAnsiTheme="majorHAnsi" w:cstheme="majorHAnsi"/>
          <w:noProof/>
          <w:szCs w:val="24"/>
        </w:rPr>
        <w:t>ed lines</w:t>
      </w:r>
      <w:r w:rsidR="00CD7E36">
        <w:rPr>
          <w:rFonts w:asciiTheme="majorHAnsi" w:hAnsiTheme="majorHAnsi" w:cstheme="majorHAnsi"/>
          <w:noProof/>
          <w:szCs w:val="24"/>
        </w:rPr>
        <w:t xml:space="preserve"> </w:t>
      </w:r>
      <w:r w:rsidR="00091A9D">
        <w:rPr>
          <w:rFonts w:asciiTheme="majorHAnsi" w:hAnsiTheme="majorHAnsi" w:cstheme="majorHAnsi" w:hint="eastAsia"/>
          <w:noProof/>
          <w:szCs w:val="24"/>
        </w:rPr>
        <w:t>indicate</w:t>
      </w:r>
      <w:r w:rsidR="00CD7E36" w:rsidRPr="00CD7E36">
        <w:rPr>
          <w:rFonts w:asciiTheme="majorHAnsi" w:hAnsiTheme="majorHAnsi" w:cstheme="majorHAnsi"/>
          <w:noProof/>
          <w:szCs w:val="24"/>
        </w:rPr>
        <w:t xml:space="preserve"> ordinary least squares linear regression across all samples.</w:t>
      </w:r>
    </w:p>
    <w:bookmarkEnd w:id="42"/>
    <w:p w:rsidR="003A1DF5" w:rsidRPr="00CE7B26" w:rsidRDefault="003A1DF5" w:rsidP="00240EEE">
      <w:pPr>
        <w:spacing w:line="360" w:lineRule="auto"/>
        <w:jc w:val="left"/>
        <w:rPr>
          <w:rFonts w:asciiTheme="majorHAnsi" w:hAnsiTheme="majorHAnsi" w:cstheme="majorHAnsi"/>
          <w:szCs w:val="24"/>
        </w:rPr>
      </w:pPr>
      <w:r w:rsidRPr="00CE7B26">
        <w:rPr>
          <w:rFonts w:asciiTheme="majorHAnsi" w:hAnsiTheme="majorHAnsi" w:cstheme="majorHAnsi"/>
          <w:szCs w:val="24"/>
        </w:rPr>
        <w:br w:type="page"/>
      </w:r>
    </w:p>
    <w:p w:rsidR="00751618" w:rsidRDefault="00751618" w:rsidP="00751618">
      <w:pPr>
        <w:tabs>
          <w:tab w:val="left" w:pos="884"/>
        </w:tabs>
        <w:jc w:val="center"/>
        <w:rPr>
          <w:rFonts w:asciiTheme="majorHAnsi" w:hAnsiTheme="majorHAnsi" w:cstheme="majorHAnsi"/>
          <w:szCs w:val="24"/>
        </w:rPr>
      </w:pPr>
      <w:r w:rsidRPr="00751618">
        <w:rPr>
          <w:rFonts w:asciiTheme="majorHAnsi" w:hAnsiTheme="majorHAnsi" w:cstheme="majorHAnsi"/>
          <w:noProof/>
          <w:szCs w:val="24"/>
        </w:rPr>
        <w:lastRenderedPageBreak/>
        <w:drawing>
          <wp:inline distT="0" distB="0" distL="0" distR="0" wp14:anchorId="37803A66" wp14:editId="4D4D2994">
            <wp:extent cx="5119254" cy="4608598"/>
            <wp:effectExtent l="0" t="0" r="5715" b="1905"/>
            <wp:docPr id="26" name="图片 26" descr="G:\origin-jw\VP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origin-jw\VPA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55" cy="46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1" w:rsidRDefault="00BC34AC" w:rsidP="00F24BC1">
      <w:pPr>
        <w:jc w:val="left"/>
        <w:rPr>
          <w:rFonts w:asciiTheme="majorHAnsi" w:hAnsiTheme="majorHAnsi" w:cstheme="majorHAnsi"/>
          <w:noProof/>
          <w:szCs w:val="24"/>
        </w:rPr>
      </w:pPr>
      <w:r>
        <w:rPr>
          <w:rFonts w:asciiTheme="majorHAnsi" w:hAnsiTheme="majorHAnsi" w:cstheme="majorHAnsi"/>
          <w:b/>
          <w:szCs w:val="24"/>
        </w:rPr>
        <w:t xml:space="preserve">Figure </w:t>
      </w:r>
      <w:r w:rsidR="0043009C">
        <w:rPr>
          <w:rFonts w:asciiTheme="majorHAnsi" w:hAnsiTheme="majorHAnsi" w:cstheme="majorHAnsi"/>
          <w:b/>
          <w:szCs w:val="24"/>
        </w:rPr>
        <w:t>S12</w:t>
      </w:r>
      <w:r w:rsidR="00751618" w:rsidRPr="00D059E7">
        <w:rPr>
          <w:rFonts w:asciiTheme="majorHAnsi" w:hAnsiTheme="majorHAnsi" w:cstheme="majorHAnsi"/>
          <w:szCs w:val="24"/>
        </w:rPr>
        <w:t>.</w:t>
      </w:r>
      <w:r w:rsidR="00751618" w:rsidRPr="00CE7B26">
        <w:rPr>
          <w:rFonts w:asciiTheme="majorHAnsi" w:hAnsiTheme="majorHAnsi" w:cstheme="majorHAnsi"/>
          <w:b/>
          <w:szCs w:val="24"/>
        </w:rPr>
        <w:t xml:space="preserve"> </w:t>
      </w:r>
      <w:r w:rsidR="00751618" w:rsidRPr="0091658F">
        <w:t>Variation</w:t>
      </w:r>
      <w:r w:rsidR="0091658F" w:rsidRPr="0091658F">
        <w:t xml:space="preserve"> in community composition explained by environmental</w:t>
      </w:r>
      <w:r w:rsidR="00F24BC1">
        <w:t xml:space="preserve">, </w:t>
      </w:r>
      <w:r w:rsidR="0091658F" w:rsidRPr="0091658F">
        <w:t>spatial</w:t>
      </w:r>
      <w:r w:rsidR="00F24BC1">
        <w:t xml:space="preserve">, </w:t>
      </w:r>
      <w:r w:rsidR="00751618" w:rsidRPr="0091658F">
        <w:t xml:space="preserve">and </w:t>
      </w:r>
      <w:r w:rsidR="00F24BC1">
        <w:rPr>
          <w:rFonts w:hint="eastAsia"/>
        </w:rPr>
        <w:t>spatial</w:t>
      </w:r>
      <w:r w:rsidR="008919AB">
        <w:t>ly</w:t>
      </w:r>
      <w:r w:rsidR="00F24BC1">
        <w:t xml:space="preserve"> </w:t>
      </w:r>
      <w:r w:rsidR="00F24BC1">
        <w:rPr>
          <w:rFonts w:hint="eastAsia"/>
        </w:rPr>
        <w:t>struct</w:t>
      </w:r>
      <w:r w:rsidR="00F24BC1">
        <w:t>ur</w:t>
      </w:r>
      <w:r w:rsidR="00F24BC1">
        <w:rPr>
          <w:rFonts w:hint="eastAsia"/>
        </w:rPr>
        <w:t>ed</w:t>
      </w:r>
      <w:r w:rsidR="00F24BC1">
        <w:t xml:space="preserve"> environmental component</w:t>
      </w:r>
      <w:r w:rsidR="00E666DD">
        <w:t>s</w:t>
      </w:r>
      <w:r w:rsidR="00F24BC1">
        <w:t>.</w:t>
      </w:r>
    </w:p>
    <w:p w:rsidR="000D5C14" w:rsidRDefault="000D5C14" w:rsidP="00CD7E36">
      <w:pPr>
        <w:jc w:val="left"/>
        <w:rPr>
          <w:rFonts w:asciiTheme="majorHAnsi" w:hAnsiTheme="majorHAnsi" w:cstheme="majorHAnsi"/>
          <w:noProof/>
          <w:szCs w:val="24"/>
        </w:rPr>
      </w:pPr>
      <w:r>
        <w:rPr>
          <w:rFonts w:asciiTheme="majorHAnsi" w:hAnsiTheme="majorHAnsi" w:cstheme="majorHAnsi"/>
          <w:noProof/>
          <w:szCs w:val="24"/>
        </w:rPr>
        <w:br w:type="page"/>
      </w:r>
    </w:p>
    <w:p w:rsidR="006A3FAF" w:rsidRDefault="006A3FAF" w:rsidP="00240F7A">
      <w:pPr>
        <w:tabs>
          <w:tab w:val="left" w:pos="884"/>
        </w:tabs>
        <w:jc w:val="center"/>
        <w:rPr>
          <w:noProof/>
          <w:szCs w:val="24"/>
        </w:rPr>
      </w:pPr>
    </w:p>
    <w:p w:rsidR="005E33C3" w:rsidRPr="00E666DD" w:rsidRDefault="00E666DD" w:rsidP="00240F7A">
      <w:pPr>
        <w:tabs>
          <w:tab w:val="left" w:pos="884"/>
        </w:tabs>
        <w:jc w:val="center"/>
        <w:rPr>
          <w:noProof/>
          <w:szCs w:val="24"/>
        </w:rPr>
      </w:pPr>
      <w:r w:rsidRPr="00C91CF3">
        <w:rPr>
          <w:noProof/>
          <w:szCs w:val="24"/>
        </w:rPr>
        <w:drawing>
          <wp:inline distT="0" distB="0" distL="0" distR="0" wp14:anchorId="5223C0F2" wp14:editId="40ADD8E2">
            <wp:extent cx="5278120" cy="3801745"/>
            <wp:effectExtent l="0" t="0" r="0" b="8255"/>
            <wp:docPr id="12" name="图片 12" descr="G:\00-WORK\03-diatom-manuscript\20190220-Microbiome\Reviews-20190629\Figure\SI\Figure S-s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-WORK\03-diatom-manuscript\20190220-Microbiome\Reviews-20190629\Figure\SI\Figure S-slop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AF" w:rsidRDefault="00BC34AC" w:rsidP="0008460E">
      <w:pPr>
        <w:rPr>
          <w:noProof/>
          <w:szCs w:val="24"/>
        </w:rPr>
      </w:pPr>
      <w:r>
        <w:rPr>
          <w:b/>
          <w:szCs w:val="24"/>
        </w:rPr>
        <w:t xml:space="preserve">Figure </w:t>
      </w:r>
      <w:r w:rsidR="00E666DD">
        <w:rPr>
          <w:b/>
          <w:szCs w:val="24"/>
        </w:rPr>
        <w:t>S13</w:t>
      </w:r>
      <w:r w:rsidR="006A3FAF" w:rsidRPr="00D059E7">
        <w:rPr>
          <w:szCs w:val="24"/>
        </w:rPr>
        <w:t>.</w:t>
      </w:r>
      <w:r w:rsidR="006A3FAF" w:rsidRPr="00CE7B26">
        <w:rPr>
          <w:szCs w:val="24"/>
        </w:rPr>
        <w:t xml:space="preserve"> </w:t>
      </w:r>
      <w:proofErr w:type="spellStart"/>
      <w:r w:rsidR="00240F7A" w:rsidRPr="002209B9">
        <w:rPr>
          <w:lang w:eastAsia="en-US"/>
        </w:rPr>
        <w:t>LEfSe</w:t>
      </w:r>
      <w:proofErr w:type="spellEnd"/>
      <w:r w:rsidR="00240F7A" w:rsidRPr="002209B9">
        <w:rPr>
          <w:lang w:eastAsia="en-US"/>
        </w:rPr>
        <w:t xml:space="preserve"> cladogram of planktonic (</w:t>
      </w:r>
      <w:r w:rsidR="00240F7A" w:rsidRPr="002209B9">
        <w:rPr>
          <w:b/>
          <w:lang w:eastAsia="en-US"/>
        </w:rPr>
        <w:t>a</w:t>
      </w:r>
      <w:r w:rsidR="00240F7A" w:rsidRPr="002209B9">
        <w:rPr>
          <w:lang w:eastAsia="en-US"/>
        </w:rPr>
        <w:t>) and benthic (</w:t>
      </w:r>
      <w:r w:rsidR="00240F7A" w:rsidRPr="002209B9">
        <w:rPr>
          <w:b/>
          <w:lang w:eastAsia="en-US"/>
        </w:rPr>
        <w:t>b</w:t>
      </w:r>
      <w:r w:rsidR="00240F7A" w:rsidRPr="002209B9">
        <w:rPr>
          <w:lang w:eastAsia="en-US"/>
        </w:rPr>
        <w:t>) diatom communities f</w:t>
      </w:r>
      <w:r w:rsidR="00C76ED9">
        <w:rPr>
          <w:lang w:eastAsia="en-US"/>
        </w:rPr>
        <w:t>or</w:t>
      </w:r>
      <w:r w:rsidR="00240F7A" w:rsidRPr="002209B9">
        <w:rPr>
          <w:lang w:eastAsia="en-US"/>
        </w:rPr>
        <w:t xml:space="preserve"> </w:t>
      </w:r>
      <w:r w:rsidR="00E666DD">
        <w:rPr>
          <w:lang w:eastAsia="en-US"/>
        </w:rPr>
        <w:t xml:space="preserve">the </w:t>
      </w:r>
      <w:r w:rsidR="00240F7A">
        <w:rPr>
          <w:lang w:eastAsia="en-US"/>
        </w:rPr>
        <w:t>three channel slope</w:t>
      </w:r>
      <w:r w:rsidR="00240F7A" w:rsidRPr="002209B9">
        <w:rPr>
          <w:lang w:eastAsia="en-US"/>
        </w:rPr>
        <w:t xml:space="preserve"> regions. Diatom taxa </w:t>
      </w:r>
      <w:r w:rsidR="00240F7A" w:rsidRPr="002209B9">
        <w:rPr>
          <w:rFonts w:hint="eastAsia"/>
          <w:lang w:eastAsia="en-US"/>
        </w:rPr>
        <w:t xml:space="preserve">with </w:t>
      </w:r>
      <w:r w:rsidR="00240F7A" w:rsidRPr="002209B9">
        <w:rPr>
          <w:lang w:eastAsia="en-US"/>
        </w:rPr>
        <w:t xml:space="preserve">a mean </w:t>
      </w:r>
      <w:r w:rsidR="00240F7A" w:rsidRPr="002209B9">
        <w:rPr>
          <w:rFonts w:hint="eastAsia"/>
          <w:lang w:eastAsia="en-US"/>
        </w:rPr>
        <w:t xml:space="preserve">relative abundance </w:t>
      </w:r>
      <w:r w:rsidR="00240F7A" w:rsidRPr="002209B9">
        <w:rPr>
          <w:lang w:eastAsia="en-US"/>
        </w:rPr>
        <w:t xml:space="preserve">of </w:t>
      </w:r>
      <w:r w:rsidR="00240F7A" w:rsidRPr="00CC1342">
        <w:rPr>
          <w:rFonts w:cs="Times New Roman"/>
          <w:lang w:eastAsia="en-US"/>
        </w:rPr>
        <w:t>≥</w:t>
      </w:r>
      <w:r w:rsidR="00240F7A" w:rsidRPr="002209B9">
        <w:rPr>
          <w:rFonts w:hint="eastAsia"/>
          <w:lang w:eastAsia="en-US"/>
        </w:rPr>
        <w:t xml:space="preserve"> 0.</w:t>
      </w:r>
      <w:r w:rsidR="00240F7A" w:rsidRPr="002209B9">
        <w:rPr>
          <w:lang w:eastAsia="en-US"/>
        </w:rPr>
        <w:t>1</w:t>
      </w:r>
      <w:r w:rsidR="00240F7A" w:rsidRPr="002209B9">
        <w:rPr>
          <w:rFonts w:hint="eastAsia"/>
          <w:lang w:eastAsia="en-US"/>
        </w:rPr>
        <w:t xml:space="preserve">% in </w:t>
      </w:r>
      <w:r w:rsidR="00240F7A" w:rsidRPr="002209B9">
        <w:rPr>
          <w:lang w:eastAsia="en-US"/>
        </w:rPr>
        <w:t>all</w:t>
      </w:r>
      <w:r w:rsidR="00240F7A" w:rsidRPr="002209B9">
        <w:rPr>
          <w:rFonts w:hint="eastAsia"/>
          <w:lang w:eastAsia="en-US"/>
        </w:rPr>
        <w:t xml:space="preserve"> sample</w:t>
      </w:r>
      <w:r w:rsidR="00240F7A" w:rsidRPr="002209B9">
        <w:rPr>
          <w:lang w:eastAsia="en-US"/>
        </w:rPr>
        <w:t>s</w:t>
      </w:r>
      <w:r w:rsidR="00240F7A" w:rsidRPr="002209B9">
        <w:rPr>
          <w:rFonts w:hint="eastAsia"/>
          <w:lang w:eastAsia="en-US"/>
        </w:rPr>
        <w:t xml:space="preserve">, assigned to </w:t>
      </w:r>
      <w:r w:rsidR="00240F7A" w:rsidRPr="002209B9">
        <w:rPr>
          <w:lang w:eastAsia="en-US"/>
        </w:rPr>
        <w:t>kingdom</w:t>
      </w:r>
      <w:r w:rsidR="00240F7A" w:rsidRPr="002209B9">
        <w:rPr>
          <w:rFonts w:hint="eastAsia"/>
          <w:lang w:eastAsia="en-US"/>
        </w:rPr>
        <w:t xml:space="preserve"> (innermost), phylum, class, order, family, and genus (outermost), </w:t>
      </w:r>
      <w:r w:rsidR="00E666DD">
        <w:rPr>
          <w:lang w:eastAsia="en-US"/>
        </w:rPr>
        <w:t>are</w:t>
      </w:r>
      <w:r w:rsidR="00E666DD" w:rsidRPr="002209B9">
        <w:rPr>
          <w:rFonts w:hint="eastAsia"/>
          <w:lang w:eastAsia="en-US"/>
        </w:rPr>
        <w:t xml:space="preserve"> </w:t>
      </w:r>
      <w:r w:rsidR="00240F7A" w:rsidRPr="002209B9">
        <w:rPr>
          <w:rFonts w:hint="eastAsia"/>
          <w:lang w:eastAsia="en-US"/>
        </w:rPr>
        <w:t xml:space="preserve">used to determine taxa or clades most likely to explain differences between </w:t>
      </w:r>
      <w:r w:rsidR="00240F7A">
        <w:rPr>
          <w:lang w:eastAsia="en-US"/>
        </w:rPr>
        <w:t>channel slope</w:t>
      </w:r>
      <w:r w:rsidR="00240F7A" w:rsidRPr="002209B9">
        <w:rPr>
          <w:rFonts w:hint="eastAsia"/>
          <w:lang w:eastAsia="en-US"/>
        </w:rPr>
        <w:t xml:space="preserve"> </w:t>
      </w:r>
      <w:r w:rsidR="00240F7A" w:rsidRPr="002209B9">
        <w:rPr>
          <w:lang w:eastAsia="en-US"/>
        </w:rPr>
        <w:t xml:space="preserve">regions. Differentially abundant taxa (biomarkers) </w:t>
      </w:r>
      <w:r w:rsidR="00E666DD">
        <w:rPr>
          <w:lang w:eastAsia="en-US"/>
        </w:rPr>
        <w:t>are</w:t>
      </w:r>
      <w:r w:rsidR="00E666DD" w:rsidRPr="002209B9">
        <w:rPr>
          <w:lang w:eastAsia="en-US"/>
        </w:rPr>
        <w:t xml:space="preserve"> </w:t>
      </w:r>
      <w:r w:rsidR="00240F7A" w:rsidRPr="002209B9">
        <w:rPr>
          <w:lang w:eastAsia="en-US"/>
        </w:rPr>
        <w:t xml:space="preserve">colored </w:t>
      </w:r>
      <w:r w:rsidR="00E666DD">
        <w:rPr>
          <w:lang w:eastAsia="en-US"/>
        </w:rPr>
        <w:t>according to the slope regions in which they are most abundant;</w:t>
      </w:r>
      <w:r w:rsidR="00240F7A" w:rsidRPr="002209B9">
        <w:rPr>
          <w:lang w:eastAsia="en-US"/>
        </w:rPr>
        <w:t xml:space="preserve"> i.e. red, green</w:t>
      </w:r>
      <w:r w:rsidR="00240F7A">
        <w:rPr>
          <w:lang w:eastAsia="en-US"/>
        </w:rPr>
        <w:t xml:space="preserve"> and </w:t>
      </w:r>
      <w:r w:rsidR="00240F7A" w:rsidRPr="002209B9">
        <w:rPr>
          <w:lang w:eastAsia="en-US"/>
        </w:rPr>
        <w:t xml:space="preserve">blue circles stand for biomarkers in </w:t>
      </w:r>
      <w:r w:rsidR="00240F7A">
        <w:rPr>
          <w:lang w:eastAsia="en-US"/>
        </w:rPr>
        <w:t xml:space="preserve">steep, </w:t>
      </w:r>
      <w:r w:rsidR="00542246">
        <w:rPr>
          <w:rFonts w:hint="eastAsia"/>
        </w:rPr>
        <w:t>moderate</w:t>
      </w:r>
      <w:r w:rsidR="00240F7A">
        <w:rPr>
          <w:lang w:eastAsia="en-US"/>
        </w:rPr>
        <w:t xml:space="preserve"> and </w:t>
      </w:r>
      <w:r w:rsidR="00542246">
        <w:rPr>
          <w:rFonts w:hint="eastAsia"/>
        </w:rPr>
        <w:t>mild</w:t>
      </w:r>
      <w:r w:rsidR="00E666DD">
        <w:t xml:space="preserve"> slope regions</w:t>
      </w:r>
      <w:r w:rsidR="00240F7A">
        <w:rPr>
          <w:lang w:eastAsia="en-US"/>
        </w:rPr>
        <w:t>.</w:t>
      </w:r>
    </w:p>
    <w:p w:rsidR="00B166A9" w:rsidRDefault="001837F6" w:rsidP="00B32A25">
      <w:pPr>
        <w:tabs>
          <w:tab w:val="left" w:pos="884"/>
        </w:tabs>
        <w:rPr>
          <w:noProof/>
          <w:szCs w:val="24"/>
        </w:rPr>
      </w:pPr>
      <w:r w:rsidRPr="00B32A25">
        <w:rPr>
          <w:noProof/>
          <w:szCs w:val="24"/>
        </w:rPr>
        <w:lastRenderedPageBreak/>
        <w:drawing>
          <wp:inline distT="0" distB="0" distL="0" distR="0" wp14:anchorId="1EAE16C1" wp14:editId="17ABB844">
            <wp:extent cx="5278120" cy="6109335"/>
            <wp:effectExtent l="0" t="0" r="0" b="5715"/>
            <wp:docPr id="20" name="图片 20" descr="G:\00-WORK\03-diatom-manuscript\20190220-Microbiome\Reviews-20190629\20190810-sec-revised\NP-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0-WORK\03-diatom-manuscript\20190220-Microbiome\Reviews-20190629\20190810-sec-revised\NP-new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1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AB" w:rsidRPr="002209B9" w:rsidRDefault="00BC34AC">
      <w:pPr>
        <w:rPr>
          <w:lang w:eastAsia="en-US"/>
        </w:rPr>
      </w:pPr>
      <w:r>
        <w:rPr>
          <w:b/>
          <w:lang w:eastAsia="en-US"/>
        </w:rPr>
        <w:t xml:space="preserve">Figure </w:t>
      </w:r>
      <w:r w:rsidR="00E666DD">
        <w:rPr>
          <w:b/>
          <w:lang w:eastAsia="en-US"/>
        </w:rPr>
        <w:t>S</w:t>
      </w:r>
      <w:r w:rsidR="00E666DD" w:rsidRPr="00B166A9">
        <w:rPr>
          <w:b/>
          <w:lang w:eastAsia="en-US"/>
        </w:rPr>
        <w:t>1</w:t>
      </w:r>
      <w:r w:rsidR="00E666DD">
        <w:rPr>
          <w:b/>
          <w:lang w:eastAsia="en-US"/>
        </w:rPr>
        <w:t>4</w:t>
      </w:r>
      <w:r w:rsidR="00B166A9" w:rsidRPr="00D059E7">
        <w:rPr>
          <w:lang w:eastAsia="en-US"/>
        </w:rPr>
        <w:t>.</w:t>
      </w:r>
      <w:r w:rsidR="00B166A9" w:rsidRPr="002209B9">
        <w:rPr>
          <w:lang w:eastAsia="en-US"/>
        </w:rPr>
        <w:t xml:space="preserve"> Relationship</w:t>
      </w:r>
      <w:r w:rsidR="000A2709">
        <w:rPr>
          <w:lang w:eastAsia="en-US"/>
        </w:rPr>
        <w:t>s</w:t>
      </w:r>
      <w:r w:rsidR="00B166A9" w:rsidRPr="002209B9">
        <w:rPr>
          <w:lang w:eastAsia="en-US"/>
        </w:rPr>
        <w:t xml:space="preserve"> </w:t>
      </w:r>
      <w:r w:rsidR="00E666DD">
        <w:rPr>
          <w:lang w:eastAsia="en-US"/>
        </w:rPr>
        <w:t>between</w:t>
      </w:r>
      <w:r w:rsidR="00E666DD" w:rsidRPr="002209B9">
        <w:rPr>
          <w:lang w:eastAsia="en-US"/>
        </w:rPr>
        <w:t xml:space="preserve"> </w:t>
      </w:r>
      <w:r w:rsidR="00B166A9" w:rsidRPr="002209B9">
        <w:rPr>
          <w:lang w:eastAsia="en-US"/>
        </w:rPr>
        <w:t xml:space="preserve">Shannon diversity </w:t>
      </w:r>
      <w:r w:rsidR="00B166A9" w:rsidRPr="002209B9">
        <w:rPr>
          <w:rFonts w:hint="eastAsia"/>
        </w:rPr>
        <w:t>and</w:t>
      </w:r>
      <w:r w:rsidR="00B166A9" w:rsidRPr="002209B9">
        <w:rPr>
          <w:lang w:eastAsia="en-US"/>
        </w:rPr>
        <w:t xml:space="preserve"> TN:TP for water-spring (</w:t>
      </w:r>
      <w:r w:rsidR="00B166A9" w:rsidRPr="002209B9">
        <w:rPr>
          <w:b/>
          <w:lang w:eastAsia="en-US"/>
        </w:rPr>
        <w:t>a</w:t>
      </w:r>
      <w:r w:rsidR="00B166A9" w:rsidRPr="002209B9">
        <w:rPr>
          <w:lang w:eastAsia="en-US"/>
        </w:rPr>
        <w:t>), water-autumn (</w:t>
      </w:r>
      <w:r w:rsidR="00B166A9" w:rsidRPr="002209B9">
        <w:rPr>
          <w:b/>
          <w:lang w:eastAsia="en-US"/>
        </w:rPr>
        <w:t>b</w:t>
      </w:r>
      <w:r w:rsidR="00B166A9" w:rsidRPr="002209B9">
        <w:rPr>
          <w:lang w:eastAsia="en-US"/>
        </w:rPr>
        <w:t>), sediment-spring (</w:t>
      </w:r>
      <w:r w:rsidR="00B166A9" w:rsidRPr="002209B9">
        <w:rPr>
          <w:b/>
          <w:lang w:eastAsia="en-US"/>
        </w:rPr>
        <w:t>c</w:t>
      </w:r>
      <w:r w:rsidR="00B166A9" w:rsidRPr="002209B9">
        <w:rPr>
          <w:lang w:eastAsia="en-US"/>
        </w:rPr>
        <w:t>), and sediment-autumn (</w:t>
      </w:r>
      <w:r w:rsidR="00B166A9" w:rsidRPr="002209B9">
        <w:rPr>
          <w:b/>
          <w:lang w:eastAsia="en-US"/>
        </w:rPr>
        <w:t>d</w:t>
      </w:r>
      <w:r w:rsidR="00B166A9" w:rsidRPr="002209B9">
        <w:rPr>
          <w:lang w:eastAsia="en-US"/>
        </w:rPr>
        <w:t xml:space="preserve">) samples. </w:t>
      </w:r>
      <w:r w:rsidR="00B47B39">
        <w:rPr>
          <w:lang w:eastAsia="en-US"/>
        </w:rPr>
        <w:t>Distance relationship of</w:t>
      </w:r>
      <w:r w:rsidR="00B47B39" w:rsidRPr="002209B9">
        <w:rPr>
          <w:lang w:eastAsia="en-US"/>
        </w:rPr>
        <w:t xml:space="preserve"> TN:TP </w:t>
      </w:r>
      <w:r w:rsidR="00B47B39">
        <w:rPr>
          <w:lang w:eastAsia="en-US"/>
        </w:rPr>
        <w:t>for</w:t>
      </w:r>
      <w:r w:rsidR="00B47B39" w:rsidRPr="002209B9">
        <w:rPr>
          <w:lang w:eastAsia="en-US"/>
        </w:rPr>
        <w:t xml:space="preserve"> sampling sites </w:t>
      </w:r>
      <w:r w:rsidR="00B47B39">
        <w:rPr>
          <w:lang w:eastAsia="en-US"/>
        </w:rPr>
        <w:t>along the</w:t>
      </w:r>
      <w:r w:rsidR="00B47B39" w:rsidRPr="002209B9">
        <w:rPr>
          <w:lang w:eastAsia="en-US"/>
        </w:rPr>
        <w:t xml:space="preserve"> mainstream (</w:t>
      </w:r>
      <w:r w:rsidR="00B47B39" w:rsidRPr="002209B9">
        <w:rPr>
          <w:b/>
          <w:lang w:eastAsia="en-US"/>
        </w:rPr>
        <w:t>e</w:t>
      </w:r>
      <w:r w:rsidR="00B47B39" w:rsidRPr="002209B9">
        <w:rPr>
          <w:lang w:eastAsia="en-US"/>
        </w:rPr>
        <w:t>).</w:t>
      </w:r>
      <w:r w:rsidR="00B47B39">
        <w:rPr>
          <w:lang w:eastAsia="en-US"/>
        </w:rPr>
        <w:t xml:space="preserve"> </w:t>
      </w:r>
      <w:r w:rsidR="00B166A9" w:rsidRPr="002209B9">
        <w:rPr>
          <w:lang w:eastAsia="en-US"/>
        </w:rPr>
        <w:t xml:space="preserve">Annual-averaged TN:TP data during 2005−2014 </w:t>
      </w:r>
      <w:r w:rsidR="00E666DD">
        <w:rPr>
          <w:lang w:eastAsia="en-US"/>
        </w:rPr>
        <w:t>are</w:t>
      </w:r>
      <w:r w:rsidR="00E666DD" w:rsidRPr="002209B9">
        <w:rPr>
          <w:lang w:eastAsia="en-US"/>
        </w:rPr>
        <w:t xml:space="preserve"> </w:t>
      </w:r>
      <w:r w:rsidR="00B166A9" w:rsidRPr="002209B9">
        <w:rPr>
          <w:lang w:eastAsia="en-US"/>
        </w:rPr>
        <w:t xml:space="preserve">used for water samples, whereas monitored data in spring and autumn 2014 </w:t>
      </w:r>
      <w:r w:rsidR="00E666DD">
        <w:rPr>
          <w:lang w:eastAsia="en-US"/>
        </w:rPr>
        <w:t>are</w:t>
      </w:r>
      <w:r w:rsidR="00E666DD" w:rsidRPr="002209B9">
        <w:rPr>
          <w:lang w:eastAsia="en-US"/>
        </w:rPr>
        <w:t xml:space="preserve"> </w:t>
      </w:r>
      <w:r w:rsidR="00B166A9" w:rsidRPr="002209B9">
        <w:rPr>
          <w:lang w:eastAsia="en-US"/>
        </w:rPr>
        <w:t xml:space="preserve">used for sediment samples. </w:t>
      </w:r>
    </w:p>
    <w:p w:rsidR="00BD5DAB" w:rsidRPr="00BD5DAB" w:rsidRDefault="00BD5DAB" w:rsidP="00CC1342">
      <w:pPr>
        <w:jc w:val="left"/>
        <w:rPr>
          <w:noProof/>
          <w:szCs w:val="24"/>
        </w:rPr>
      </w:pPr>
    </w:p>
    <w:p w:rsidR="00DA4B8F" w:rsidRDefault="00AF57E3" w:rsidP="00E666DD">
      <w:pPr>
        <w:tabs>
          <w:tab w:val="left" w:pos="884"/>
        </w:tabs>
        <w:spacing w:line="360" w:lineRule="auto"/>
        <w:jc w:val="left"/>
      </w:pPr>
      <w:r>
        <w:rPr>
          <w:rFonts w:asciiTheme="majorHAnsi" w:hAnsiTheme="majorHAnsi" w:cstheme="majorHAnsi"/>
          <w:szCs w:val="24"/>
        </w:rPr>
        <w:br w:type="page"/>
      </w:r>
      <w:r w:rsidR="00766693" w:rsidRPr="00766693">
        <w:rPr>
          <w:rFonts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43" w:name="OLE_LINK10"/>
      <w:bookmarkStart w:id="44" w:name="OLE_LINK11"/>
      <w:bookmarkStart w:id="45" w:name="OLE_LINK12"/>
    </w:p>
    <w:bookmarkEnd w:id="43"/>
    <w:bookmarkEnd w:id="44"/>
    <w:bookmarkEnd w:id="45"/>
    <w:p w:rsidR="001D7A85" w:rsidRPr="001D7A85" w:rsidRDefault="00FE56EB" w:rsidP="008B0159">
      <w:pPr>
        <w:spacing w:line="240" w:lineRule="auto"/>
        <w:jc w:val="center"/>
      </w:pPr>
      <w:r w:rsidRPr="00FE56EB">
        <w:rPr>
          <w:noProof/>
        </w:rPr>
        <w:drawing>
          <wp:inline distT="0" distB="0" distL="0" distR="0">
            <wp:extent cx="5211080" cy="6057900"/>
            <wp:effectExtent l="0" t="0" r="8890" b="0"/>
            <wp:docPr id="18" name="图片 18" descr="G:\00-WORK\diatom-manuscript\20180801-V13\Figure\SI\dam-al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00-WORK\diatom-manuscript\20180801-V13\Figure\SI\dam-all-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95" cy="60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85" w:rsidRDefault="00BC34AC" w:rsidP="001D7A85">
      <w:pPr>
        <w:jc w:val="left"/>
      </w:pPr>
      <w:r>
        <w:rPr>
          <w:b/>
        </w:rPr>
        <w:t xml:space="preserve">Figure </w:t>
      </w:r>
      <w:r w:rsidR="00E666DD">
        <w:rPr>
          <w:b/>
        </w:rPr>
        <w:t>S</w:t>
      </w:r>
      <w:r w:rsidR="00E666DD" w:rsidRPr="00CE7B26">
        <w:rPr>
          <w:b/>
        </w:rPr>
        <w:t>1</w:t>
      </w:r>
      <w:r w:rsidR="00E666DD">
        <w:rPr>
          <w:b/>
        </w:rPr>
        <w:t>5</w:t>
      </w:r>
      <w:r w:rsidR="001D7A85" w:rsidRPr="00D059E7">
        <w:t>.</w:t>
      </w:r>
      <w:r w:rsidR="001D7A85" w:rsidRPr="00CE7B26">
        <w:rPr>
          <w:b/>
        </w:rPr>
        <w:t xml:space="preserve"> </w:t>
      </w:r>
      <w:r w:rsidR="001D7A85" w:rsidRPr="00CE7B26">
        <w:t>Significant difference</w:t>
      </w:r>
      <w:r w:rsidR="001D7A85">
        <w:t>s in</w:t>
      </w:r>
      <w:r w:rsidR="001D7A85" w:rsidRPr="00CE7B26">
        <w:t xml:space="preserve"> abundance of benthic diatoms </w:t>
      </w:r>
      <w:r w:rsidR="001D7A85">
        <w:t>upstream and downstream</w:t>
      </w:r>
      <w:r w:rsidR="001D7A85" w:rsidRPr="00CE7B26">
        <w:t xml:space="preserve"> </w:t>
      </w:r>
      <w:r w:rsidR="001D7A85">
        <w:t xml:space="preserve">of </w:t>
      </w:r>
      <w:proofErr w:type="spellStart"/>
      <w:r w:rsidR="001D7A85" w:rsidRPr="00CE7B26">
        <w:t>Xiluodu</w:t>
      </w:r>
      <w:proofErr w:type="spellEnd"/>
      <w:r w:rsidR="001D7A85" w:rsidRPr="00CE7B26">
        <w:t xml:space="preserve"> Dam</w:t>
      </w:r>
      <w:r w:rsidR="001D7A85" w:rsidRPr="00920C28">
        <w:rPr>
          <w:b/>
        </w:rPr>
        <w:t xml:space="preserve"> </w:t>
      </w:r>
      <w:r w:rsidR="001D7A85" w:rsidRPr="00666361">
        <w:t>(</w:t>
      </w:r>
      <w:r w:rsidR="001D7A85">
        <w:rPr>
          <w:b/>
        </w:rPr>
        <w:t>a</w:t>
      </w:r>
      <w:r w:rsidR="001D7A85" w:rsidRPr="00666361">
        <w:t>)</w:t>
      </w:r>
      <w:r w:rsidR="001D7A85" w:rsidRPr="00CE7B26">
        <w:t xml:space="preserve"> and Three Gorges Dam</w:t>
      </w:r>
      <w:r w:rsidR="001D7A85" w:rsidRPr="00666361">
        <w:t xml:space="preserve"> (</w:t>
      </w:r>
      <w:r w:rsidR="001D7A85">
        <w:rPr>
          <w:b/>
        </w:rPr>
        <w:t>b</w:t>
      </w:r>
      <w:r w:rsidR="001D7A85" w:rsidRPr="00666361">
        <w:t>)</w:t>
      </w:r>
      <w:r w:rsidR="001D7A85" w:rsidRPr="00CE7B26">
        <w:t>.</w:t>
      </w:r>
      <w:r w:rsidR="00EF6F75">
        <w:t xml:space="preserve"> “Avg1” and “Avg2” respectively indicate the average abundance of </w:t>
      </w:r>
      <w:r w:rsidR="00A362B9">
        <w:t>benthic</w:t>
      </w:r>
      <w:r w:rsidR="00EF6F75">
        <w:t xml:space="preserve"> diatoms upstream and downstream the dams.</w:t>
      </w:r>
    </w:p>
    <w:p w:rsidR="001D0B15" w:rsidRDefault="001D0B15" w:rsidP="001D7A85">
      <w:pPr>
        <w:jc w:val="left"/>
      </w:pPr>
      <w:r>
        <w:br w:type="page"/>
      </w:r>
    </w:p>
    <w:bookmarkEnd w:id="29"/>
    <w:bookmarkEnd w:id="30"/>
    <w:bookmarkEnd w:id="31"/>
    <w:bookmarkEnd w:id="32"/>
    <w:p w:rsidR="00B03FE7" w:rsidRPr="008706BA" w:rsidRDefault="00EB69D6" w:rsidP="000C7688">
      <w:pPr>
        <w:spacing w:afterLines="50" w:after="163"/>
      </w:pPr>
      <w:r w:rsidRPr="00EB69D6">
        <w:rPr>
          <w:b/>
        </w:rPr>
        <w:lastRenderedPageBreak/>
        <w:t xml:space="preserve">Table </w:t>
      </w:r>
      <w:r w:rsidR="00E666DD" w:rsidRPr="00EB69D6">
        <w:rPr>
          <w:b/>
        </w:rPr>
        <w:t>S</w:t>
      </w:r>
      <w:r w:rsidR="00E666DD">
        <w:rPr>
          <w:b/>
        </w:rPr>
        <w:t>1</w:t>
      </w:r>
      <w:r>
        <w:t xml:space="preserve">. </w:t>
      </w:r>
      <w:r w:rsidR="00B03FE7" w:rsidRPr="008706BA">
        <w:t>Number</w:t>
      </w:r>
      <w:r w:rsidR="00964C5E">
        <w:t>s</w:t>
      </w:r>
      <w:r w:rsidR="00B03FE7" w:rsidRPr="008706BA">
        <w:t xml:space="preserve"> of Indicator species and Top Indicator species across sample sites.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1488"/>
        <w:gridCol w:w="1807"/>
        <w:gridCol w:w="2889"/>
      </w:tblGrid>
      <w:tr w:rsidR="00B03FE7" w:rsidRPr="00CE7B26" w:rsidTr="00AB0C11">
        <w:trPr>
          <w:trHeight w:val="20"/>
        </w:trPr>
        <w:tc>
          <w:tcPr>
            <w:tcW w:w="1280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03FE7" w:rsidRPr="00CE7B26" w:rsidRDefault="00B03FE7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Sample</w:t>
            </w:r>
            <w:r w:rsidR="004672E1">
              <w:rPr>
                <w:szCs w:val="24"/>
              </w:rPr>
              <w:t xml:space="preserve"> type</w:t>
            </w:r>
          </w:p>
        </w:tc>
        <w:tc>
          <w:tcPr>
            <w:tcW w:w="895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03FE7" w:rsidRPr="00CE7B26" w:rsidRDefault="00B03FE7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Number of indicator species*</w:t>
            </w:r>
          </w:p>
        </w:tc>
        <w:tc>
          <w:tcPr>
            <w:tcW w:w="1087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03FE7" w:rsidRPr="00CE7B26" w:rsidRDefault="00B03FE7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Number of top indicator species**</w:t>
            </w:r>
          </w:p>
        </w:tc>
        <w:tc>
          <w:tcPr>
            <w:tcW w:w="1738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03FE7" w:rsidRPr="00CE7B26" w:rsidRDefault="00B03FE7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Average percentage of indicator species reads in all sample reads</w:t>
            </w:r>
          </w:p>
        </w:tc>
      </w:tr>
      <w:tr w:rsidR="00FE5B68" w:rsidRPr="00CE7B26" w:rsidTr="001D0B15">
        <w:trPr>
          <w:trHeight w:val="20"/>
        </w:trPr>
        <w:tc>
          <w:tcPr>
            <w:tcW w:w="1280" w:type="pct"/>
            <w:tcBorders>
              <w:top w:val="single" w:sz="4" w:space="0" w:color="auto"/>
            </w:tcBorders>
            <w:vAlign w:val="center"/>
          </w:tcPr>
          <w:p w:rsidR="00FE5B68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FE5B68">
              <w:rPr>
                <w:szCs w:val="24"/>
              </w:rPr>
              <w:t>Sediment-plateau</w:t>
            </w:r>
          </w:p>
        </w:tc>
        <w:tc>
          <w:tcPr>
            <w:tcW w:w="895" w:type="pct"/>
            <w:tcBorders>
              <w:top w:val="single" w:sz="4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32</w:t>
            </w:r>
          </w:p>
        </w:tc>
        <w:tc>
          <w:tcPr>
            <w:tcW w:w="1087" w:type="pct"/>
            <w:tcBorders>
              <w:top w:val="single" w:sz="4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2</w:t>
            </w:r>
          </w:p>
        </w:tc>
        <w:tc>
          <w:tcPr>
            <w:tcW w:w="1738" w:type="pct"/>
            <w:tcBorders>
              <w:top w:val="single" w:sz="4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46 %</w:t>
            </w:r>
          </w:p>
        </w:tc>
      </w:tr>
      <w:tr w:rsidR="00FE5B68" w:rsidRPr="00CE7B26" w:rsidTr="001D0B15">
        <w:trPr>
          <w:trHeight w:val="20"/>
        </w:trPr>
        <w:tc>
          <w:tcPr>
            <w:tcW w:w="1280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Water</w:t>
            </w:r>
            <w:r w:rsidRPr="00FE5B68">
              <w:rPr>
                <w:szCs w:val="24"/>
              </w:rPr>
              <w:t>-plateau</w:t>
            </w:r>
          </w:p>
        </w:tc>
        <w:tc>
          <w:tcPr>
            <w:tcW w:w="895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41</w:t>
            </w:r>
          </w:p>
        </w:tc>
        <w:tc>
          <w:tcPr>
            <w:tcW w:w="1087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3</w:t>
            </w:r>
          </w:p>
        </w:tc>
        <w:tc>
          <w:tcPr>
            <w:tcW w:w="1738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39 %</w:t>
            </w:r>
          </w:p>
        </w:tc>
      </w:tr>
      <w:tr w:rsidR="00FE5B68" w:rsidRPr="00CE7B26" w:rsidTr="001D0B15">
        <w:trPr>
          <w:trHeight w:val="20"/>
        </w:trPr>
        <w:tc>
          <w:tcPr>
            <w:tcW w:w="1280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Sediment</w:t>
            </w:r>
            <w:r>
              <w:rPr>
                <w:szCs w:val="24"/>
              </w:rPr>
              <w:t>-spring</w:t>
            </w:r>
          </w:p>
        </w:tc>
        <w:tc>
          <w:tcPr>
            <w:tcW w:w="895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6</w:t>
            </w:r>
          </w:p>
        </w:tc>
        <w:tc>
          <w:tcPr>
            <w:tcW w:w="1087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0</w:t>
            </w:r>
          </w:p>
        </w:tc>
        <w:tc>
          <w:tcPr>
            <w:tcW w:w="1738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9 %</w:t>
            </w:r>
          </w:p>
        </w:tc>
      </w:tr>
      <w:tr w:rsidR="00FE5B68" w:rsidRPr="00CE7B26" w:rsidTr="001D0B15">
        <w:trPr>
          <w:trHeight w:val="20"/>
        </w:trPr>
        <w:tc>
          <w:tcPr>
            <w:tcW w:w="1280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W</w:t>
            </w:r>
            <w:r w:rsidRPr="00CE7B26">
              <w:rPr>
                <w:szCs w:val="24"/>
              </w:rPr>
              <w:t>ater</w:t>
            </w:r>
            <w:r>
              <w:rPr>
                <w:szCs w:val="24"/>
              </w:rPr>
              <w:t>-spring</w:t>
            </w:r>
          </w:p>
        </w:tc>
        <w:tc>
          <w:tcPr>
            <w:tcW w:w="895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13</w:t>
            </w:r>
          </w:p>
        </w:tc>
        <w:tc>
          <w:tcPr>
            <w:tcW w:w="1087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0</w:t>
            </w:r>
          </w:p>
        </w:tc>
        <w:tc>
          <w:tcPr>
            <w:tcW w:w="1738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15 %</w:t>
            </w:r>
          </w:p>
        </w:tc>
      </w:tr>
      <w:tr w:rsidR="00FE5B68" w:rsidRPr="00CE7B26" w:rsidTr="00AB0C11">
        <w:trPr>
          <w:trHeight w:val="20"/>
        </w:trPr>
        <w:tc>
          <w:tcPr>
            <w:tcW w:w="1280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S</w:t>
            </w:r>
            <w:r w:rsidRPr="00CE7B26">
              <w:rPr>
                <w:szCs w:val="24"/>
              </w:rPr>
              <w:t>ediment</w:t>
            </w:r>
            <w:r>
              <w:rPr>
                <w:rFonts w:hint="eastAsia"/>
                <w:szCs w:val="24"/>
              </w:rPr>
              <w:t>-autumn</w:t>
            </w:r>
          </w:p>
        </w:tc>
        <w:tc>
          <w:tcPr>
            <w:tcW w:w="895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12</w:t>
            </w:r>
          </w:p>
        </w:tc>
        <w:tc>
          <w:tcPr>
            <w:tcW w:w="1087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0</w:t>
            </w:r>
          </w:p>
        </w:tc>
        <w:tc>
          <w:tcPr>
            <w:tcW w:w="1738" w:type="pct"/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15 %</w:t>
            </w:r>
          </w:p>
        </w:tc>
      </w:tr>
      <w:tr w:rsidR="00FE5B68" w:rsidRPr="00CE7B26" w:rsidTr="00AB0C11">
        <w:trPr>
          <w:trHeight w:val="20"/>
        </w:trPr>
        <w:tc>
          <w:tcPr>
            <w:tcW w:w="1280" w:type="pct"/>
            <w:tcBorders>
              <w:bottom w:val="single" w:sz="8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W</w:t>
            </w:r>
            <w:r w:rsidRPr="00CE7B26">
              <w:rPr>
                <w:szCs w:val="24"/>
              </w:rPr>
              <w:t>ater</w:t>
            </w:r>
            <w:r>
              <w:rPr>
                <w:szCs w:val="24"/>
              </w:rPr>
              <w:t>-</w:t>
            </w:r>
            <w:r>
              <w:rPr>
                <w:rFonts w:hint="eastAsia"/>
                <w:szCs w:val="24"/>
              </w:rPr>
              <w:t>autumn</w:t>
            </w:r>
          </w:p>
        </w:tc>
        <w:tc>
          <w:tcPr>
            <w:tcW w:w="895" w:type="pct"/>
            <w:tcBorders>
              <w:bottom w:val="single" w:sz="8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15</w:t>
            </w:r>
          </w:p>
        </w:tc>
        <w:tc>
          <w:tcPr>
            <w:tcW w:w="1087" w:type="pct"/>
            <w:tcBorders>
              <w:bottom w:val="single" w:sz="8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0</w:t>
            </w:r>
          </w:p>
        </w:tc>
        <w:tc>
          <w:tcPr>
            <w:tcW w:w="1738" w:type="pct"/>
            <w:tcBorders>
              <w:bottom w:val="single" w:sz="8" w:space="0" w:color="auto"/>
            </w:tcBorders>
            <w:vAlign w:val="center"/>
          </w:tcPr>
          <w:p w:rsidR="00FE5B68" w:rsidRPr="00CE7B26" w:rsidRDefault="00FE5B68" w:rsidP="007E0E67">
            <w:pPr>
              <w:spacing w:line="360" w:lineRule="auto"/>
              <w:jc w:val="center"/>
              <w:rPr>
                <w:szCs w:val="24"/>
              </w:rPr>
            </w:pPr>
            <w:r w:rsidRPr="00CE7B26">
              <w:rPr>
                <w:szCs w:val="24"/>
              </w:rPr>
              <w:t>44 %</w:t>
            </w:r>
          </w:p>
        </w:tc>
      </w:tr>
    </w:tbl>
    <w:p w:rsidR="00B03FE7" w:rsidRPr="00CE7B26" w:rsidRDefault="00B03FE7" w:rsidP="00B03FE7">
      <w:pPr>
        <w:widowControl/>
        <w:shd w:val="clear" w:color="auto" w:fill="FFFFFF"/>
        <w:spacing w:before="166" w:after="166"/>
        <w:jc w:val="left"/>
        <w:rPr>
          <w:rFonts w:asciiTheme="majorHAnsi" w:hAnsiTheme="majorHAnsi" w:cstheme="majorHAnsi"/>
          <w:szCs w:val="24"/>
        </w:rPr>
      </w:pPr>
      <w:r w:rsidRPr="00CE7B26">
        <w:rPr>
          <w:rFonts w:asciiTheme="majorHAnsi" w:hAnsiTheme="majorHAnsi" w:cstheme="majorHAnsi"/>
          <w:szCs w:val="24"/>
        </w:rPr>
        <w:t xml:space="preserve">* Including only indicator species with Indicator Value ≥ 0.3 and P-value ≤ 0.01. </w:t>
      </w:r>
    </w:p>
    <w:p w:rsidR="00B03FE7" w:rsidRDefault="00B03FE7" w:rsidP="00B03FE7">
      <w:pPr>
        <w:widowControl/>
        <w:shd w:val="clear" w:color="auto" w:fill="FFFFFF"/>
        <w:spacing w:before="166" w:after="166"/>
        <w:jc w:val="left"/>
        <w:rPr>
          <w:rFonts w:asciiTheme="majorHAnsi" w:hAnsiTheme="majorHAnsi" w:cstheme="majorHAnsi"/>
          <w:szCs w:val="24"/>
        </w:rPr>
      </w:pPr>
      <w:r w:rsidRPr="00CE7B26">
        <w:rPr>
          <w:rFonts w:asciiTheme="majorHAnsi" w:hAnsiTheme="majorHAnsi" w:cstheme="majorHAnsi"/>
          <w:szCs w:val="24"/>
        </w:rPr>
        <w:t>** Indicator Value ≥ 0.75 and P-value ≤ 0.01.</w:t>
      </w:r>
    </w:p>
    <w:p w:rsidR="006748A7" w:rsidRDefault="006748A7" w:rsidP="00B03FE7">
      <w:pPr>
        <w:widowControl/>
        <w:shd w:val="clear" w:color="auto" w:fill="FFFFFF"/>
        <w:spacing w:before="166" w:after="166"/>
        <w:jc w:val="left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:rsidR="00EE3F27" w:rsidRPr="008706BA" w:rsidRDefault="00EE3F27" w:rsidP="00696104">
      <w:pPr>
        <w:spacing w:afterLines="50" w:after="163"/>
      </w:pPr>
      <w:bookmarkStart w:id="46" w:name="OLE_LINK49"/>
      <w:r w:rsidRPr="00EB69D6">
        <w:rPr>
          <w:b/>
        </w:rPr>
        <w:lastRenderedPageBreak/>
        <w:t xml:space="preserve">Table </w:t>
      </w:r>
      <w:r w:rsidR="00E666DD" w:rsidRPr="00EB69D6">
        <w:rPr>
          <w:b/>
        </w:rPr>
        <w:t>S</w:t>
      </w:r>
      <w:r w:rsidR="00E666DD">
        <w:rPr>
          <w:b/>
        </w:rPr>
        <w:t>2</w:t>
      </w:r>
      <w:r>
        <w:t xml:space="preserve">. </w:t>
      </w:r>
      <w:r w:rsidR="00E666DD">
        <w:t>Partial Mantel test for Spearman correlations between c</w:t>
      </w:r>
      <w:r w:rsidR="00E666DD" w:rsidRPr="00E50C07">
        <w:t>ommunity similarity and geographic and environmental distance</w:t>
      </w:r>
      <w:r w:rsidR="00E666DD">
        <w:t>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45"/>
        <w:gridCol w:w="2101"/>
        <w:gridCol w:w="1154"/>
        <w:gridCol w:w="929"/>
        <w:gridCol w:w="960"/>
        <w:gridCol w:w="823"/>
      </w:tblGrid>
      <w:tr w:rsidR="00EE3F27" w:rsidRPr="00CE7B26" w:rsidTr="00AB0C11">
        <w:trPr>
          <w:trHeight w:val="684"/>
          <w:jc w:val="center"/>
        </w:trPr>
        <w:tc>
          <w:tcPr>
            <w:tcW w:w="1417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bookmarkEnd w:id="46"/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Correlation between diatom community similarity and</w:t>
            </w:r>
            <w:r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:</w:t>
            </w:r>
          </w:p>
        </w:tc>
        <w:tc>
          <w:tcPr>
            <w:tcW w:w="1270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CE7B26" w:rsidRDefault="000E35DC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Controlling for</w:t>
            </w:r>
          </w:p>
        </w:tc>
        <w:tc>
          <w:tcPr>
            <w:tcW w:w="126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Planktonic diatoms</w:t>
            </w:r>
          </w:p>
        </w:tc>
        <w:tc>
          <w:tcPr>
            <w:tcW w:w="1048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Benthic diatoms</w:t>
            </w:r>
          </w:p>
        </w:tc>
      </w:tr>
      <w:tr w:rsidR="00EE3F27" w:rsidRPr="00CE7B26" w:rsidTr="001D0B15">
        <w:trPr>
          <w:trHeight w:val="528"/>
          <w:jc w:val="center"/>
        </w:trPr>
        <w:tc>
          <w:tcPr>
            <w:tcW w:w="1417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  <w:tc>
          <w:tcPr>
            <w:tcW w:w="127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08460E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</w:pPr>
            <w:r w:rsidRPr="0008460E"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  <w:t>r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08460E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</w:pPr>
            <w:r w:rsidRPr="0008460E"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  <w:t>P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08460E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</w:pPr>
            <w:r w:rsidRPr="0008460E"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  <w:t>r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08460E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</w:pPr>
            <w:r w:rsidRPr="0008460E">
              <w:rPr>
                <w:rFonts w:asciiTheme="majorHAnsi" w:hAnsiTheme="majorHAnsi" w:cstheme="majorHAnsi"/>
                <w:i/>
                <w:color w:val="000000"/>
                <w:kern w:val="0"/>
                <w:szCs w:val="24"/>
              </w:rPr>
              <w:t>P</w:t>
            </w:r>
          </w:p>
        </w:tc>
      </w:tr>
      <w:tr w:rsidR="00EE3F27" w:rsidRPr="00CE7B26" w:rsidTr="00AB0C11">
        <w:trPr>
          <w:trHeight w:val="752"/>
          <w:jc w:val="center"/>
        </w:trPr>
        <w:tc>
          <w:tcPr>
            <w:tcW w:w="141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Geographic distance</w:t>
            </w:r>
          </w:p>
        </w:tc>
        <w:tc>
          <w:tcPr>
            <w:tcW w:w="127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Environmental distance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EE3F27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EE3F27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</w:t>
            </w:r>
            <w:r w:rsidRPr="00EE3F27"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39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EE3F27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EE3F27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0.001</w:t>
            </w:r>
          </w:p>
        </w:tc>
        <w:tc>
          <w:tcPr>
            <w:tcW w:w="56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EE3F27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EE3F27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</w:t>
            </w:r>
            <w:r w:rsidRPr="00EE3F27"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42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0.001</w:t>
            </w:r>
          </w:p>
        </w:tc>
      </w:tr>
      <w:tr w:rsidR="00EE3F27" w:rsidRPr="00CE7B26" w:rsidTr="00AB0C11">
        <w:trPr>
          <w:trHeight w:val="765"/>
          <w:jc w:val="center"/>
        </w:trPr>
        <w:tc>
          <w:tcPr>
            <w:tcW w:w="141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Environmental distance</w:t>
            </w:r>
          </w:p>
        </w:tc>
        <w:tc>
          <w:tcPr>
            <w:tcW w:w="127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Geographic distance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EE3F27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EE3F27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</w:t>
            </w:r>
            <w:r w:rsidRPr="00EE3F27"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26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EE3F27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EE3F27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</w:t>
            </w:r>
            <w:r w:rsidRPr="00EE3F27"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001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EE3F27" w:rsidRDefault="00EE3F27" w:rsidP="00E46F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EE3F27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</w:t>
            </w:r>
            <w:r w:rsidRPr="00EE3F27"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22</w:t>
            </w:r>
          </w:p>
        </w:tc>
        <w:tc>
          <w:tcPr>
            <w:tcW w:w="48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3F27" w:rsidRPr="00CE7B26" w:rsidRDefault="00EE3F27" w:rsidP="007E0E67">
            <w:pPr>
              <w:widowControl/>
              <w:spacing w:line="360" w:lineRule="auto"/>
              <w:jc w:val="center"/>
              <w:rPr>
                <w:rFonts w:asciiTheme="majorHAnsi" w:hAnsiTheme="majorHAnsi" w:cstheme="majorHAnsi"/>
                <w:color w:val="000000"/>
                <w:kern w:val="0"/>
                <w:szCs w:val="24"/>
              </w:rPr>
            </w:pP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0.0</w:t>
            </w:r>
            <w:r>
              <w:rPr>
                <w:rFonts w:asciiTheme="majorHAnsi" w:hAnsiTheme="majorHAnsi" w:cstheme="majorHAnsi" w:hint="eastAsia"/>
                <w:color w:val="000000"/>
                <w:kern w:val="0"/>
                <w:szCs w:val="24"/>
              </w:rPr>
              <w:t>0</w:t>
            </w:r>
            <w:r w:rsidRPr="00CE7B26">
              <w:rPr>
                <w:rFonts w:asciiTheme="majorHAnsi" w:hAnsiTheme="majorHAnsi" w:cstheme="majorHAnsi"/>
                <w:color w:val="000000"/>
                <w:kern w:val="0"/>
                <w:szCs w:val="24"/>
              </w:rPr>
              <w:t>1</w:t>
            </w:r>
          </w:p>
        </w:tc>
      </w:tr>
    </w:tbl>
    <w:p w:rsidR="00EE3F27" w:rsidRDefault="00EE3F27" w:rsidP="00B03FE7">
      <w:pPr>
        <w:widowControl/>
        <w:shd w:val="clear" w:color="auto" w:fill="FFFFFF"/>
        <w:spacing w:before="166" w:after="166"/>
        <w:jc w:val="left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br w:type="page"/>
      </w:r>
    </w:p>
    <w:p w:rsidR="00E666DD" w:rsidRDefault="006C6D5C" w:rsidP="00E666DD">
      <w:pPr>
        <w:spacing w:afterLines="50" w:after="163"/>
        <w:rPr>
          <w:rFonts w:cs="Times New Roman"/>
          <w:color w:val="000000"/>
          <w:kern w:val="0"/>
          <w:szCs w:val="24"/>
        </w:rPr>
      </w:pPr>
      <w:r>
        <w:rPr>
          <w:b/>
        </w:rPr>
        <w:lastRenderedPageBreak/>
        <w:t xml:space="preserve">Table </w:t>
      </w:r>
      <w:r w:rsidR="00E666DD">
        <w:rPr>
          <w:b/>
        </w:rPr>
        <w:t>S3</w:t>
      </w:r>
      <w:r w:rsidRPr="00D059E7">
        <w:t xml:space="preserve">. </w:t>
      </w:r>
      <w:bookmarkStart w:id="47" w:name="OLE_LINK96"/>
      <w:r w:rsidRPr="008706BA">
        <w:rPr>
          <w:rFonts w:cs="Times New Roman"/>
          <w:color w:val="000000"/>
          <w:kern w:val="0"/>
          <w:szCs w:val="24"/>
        </w:rPr>
        <w:t>Effects of selected factors on diatom community</w:t>
      </w:r>
      <w:r w:rsidR="00EF6F75">
        <w:rPr>
          <w:rFonts w:cs="Times New Roman"/>
          <w:color w:val="000000"/>
          <w:kern w:val="0"/>
          <w:szCs w:val="24"/>
        </w:rPr>
        <w:t xml:space="preserve"> </w:t>
      </w:r>
      <w:r w:rsidR="003D7F8F">
        <w:rPr>
          <w:rFonts w:cs="Times New Roman"/>
          <w:color w:val="000000"/>
          <w:kern w:val="0"/>
          <w:szCs w:val="24"/>
        </w:rPr>
        <w:t xml:space="preserve">using </w:t>
      </w:r>
      <w:r w:rsidR="008D6BE4">
        <w:rPr>
          <w:rFonts w:cs="Times New Roman"/>
          <w:color w:val="000000"/>
          <w:kern w:val="0"/>
          <w:szCs w:val="24"/>
        </w:rPr>
        <w:t>c</w:t>
      </w:r>
      <w:r w:rsidR="003D7F8F" w:rsidRPr="003D7F8F">
        <w:rPr>
          <w:rFonts w:cs="Times New Roman"/>
          <w:color w:val="000000"/>
          <w:kern w:val="0"/>
          <w:szCs w:val="24"/>
        </w:rPr>
        <w:t>anonical correspondence analysis</w:t>
      </w:r>
      <w:r w:rsidRPr="008706BA">
        <w:rPr>
          <w:rFonts w:cs="Times New Roman"/>
          <w:color w:val="000000"/>
          <w:kern w:val="0"/>
          <w:szCs w:val="24"/>
        </w:rPr>
        <w:t>.</w:t>
      </w:r>
      <w:bookmarkEnd w:id="47"/>
    </w:p>
    <w:tbl>
      <w:tblPr>
        <w:tblpPr w:leftFromText="180" w:rightFromText="180" w:vertAnchor="text" w:horzAnchor="margin" w:tblpXSpec="center" w:tblpY="123"/>
        <w:tblW w:w="10206" w:type="dxa"/>
        <w:tblLayout w:type="fixed"/>
        <w:tblLook w:val="04A0" w:firstRow="1" w:lastRow="0" w:firstColumn="1" w:lastColumn="0" w:noHBand="0" w:noVBand="1"/>
      </w:tblPr>
      <w:tblGrid>
        <w:gridCol w:w="2835"/>
        <w:gridCol w:w="1355"/>
        <w:gridCol w:w="124"/>
        <w:gridCol w:w="1073"/>
        <w:gridCol w:w="1266"/>
        <w:gridCol w:w="1285"/>
        <w:gridCol w:w="1134"/>
        <w:gridCol w:w="1134"/>
      </w:tblGrid>
      <w:tr w:rsidR="00E666DD" w:rsidRPr="006C6D5C" w:rsidTr="007C3682">
        <w:trPr>
          <w:trHeight w:val="20"/>
        </w:trPr>
        <w:tc>
          <w:tcPr>
            <w:tcW w:w="2835" w:type="dxa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Variables</w:t>
            </w:r>
          </w:p>
        </w:tc>
        <w:tc>
          <w:tcPr>
            <w:tcW w:w="147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Water-spring</w:t>
            </w:r>
          </w:p>
        </w:tc>
        <w:tc>
          <w:tcPr>
            <w:tcW w:w="10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Water-autumn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Sediment-spring</w:t>
            </w:r>
          </w:p>
        </w:tc>
        <w:tc>
          <w:tcPr>
            <w:tcW w:w="128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Sediment-autumn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Water-plateau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Sediment-plateau</w:t>
            </w:r>
          </w:p>
        </w:tc>
      </w:tr>
      <w:tr w:rsidR="00E666DD" w:rsidRPr="006C6D5C" w:rsidTr="007C3682">
        <w:trPr>
          <w:trHeight w:val="20"/>
        </w:trPr>
        <w:tc>
          <w:tcPr>
            <w:tcW w:w="283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left"/>
              <w:rPr>
                <w:rFonts w:cs="Times New Roman"/>
                <w:color w:val="000000"/>
                <w:kern w:val="0"/>
                <w:szCs w:val="24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R</w:t>
            </w:r>
            <w:r w:rsidRPr="006C6D5C">
              <w:rPr>
                <w:rFonts w:cs="Times New Roman"/>
                <w:color w:val="000000"/>
                <w:kern w:val="0"/>
                <w:szCs w:val="24"/>
                <w:vertAlign w:val="superscript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R</w:t>
            </w:r>
            <w:r w:rsidRPr="006C6D5C">
              <w:rPr>
                <w:rFonts w:cs="Times New Roman"/>
                <w:color w:val="000000"/>
                <w:kern w:val="0"/>
                <w:szCs w:val="24"/>
                <w:vertAlign w:val="superscript"/>
              </w:rPr>
              <w:t>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R</w:t>
            </w:r>
            <w:r w:rsidRPr="006C6D5C">
              <w:rPr>
                <w:rFonts w:cs="Times New Roman"/>
                <w:color w:val="000000"/>
                <w:kern w:val="0"/>
                <w:szCs w:val="24"/>
                <w:vertAlign w:val="superscript"/>
              </w:rPr>
              <w:t>2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R</w:t>
            </w:r>
            <w:r w:rsidRPr="006C6D5C">
              <w:rPr>
                <w:rFonts w:cs="Times New Roman"/>
                <w:color w:val="000000"/>
                <w:kern w:val="0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R</w:t>
            </w:r>
            <w:r w:rsidRPr="006C6D5C">
              <w:rPr>
                <w:rFonts w:cs="Times New Roman"/>
                <w:color w:val="000000"/>
                <w:kern w:val="0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R</w:t>
            </w:r>
            <w:r w:rsidRPr="006C6D5C">
              <w:rPr>
                <w:rFonts w:cs="Times New Roman"/>
                <w:color w:val="000000"/>
                <w:kern w:val="0"/>
                <w:szCs w:val="24"/>
                <w:vertAlign w:val="superscript"/>
              </w:rPr>
              <w:t>2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Water Temperature</w:t>
            </w:r>
          </w:p>
        </w:tc>
        <w:tc>
          <w:tcPr>
            <w:tcW w:w="147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0.435**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0.367**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0.419***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0.880***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0.949***</w:t>
            </w:r>
          </w:p>
        </w:tc>
      </w:tr>
      <w:tr w:rsidR="00E666DD" w:rsidRPr="006C6D5C" w:rsidTr="007C3682">
        <w:trPr>
          <w:trHeight w:val="313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Ammonium Nitrogen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0.461**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0.658***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Chemical Oxygen Demand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0.385***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13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bookmarkStart w:id="48" w:name="OLE_LINK2"/>
            <w:bookmarkStart w:id="49" w:name="OLE_LINK7"/>
            <w:bookmarkStart w:id="50" w:name="OLE_LINK9"/>
            <w:r>
              <w:rPr>
                <w:rFonts w:cs="Times New Roman"/>
                <w:color w:val="000000"/>
                <w:kern w:val="0"/>
                <w:szCs w:val="24"/>
              </w:rPr>
              <w:t>Nitrate Nitrogen</w:t>
            </w:r>
            <w:bookmarkEnd w:id="48"/>
            <w:bookmarkEnd w:id="49"/>
            <w:bookmarkEnd w:id="50"/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0.197*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0.167*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0.229*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0.649***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PCNM-1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0.364***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0.507***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0.594***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0.373***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PCNM-2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0.285**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 w:rsidRPr="006C6D5C">
              <w:rPr>
                <w:rFonts w:cs="Times New Roman"/>
                <w:color w:val="000000"/>
                <w:kern w:val="0"/>
                <w:szCs w:val="24"/>
              </w:rPr>
              <w:t>pH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0.175*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0.206*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0.599**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Suspended Solids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0.21*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0.267**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Total N</w:t>
            </w:r>
            <w:r w:rsidRPr="006C6D5C">
              <w:rPr>
                <w:rFonts w:cs="Times New Roman"/>
                <w:color w:val="000000"/>
                <w:kern w:val="0"/>
                <w:szCs w:val="24"/>
              </w:rPr>
              <w:t>itrogen</w:t>
            </w:r>
            <w:r>
              <w:rPr>
                <w:rFonts w:cs="Times New Roman"/>
                <w:color w:val="000000"/>
                <w:kern w:val="0"/>
                <w:szCs w:val="24"/>
              </w:rPr>
              <w:t xml:space="preserve"> (TN)</w:t>
            </w:r>
            <w:r w:rsidRPr="006C6D5C">
              <w:rPr>
                <w:rFonts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0.347***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0.292***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0.406***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0.325**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Total Organic Carbon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0.274**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66DD" w:rsidRPr="006C6D5C" w:rsidRDefault="00E666DD" w:rsidP="007E0E67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/>
                <w:color w:val="000000"/>
                <w:kern w:val="0"/>
                <w:szCs w:val="24"/>
              </w:rPr>
              <w:t>Total Phosphorus (TP)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0.334*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0.979***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  <w:tr w:rsidR="00E666DD" w:rsidRPr="006C6D5C" w:rsidTr="007C3682">
        <w:trPr>
          <w:trHeight w:val="302"/>
        </w:trPr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2D105B">
            <w:pPr>
              <w:widowControl/>
              <w:spacing w:line="360" w:lineRule="auto"/>
              <w:jc w:val="center"/>
              <w:rPr>
                <w:rFonts w:cs="Times New Roman"/>
                <w:color w:val="000000"/>
                <w:kern w:val="0"/>
                <w:szCs w:val="24"/>
              </w:rPr>
            </w:pPr>
            <w:r>
              <w:rPr>
                <w:rFonts w:cs="Times New Roman" w:hint="eastAsia"/>
                <w:color w:val="000000"/>
                <w:kern w:val="0"/>
                <w:szCs w:val="24"/>
              </w:rPr>
              <w:t>T</w:t>
            </w:r>
            <w:r>
              <w:rPr>
                <w:rFonts w:cs="Times New Roman"/>
                <w:color w:val="000000"/>
                <w:kern w:val="0"/>
                <w:szCs w:val="24"/>
              </w:rPr>
              <w:t>N</w:t>
            </w:r>
            <w:r w:rsidR="002D105B">
              <w:rPr>
                <w:rFonts w:cs="Times New Roman"/>
                <w:color w:val="000000"/>
                <w:kern w:val="0"/>
                <w:szCs w:val="24"/>
              </w:rPr>
              <w:t>:</w:t>
            </w:r>
            <w:r>
              <w:rPr>
                <w:rFonts w:cs="Times New Roman"/>
                <w:color w:val="000000"/>
                <w:kern w:val="0"/>
                <w:szCs w:val="24"/>
              </w:rPr>
              <w:t>TP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0.156*</w:t>
            </w:r>
          </w:p>
        </w:tc>
        <w:tc>
          <w:tcPr>
            <w:tcW w:w="11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0.198*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0.310*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0.245*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E666DD" w:rsidRDefault="00E666DD" w:rsidP="007E0E67">
            <w:pPr>
              <w:spacing w:line="360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—</w:t>
            </w:r>
          </w:p>
        </w:tc>
      </w:tr>
    </w:tbl>
    <w:p w:rsidR="001E467B" w:rsidRPr="00817A96" w:rsidRDefault="000061F0" w:rsidP="007E0E67">
      <w:pPr>
        <w:jc w:val="left"/>
        <w:rPr>
          <w:b/>
        </w:rPr>
      </w:pPr>
      <w:r w:rsidRPr="006C6D5C">
        <w:rPr>
          <w:rFonts w:cs="Times New Roman"/>
          <w:color w:val="000000"/>
          <w:kern w:val="0"/>
          <w:szCs w:val="24"/>
        </w:rPr>
        <w:t>Significant codes: ***</w:t>
      </w:r>
      <w:r w:rsidRPr="009B1B95">
        <w:rPr>
          <w:rFonts w:cs="Times New Roman"/>
          <w:color w:val="000000"/>
          <w:kern w:val="0"/>
          <w:szCs w:val="24"/>
        </w:rPr>
        <w:t>≤</w:t>
      </w:r>
      <w:r w:rsidRPr="006C6D5C">
        <w:rPr>
          <w:rFonts w:cs="Times New Roman"/>
          <w:color w:val="000000"/>
          <w:kern w:val="0"/>
          <w:szCs w:val="24"/>
        </w:rPr>
        <w:t xml:space="preserve"> 0.001 **</w:t>
      </w:r>
      <w:r w:rsidRPr="009B1B95">
        <w:rPr>
          <w:rFonts w:cs="Times New Roman"/>
          <w:color w:val="000000"/>
          <w:kern w:val="0"/>
          <w:szCs w:val="24"/>
        </w:rPr>
        <w:t>≤</w:t>
      </w:r>
      <w:r w:rsidRPr="006C6D5C">
        <w:rPr>
          <w:rFonts w:cs="Times New Roman"/>
          <w:color w:val="000000"/>
          <w:kern w:val="0"/>
          <w:szCs w:val="24"/>
        </w:rPr>
        <w:t xml:space="preserve"> 0.01 *</w:t>
      </w:r>
      <w:r w:rsidRPr="009B1B95">
        <w:rPr>
          <w:rFonts w:cs="Times New Roman"/>
          <w:color w:val="000000"/>
          <w:kern w:val="0"/>
          <w:szCs w:val="24"/>
        </w:rPr>
        <w:t>≤</w:t>
      </w:r>
      <w:r w:rsidRPr="006C6D5C">
        <w:rPr>
          <w:rFonts w:cs="Times New Roman"/>
          <w:color w:val="000000"/>
          <w:kern w:val="0"/>
          <w:szCs w:val="24"/>
        </w:rPr>
        <w:t xml:space="preserve"> 0.05</w:t>
      </w:r>
    </w:p>
    <w:sectPr w:rsidR="001E467B" w:rsidRPr="00817A96" w:rsidSect="002D195F">
      <w:pgSz w:w="11906" w:h="16838"/>
      <w:pgMar w:top="1440" w:right="1797" w:bottom="1440" w:left="179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060" w:rsidRDefault="00FD1060" w:rsidP="00A025C9">
      <w:pPr>
        <w:spacing w:line="240" w:lineRule="auto"/>
      </w:pPr>
      <w:r>
        <w:separator/>
      </w:r>
    </w:p>
  </w:endnote>
  <w:endnote w:type="continuationSeparator" w:id="0">
    <w:p w:rsidR="00FD1060" w:rsidRDefault="00FD1060" w:rsidP="00A025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060" w:rsidRDefault="00FD1060" w:rsidP="00A025C9">
      <w:pPr>
        <w:spacing w:line="240" w:lineRule="auto"/>
      </w:pPr>
      <w:r>
        <w:separator/>
      </w:r>
    </w:p>
  </w:footnote>
  <w:footnote w:type="continuationSeparator" w:id="0">
    <w:p w:rsidR="00FD1060" w:rsidRDefault="00FD1060" w:rsidP="00A025C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2E1"/>
    <w:rsid w:val="000061F0"/>
    <w:rsid w:val="00006D54"/>
    <w:rsid w:val="000129D2"/>
    <w:rsid w:val="000154C8"/>
    <w:rsid w:val="0002026D"/>
    <w:rsid w:val="000210D1"/>
    <w:rsid w:val="000344A8"/>
    <w:rsid w:val="000345D8"/>
    <w:rsid w:val="000351B3"/>
    <w:rsid w:val="00036CCE"/>
    <w:rsid w:val="000373FD"/>
    <w:rsid w:val="0004377E"/>
    <w:rsid w:val="0004630C"/>
    <w:rsid w:val="0004796E"/>
    <w:rsid w:val="0005330D"/>
    <w:rsid w:val="0005761E"/>
    <w:rsid w:val="000603C6"/>
    <w:rsid w:val="0006208C"/>
    <w:rsid w:val="000726D3"/>
    <w:rsid w:val="0007421B"/>
    <w:rsid w:val="00076339"/>
    <w:rsid w:val="00080F2B"/>
    <w:rsid w:val="0008460E"/>
    <w:rsid w:val="000852AE"/>
    <w:rsid w:val="00086743"/>
    <w:rsid w:val="00091A9D"/>
    <w:rsid w:val="0009281E"/>
    <w:rsid w:val="00093F50"/>
    <w:rsid w:val="00095E3F"/>
    <w:rsid w:val="000A03CF"/>
    <w:rsid w:val="000A2709"/>
    <w:rsid w:val="000A409D"/>
    <w:rsid w:val="000A6BE1"/>
    <w:rsid w:val="000B20D3"/>
    <w:rsid w:val="000B2714"/>
    <w:rsid w:val="000B43B1"/>
    <w:rsid w:val="000C4D2A"/>
    <w:rsid w:val="000C7688"/>
    <w:rsid w:val="000D0058"/>
    <w:rsid w:val="000D1CC5"/>
    <w:rsid w:val="000D5C14"/>
    <w:rsid w:val="000D7823"/>
    <w:rsid w:val="000E35DC"/>
    <w:rsid w:val="000E5CF1"/>
    <w:rsid w:val="000E6F2B"/>
    <w:rsid w:val="000E7FDB"/>
    <w:rsid w:val="000F1BEB"/>
    <w:rsid w:val="000F2BA5"/>
    <w:rsid w:val="000F3CB2"/>
    <w:rsid w:val="000F4443"/>
    <w:rsid w:val="00104293"/>
    <w:rsid w:val="0010644B"/>
    <w:rsid w:val="00111ED1"/>
    <w:rsid w:val="0011224A"/>
    <w:rsid w:val="001154EF"/>
    <w:rsid w:val="0012139A"/>
    <w:rsid w:val="00121923"/>
    <w:rsid w:val="00127527"/>
    <w:rsid w:val="001310C1"/>
    <w:rsid w:val="0014284C"/>
    <w:rsid w:val="00143A8E"/>
    <w:rsid w:val="0015062C"/>
    <w:rsid w:val="00152138"/>
    <w:rsid w:val="00162C3A"/>
    <w:rsid w:val="00163197"/>
    <w:rsid w:val="0016329C"/>
    <w:rsid w:val="0017156E"/>
    <w:rsid w:val="00171638"/>
    <w:rsid w:val="00171FE1"/>
    <w:rsid w:val="00172B53"/>
    <w:rsid w:val="001749C4"/>
    <w:rsid w:val="001837F6"/>
    <w:rsid w:val="001846C5"/>
    <w:rsid w:val="00187389"/>
    <w:rsid w:val="001925C7"/>
    <w:rsid w:val="00193294"/>
    <w:rsid w:val="00195022"/>
    <w:rsid w:val="00196E48"/>
    <w:rsid w:val="001A0F9E"/>
    <w:rsid w:val="001A5FF7"/>
    <w:rsid w:val="001B01E5"/>
    <w:rsid w:val="001B023F"/>
    <w:rsid w:val="001B236E"/>
    <w:rsid w:val="001C2233"/>
    <w:rsid w:val="001C36E5"/>
    <w:rsid w:val="001C54BF"/>
    <w:rsid w:val="001C5AF7"/>
    <w:rsid w:val="001D0B15"/>
    <w:rsid w:val="001D45B3"/>
    <w:rsid w:val="001D4D3D"/>
    <w:rsid w:val="001D4FA7"/>
    <w:rsid w:val="001D6BA2"/>
    <w:rsid w:val="001D6DE3"/>
    <w:rsid w:val="001D7A85"/>
    <w:rsid w:val="001E0F1E"/>
    <w:rsid w:val="001E31F8"/>
    <w:rsid w:val="001E467B"/>
    <w:rsid w:val="001E48C9"/>
    <w:rsid w:val="001F00CE"/>
    <w:rsid w:val="001F07B4"/>
    <w:rsid w:val="001F339C"/>
    <w:rsid w:val="001F4BB1"/>
    <w:rsid w:val="001F5A82"/>
    <w:rsid w:val="001F6DEF"/>
    <w:rsid w:val="001F7644"/>
    <w:rsid w:val="00200E9E"/>
    <w:rsid w:val="00202525"/>
    <w:rsid w:val="00202E1D"/>
    <w:rsid w:val="00207802"/>
    <w:rsid w:val="00207B0F"/>
    <w:rsid w:val="002120A4"/>
    <w:rsid w:val="00212D33"/>
    <w:rsid w:val="00213888"/>
    <w:rsid w:val="00217976"/>
    <w:rsid w:val="00221507"/>
    <w:rsid w:val="00223141"/>
    <w:rsid w:val="00225871"/>
    <w:rsid w:val="00231611"/>
    <w:rsid w:val="00240EEE"/>
    <w:rsid w:val="00240F7A"/>
    <w:rsid w:val="00241C67"/>
    <w:rsid w:val="0025096E"/>
    <w:rsid w:val="00254BF5"/>
    <w:rsid w:val="0025687F"/>
    <w:rsid w:val="0025736A"/>
    <w:rsid w:val="002614EE"/>
    <w:rsid w:val="00275603"/>
    <w:rsid w:val="00282D9B"/>
    <w:rsid w:val="00291E1C"/>
    <w:rsid w:val="00292DC1"/>
    <w:rsid w:val="002A7657"/>
    <w:rsid w:val="002B1A1F"/>
    <w:rsid w:val="002B1A67"/>
    <w:rsid w:val="002B486C"/>
    <w:rsid w:val="002C23B6"/>
    <w:rsid w:val="002C2518"/>
    <w:rsid w:val="002C2555"/>
    <w:rsid w:val="002C5B12"/>
    <w:rsid w:val="002C6649"/>
    <w:rsid w:val="002C75B8"/>
    <w:rsid w:val="002C798C"/>
    <w:rsid w:val="002D105B"/>
    <w:rsid w:val="002D195F"/>
    <w:rsid w:val="002D4B8D"/>
    <w:rsid w:val="002D5D5C"/>
    <w:rsid w:val="002D7594"/>
    <w:rsid w:val="002E074E"/>
    <w:rsid w:val="002E358F"/>
    <w:rsid w:val="002E492A"/>
    <w:rsid w:val="002E511C"/>
    <w:rsid w:val="002E5206"/>
    <w:rsid w:val="002F430B"/>
    <w:rsid w:val="002F593A"/>
    <w:rsid w:val="00301246"/>
    <w:rsid w:val="00302CF5"/>
    <w:rsid w:val="003031E4"/>
    <w:rsid w:val="00307436"/>
    <w:rsid w:val="00310C62"/>
    <w:rsid w:val="00315E0F"/>
    <w:rsid w:val="0032151E"/>
    <w:rsid w:val="0033173D"/>
    <w:rsid w:val="003328F3"/>
    <w:rsid w:val="003345D8"/>
    <w:rsid w:val="00334AB4"/>
    <w:rsid w:val="003371DC"/>
    <w:rsid w:val="00337238"/>
    <w:rsid w:val="00343497"/>
    <w:rsid w:val="003470C1"/>
    <w:rsid w:val="003477F7"/>
    <w:rsid w:val="003611F1"/>
    <w:rsid w:val="00363C95"/>
    <w:rsid w:val="00364A29"/>
    <w:rsid w:val="0037194B"/>
    <w:rsid w:val="00371AF7"/>
    <w:rsid w:val="003751D6"/>
    <w:rsid w:val="00380A1D"/>
    <w:rsid w:val="00380F63"/>
    <w:rsid w:val="003838E1"/>
    <w:rsid w:val="003901D1"/>
    <w:rsid w:val="003920EF"/>
    <w:rsid w:val="00392922"/>
    <w:rsid w:val="003973BF"/>
    <w:rsid w:val="003A1DF5"/>
    <w:rsid w:val="003A5696"/>
    <w:rsid w:val="003A7E58"/>
    <w:rsid w:val="003B4196"/>
    <w:rsid w:val="003C177D"/>
    <w:rsid w:val="003C4F59"/>
    <w:rsid w:val="003C4FD6"/>
    <w:rsid w:val="003C6DC0"/>
    <w:rsid w:val="003D7F8F"/>
    <w:rsid w:val="003E0F53"/>
    <w:rsid w:val="003E36D5"/>
    <w:rsid w:val="003E5756"/>
    <w:rsid w:val="003F1A68"/>
    <w:rsid w:val="003F1DF5"/>
    <w:rsid w:val="003F321A"/>
    <w:rsid w:val="00404A2C"/>
    <w:rsid w:val="00411CE9"/>
    <w:rsid w:val="00412601"/>
    <w:rsid w:val="004130BF"/>
    <w:rsid w:val="004165CC"/>
    <w:rsid w:val="00422191"/>
    <w:rsid w:val="00423CAA"/>
    <w:rsid w:val="0043009C"/>
    <w:rsid w:val="004315C4"/>
    <w:rsid w:val="00443425"/>
    <w:rsid w:val="00450D65"/>
    <w:rsid w:val="004555D5"/>
    <w:rsid w:val="00457B15"/>
    <w:rsid w:val="00457EF1"/>
    <w:rsid w:val="00465D9D"/>
    <w:rsid w:val="00466BFC"/>
    <w:rsid w:val="004672E1"/>
    <w:rsid w:val="00467B62"/>
    <w:rsid w:val="004712B3"/>
    <w:rsid w:val="0047198B"/>
    <w:rsid w:val="0047600E"/>
    <w:rsid w:val="0047679D"/>
    <w:rsid w:val="00485206"/>
    <w:rsid w:val="004873C6"/>
    <w:rsid w:val="004905F1"/>
    <w:rsid w:val="004909A2"/>
    <w:rsid w:val="00491C48"/>
    <w:rsid w:val="00492265"/>
    <w:rsid w:val="0049449A"/>
    <w:rsid w:val="00497B42"/>
    <w:rsid w:val="004A18B7"/>
    <w:rsid w:val="004A216C"/>
    <w:rsid w:val="004B4EFD"/>
    <w:rsid w:val="004B69CB"/>
    <w:rsid w:val="004B74A4"/>
    <w:rsid w:val="004B78BA"/>
    <w:rsid w:val="004C3980"/>
    <w:rsid w:val="004C6698"/>
    <w:rsid w:val="004D2B8C"/>
    <w:rsid w:val="004D338D"/>
    <w:rsid w:val="004D5552"/>
    <w:rsid w:val="004D755D"/>
    <w:rsid w:val="004E078F"/>
    <w:rsid w:val="004E3A7C"/>
    <w:rsid w:val="004E407A"/>
    <w:rsid w:val="004E433E"/>
    <w:rsid w:val="004E4E50"/>
    <w:rsid w:val="004E6858"/>
    <w:rsid w:val="004F2392"/>
    <w:rsid w:val="004F5BE3"/>
    <w:rsid w:val="004F6C10"/>
    <w:rsid w:val="00500572"/>
    <w:rsid w:val="00500BA5"/>
    <w:rsid w:val="00504D78"/>
    <w:rsid w:val="0051180D"/>
    <w:rsid w:val="0051462A"/>
    <w:rsid w:val="00516131"/>
    <w:rsid w:val="0051778E"/>
    <w:rsid w:val="00520B6E"/>
    <w:rsid w:val="00521119"/>
    <w:rsid w:val="00521DCA"/>
    <w:rsid w:val="00525EFC"/>
    <w:rsid w:val="00525FEF"/>
    <w:rsid w:val="0053033C"/>
    <w:rsid w:val="0053440E"/>
    <w:rsid w:val="005365CF"/>
    <w:rsid w:val="00542246"/>
    <w:rsid w:val="005517C2"/>
    <w:rsid w:val="00557E71"/>
    <w:rsid w:val="005620A5"/>
    <w:rsid w:val="0056403C"/>
    <w:rsid w:val="00564B39"/>
    <w:rsid w:val="00571299"/>
    <w:rsid w:val="005802FD"/>
    <w:rsid w:val="00585266"/>
    <w:rsid w:val="0058584A"/>
    <w:rsid w:val="005902BC"/>
    <w:rsid w:val="005916E9"/>
    <w:rsid w:val="00595DEB"/>
    <w:rsid w:val="005A28C1"/>
    <w:rsid w:val="005A2F89"/>
    <w:rsid w:val="005A4EBE"/>
    <w:rsid w:val="005A62E8"/>
    <w:rsid w:val="005A750A"/>
    <w:rsid w:val="005B181E"/>
    <w:rsid w:val="005B4126"/>
    <w:rsid w:val="005B5A05"/>
    <w:rsid w:val="005B5B99"/>
    <w:rsid w:val="005C4BF6"/>
    <w:rsid w:val="005C74B3"/>
    <w:rsid w:val="005D278F"/>
    <w:rsid w:val="005D2CA1"/>
    <w:rsid w:val="005E207B"/>
    <w:rsid w:val="005E33C3"/>
    <w:rsid w:val="005E614B"/>
    <w:rsid w:val="005F090C"/>
    <w:rsid w:val="005F1C47"/>
    <w:rsid w:val="005F3301"/>
    <w:rsid w:val="005F3DA4"/>
    <w:rsid w:val="005F6F0A"/>
    <w:rsid w:val="00601545"/>
    <w:rsid w:val="0060388C"/>
    <w:rsid w:val="0060768B"/>
    <w:rsid w:val="006116C5"/>
    <w:rsid w:val="00612CE8"/>
    <w:rsid w:val="00623367"/>
    <w:rsid w:val="00632599"/>
    <w:rsid w:val="00635460"/>
    <w:rsid w:val="0063781D"/>
    <w:rsid w:val="0064619F"/>
    <w:rsid w:val="0065218E"/>
    <w:rsid w:val="006542E1"/>
    <w:rsid w:val="00656CA5"/>
    <w:rsid w:val="00660659"/>
    <w:rsid w:val="006621F5"/>
    <w:rsid w:val="0066617B"/>
    <w:rsid w:val="00666361"/>
    <w:rsid w:val="006748A7"/>
    <w:rsid w:val="0067658D"/>
    <w:rsid w:val="00680188"/>
    <w:rsid w:val="00680DC3"/>
    <w:rsid w:val="00682E52"/>
    <w:rsid w:val="00685D94"/>
    <w:rsid w:val="00690624"/>
    <w:rsid w:val="00696104"/>
    <w:rsid w:val="006A0974"/>
    <w:rsid w:val="006A200D"/>
    <w:rsid w:val="006A3FAF"/>
    <w:rsid w:val="006A6FAB"/>
    <w:rsid w:val="006B41C0"/>
    <w:rsid w:val="006B4C2D"/>
    <w:rsid w:val="006B6381"/>
    <w:rsid w:val="006B6B1C"/>
    <w:rsid w:val="006C0FDD"/>
    <w:rsid w:val="006C4534"/>
    <w:rsid w:val="006C5953"/>
    <w:rsid w:val="006C6D5C"/>
    <w:rsid w:val="006D40A0"/>
    <w:rsid w:val="006D6374"/>
    <w:rsid w:val="006D65CB"/>
    <w:rsid w:val="006E01D7"/>
    <w:rsid w:val="006E1626"/>
    <w:rsid w:val="006E275C"/>
    <w:rsid w:val="006E60BE"/>
    <w:rsid w:val="006E6659"/>
    <w:rsid w:val="006F2E39"/>
    <w:rsid w:val="006F475A"/>
    <w:rsid w:val="006F5CDC"/>
    <w:rsid w:val="00701F33"/>
    <w:rsid w:val="00705E72"/>
    <w:rsid w:val="007060B6"/>
    <w:rsid w:val="00710578"/>
    <w:rsid w:val="0071150B"/>
    <w:rsid w:val="0071192A"/>
    <w:rsid w:val="00712626"/>
    <w:rsid w:val="00720497"/>
    <w:rsid w:val="00725C01"/>
    <w:rsid w:val="00726A85"/>
    <w:rsid w:val="00727A7E"/>
    <w:rsid w:val="007305FC"/>
    <w:rsid w:val="00731631"/>
    <w:rsid w:val="0073168B"/>
    <w:rsid w:val="007410E6"/>
    <w:rsid w:val="00741B0A"/>
    <w:rsid w:val="0074478D"/>
    <w:rsid w:val="007459BB"/>
    <w:rsid w:val="00745C58"/>
    <w:rsid w:val="00751618"/>
    <w:rsid w:val="00751BE8"/>
    <w:rsid w:val="0075457B"/>
    <w:rsid w:val="00756E46"/>
    <w:rsid w:val="00762415"/>
    <w:rsid w:val="00766693"/>
    <w:rsid w:val="0077049C"/>
    <w:rsid w:val="00770BA0"/>
    <w:rsid w:val="0077416B"/>
    <w:rsid w:val="007753EB"/>
    <w:rsid w:val="00777F19"/>
    <w:rsid w:val="00785898"/>
    <w:rsid w:val="00790635"/>
    <w:rsid w:val="00793AF8"/>
    <w:rsid w:val="0079535F"/>
    <w:rsid w:val="00795B7A"/>
    <w:rsid w:val="007A35F1"/>
    <w:rsid w:val="007A665A"/>
    <w:rsid w:val="007A68BC"/>
    <w:rsid w:val="007B02BE"/>
    <w:rsid w:val="007C324A"/>
    <w:rsid w:val="007C58BA"/>
    <w:rsid w:val="007C657F"/>
    <w:rsid w:val="007C7727"/>
    <w:rsid w:val="007D08DA"/>
    <w:rsid w:val="007D4F80"/>
    <w:rsid w:val="007D5CA2"/>
    <w:rsid w:val="007E0E67"/>
    <w:rsid w:val="007E152C"/>
    <w:rsid w:val="007F79EB"/>
    <w:rsid w:val="0080005C"/>
    <w:rsid w:val="008020BF"/>
    <w:rsid w:val="00802AD0"/>
    <w:rsid w:val="0080489B"/>
    <w:rsid w:val="00807F01"/>
    <w:rsid w:val="008146F6"/>
    <w:rsid w:val="00814A27"/>
    <w:rsid w:val="008169C2"/>
    <w:rsid w:val="00817A96"/>
    <w:rsid w:val="00827DF2"/>
    <w:rsid w:val="00840137"/>
    <w:rsid w:val="0084151D"/>
    <w:rsid w:val="00842A9E"/>
    <w:rsid w:val="0084674B"/>
    <w:rsid w:val="00850C1F"/>
    <w:rsid w:val="00850F3A"/>
    <w:rsid w:val="008525E6"/>
    <w:rsid w:val="008556E7"/>
    <w:rsid w:val="008610CB"/>
    <w:rsid w:val="0086577B"/>
    <w:rsid w:val="0087060E"/>
    <w:rsid w:val="008706BA"/>
    <w:rsid w:val="008806CE"/>
    <w:rsid w:val="0088151B"/>
    <w:rsid w:val="00886EB9"/>
    <w:rsid w:val="008919AB"/>
    <w:rsid w:val="00893730"/>
    <w:rsid w:val="0089493F"/>
    <w:rsid w:val="00895474"/>
    <w:rsid w:val="00897F6E"/>
    <w:rsid w:val="008A253E"/>
    <w:rsid w:val="008B0159"/>
    <w:rsid w:val="008B2573"/>
    <w:rsid w:val="008B52D5"/>
    <w:rsid w:val="008B5E57"/>
    <w:rsid w:val="008C0036"/>
    <w:rsid w:val="008C0127"/>
    <w:rsid w:val="008C74B1"/>
    <w:rsid w:val="008D0DAB"/>
    <w:rsid w:val="008D1F16"/>
    <w:rsid w:val="008D2F0C"/>
    <w:rsid w:val="008D6BE4"/>
    <w:rsid w:val="008E30BD"/>
    <w:rsid w:val="008E6518"/>
    <w:rsid w:val="008F3522"/>
    <w:rsid w:val="009003BA"/>
    <w:rsid w:val="0091658F"/>
    <w:rsid w:val="00920C28"/>
    <w:rsid w:val="0092453B"/>
    <w:rsid w:val="009246BB"/>
    <w:rsid w:val="00927853"/>
    <w:rsid w:val="009319E6"/>
    <w:rsid w:val="00935693"/>
    <w:rsid w:val="00935E97"/>
    <w:rsid w:val="009377B4"/>
    <w:rsid w:val="009400C9"/>
    <w:rsid w:val="0094369A"/>
    <w:rsid w:val="00944A74"/>
    <w:rsid w:val="00951DDD"/>
    <w:rsid w:val="00961AD5"/>
    <w:rsid w:val="00964C5E"/>
    <w:rsid w:val="00964E98"/>
    <w:rsid w:val="00972466"/>
    <w:rsid w:val="0099032A"/>
    <w:rsid w:val="0099132F"/>
    <w:rsid w:val="00993B54"/>
    <w:rsid w:val="00993B89"/>
    <w:rsid w:val="00993BD3"/>
    <w:rsid w:val="00994E25"/>
    <w:rsid w:val="009A0EA7"/>
    <w:rsid w:val="009A7EB6"/>
    <w:rsid w:val="009B1B95"/>
    <w:rsid w:val="009B534D"/>
    <w:rsid w:val="009B71F1"/>
    <w:rsid w:val="009B74C4"/>
    <w:rsid w:val="009C1C09"/>
    <w:rsid w:val="009C4423"/>
    <w:rsid w:val="009C61B3"/>
    <w:rsid w:val="009C6B0C"/>
    <w:rsid w:val="009D03B6"/>
    <w:rsid w:val="009D4404"/>
    <w:rsid w:val="009D7431"/>
    <w:rsid w:val="009D7E9E"/>
    <w:rsid w:val="009E1BA1"/>
    <w:rsid w:val="009E3EC8"/>
    <w:rsid w:val="009E6ADF"/>
    <w:rsid w:val="009E7476"/>
    <w:rsid w:val="009F35BB"/>
    <w:rsid w:val="009F3776"/>
    <w:rsid w:val="009F3D5F"/>
    <w:rsid w:val="009F6554"/>
    <w:rsid w:val="00A00D45"/>
    <w:rsid w:val="00A025C9"/>
    <w:rsid w:val="00A02A3E"/>
    <w:rsid w:val="00A03E32"/>
    <w:rsid w:val="00A04183"/>
    <w:rsid w:val="00A04B11"/>
    <w:rsid w:val="00A07B40"/>
    <w:rsid w:val="00A07E1D"/>
    <w:rsid w:val="00A11191"/>
    <w:rsid w:val="00A12932"/>
    <w:rsid w:val="00A132D5"/>
    <w:rsid w:val="00A23817"/>
    <w:rsid w:val="00A26712"/>
    <w:rsid w:val="00A362B9"/>
    <w:rsid w:val="00A36719"/>
    <w:rsid w:val="00A40804"/>
    <w:rsid w:val="00A438AD"/>
    <w:rsid w:val="00A514B5"/>
    <w:rsid w:val="00A54868"/>
    <w:rsid w:val="00A552C8"/>
    <w:rsid w:val="00A6112E"/>
    <w:rsid w:val="00A727E5"/>
    <w:rsid w:val="00A72A81"/>
    <w:rsid w:val="00A735C5"/>
    <w:rsid w:val="00A73D31"/>
    <w:rsid w:val="00A74AB6"/>
    <w:rsid w:val="00A96675"/>
    <w:rsid w:val="00AA3925"/>
    <w:rsid w:val="00AA6C76"/>
    <w:rsid w:val="00AB098E"/>
    <w:rsid w:val="00AB0C11"/>
    <w:rsid w:val="00AB5F91"/>
    <w:rsid w:val="00AB6384"/>
    <w:rsid w:val="00AB771D"/>
    <w:rsid w:val="00AC00D8"/>
    <w:rsid w:val="00AC0E30"/>
    <w:rsid w:val="00AC7CD4"/>
    <w:rsid w:val="00AD2030"/>
    <w:rsid w:val="00AD2AB1"/>
    <w:rsid w:val="00AD3811"/>
    <w:rsid w:val="00AD3F8A"/>
    <w:rsid w:val="00AD4EE5"/>
    <w:rsid w:val="00AD5E88"/>
    <w:rsid w:val="00AD731B"/>
    <w:rsid w:val="00AE3F38"/>
    <w:rsid w:val="00AE423D"/>
    <w:rsid w:val="00AE613B"/>
    <w:rsid w:val="00AF0C7D"/>
    <w:rsid w:val="00AF250A"/>
    <w:rsid w:val="00AF31EA"/>
    <w:rsid w:val="00AF57E3"/>
    <w:rsid w:val="00B038D2"/>
    <w:rsid w:val="00B03FE7"/>
    <w:rsid w:val="00B0792A"/>
    <w:rsid w:val="00B07D54"/>
    <w:rsid w:val="00B12D0C"/>
    <w:rsid w:val="00B166A9"/>
    <w:rsid w:val="00B17846"/>
    <w:rsid w:val="00B22FA2"/>
    <w:rsid w:val="00B2399D"/>
    <w:rsid w:val="00B24D88"/>
    <w:rsid w:val="00B25125"/>
    <w:rsid w:val="00B32A25"/>
    <w:rsid w:val="00B33A6F"/>
    <w:rsid w:val="00B35868"/>
    <w:rsid w:val="00B35D38"/>
    <w:rsid w:val="00B361DE"/>
    <w:rsid w:val="00B37C25"/>
    <w:rsid w:val="00B40B17"/>
    <w:rsid w:val="00B42DC1"/>
    <w:rsid w:val="00B43666"/>
    <w:rsid w:val="00B44922"/>
    <w:rsid w:val="00B4505C"/>
    <w:rsid w:val="00B456A2"/>
    <w:rsid w:val="00B464E9"/>
    <w:rsid w:val="00B4652E"/>
    <w:rsid w:val="00B47B39"/>
    <w:rsid w:val="00B54A2B"/>
    <w:rsid w:val="00B54F05"/>
    <w:rsid w:val="00B73D22"/>
    <w:rsid w:val="00B76F4A"/>
    <w:rsid w:val="00B77F85"/>
    <w:rsid w:val="00B84FF7"/>
    <w:rsid w:val="00B86F4D"/>
    <w:rsid w:val="00B95CED"/>
    <w:rsid w:val="00BA03F9"/>
    <w:rsid w:val="00BA602B"/>
    <w:rsid w:val="00BB1DA1"/>
    <w:rsid w:val="00BB277A"/>
    <w:rsid w:val="00BC34AC"/>
    <w:rsid w:val="00BC44D7"/>
    <w:rsid w:val="00BD0829"/>
    <w:rsid w:val="00BD0843"/>
    <w:rsid w:val="00BD36C0"/>
    <w:rsid w:val="00BD3F2E"/>
    <w:rsid w:val="00BD437D"/>
    <w:rsid w:val="00BD5DAB"/>
    <w:rsid w:val="00BD6517"/>
    <w:rsid w:val="00BE3AD1"/>
    <w:rsid w:val="00BE3D0D"/>
    <w:rsid w:val="00BE5E0F"/>
    <w:rsid w:val="00BE731C"/>
    <w:rsid w:val="00BF4C09"/>
    <w:rsid w:val="00BF7C89"/>
    <w:rsid w:val="00BF7E94"/>
    <w:rsid w:val="00C00038"/>
    <w:rsid w:val="00C011EC"/>
    <w:rsid w:val="00C0185F"/>
    <w:rsid w:val="00C04488"/>
    <w:rsid w:val="00C0480F"/>
    <w:rsid w:val="00C06116"/>
    <w:rsid w:val="00C11A93"/>
    <w:rsid w:val="00C12600"/>
    <w:rsid w:val="00C14830"/>
    <w:rsid w:val="00C14FEB"/>
    <w:rsid w:val="00C219BB"/>
    <w:rsid w:val="00C23BB4"/>
    <w:rsid w:val="00C23EF7"/>
    <w:rsid w:val="00C24E5D"/>
    <w:rsid w:val="00C27187"/>
    <w:rsid w:val="00C31662"/>
    <w:rsid w:val="00C33AA7"/>
    <w:rsid w:val="00C43952"/>
    <w:rsid w:val="00C4556A"/>
    <w:rsid w:val="00C54DCD"/>
    <w:rsid w:val="00C55FF1"/>
    <w:rsid w:val="00C56873"/>
    <w:rsid w:val="00C71A14"/>
    <w:rsid w:val="00C71BD1"/>
    <w:rsid w:val="00C75874"/>
    <w:rsid w:val="00C76C5D"/>
    <w:rsid w:val="00C76ED9"/>
    <w:rsid w:val="00C80E45"/>
    <w:rsid w:val="00C82F14"/>
    <w:rsid w:val="00C912E6"/>
    <w:rsid w:val="00C92B3F"/>
    <w:rsid w:val="00C95B92"/>
    <w:rsid w:val="00C96912"/>
    <w:rsid w:val="00C9708C"/>
    <w:rsid w:val="00C97DE5"/>
    <w:rsid w:val="00CA301A"/>
    <w:rsid w:val="00CA70D7"/>
    <w:rsid w:val="00CB76A1"/>
    <w:rsid w:val="00CC113B"/>
    <w:rsid w:val="00CC1342"/>
    <w:rsid w:val="00CC260A"/>
    <w:rsid w:val="00CD4AC0"/>
    <w:rsid w:val="00CD5948"/>
    <w:rsid w:val="00CD7E36"/>
    <w:rsid w:val="00CE6065"/>
    <w:rsid w:val="00CE7B26"/>
    <w:rsid w:val="00CF0558"/>
    <w:rsid w:val="00CF4C0C"/>
    <w:rsid w:val="00CF56E4"/>
    <w:rsid w:val="00D02409"/>
    <w:rsid w:val="00D02D89"/>
    <w:rsid w:val="00D0370A"/>
    <w:rsid w:val="00D059E7"/>
    <w:rsid w:val="00D102C6"/>
    <w:rsid w:val="00D14C09"/>
    <w:rsid w:val="00D15317"/>
    <w:rsid w:val="00D17E51"/>
    <w:rsid w:val="00D22538"/>
    <w:rsid w:val="00D24FD6"/>
    <w:rsid w:val="00D2680A"/>
    <w:rsid w:val="00D315C3"/>
    <w:rsid w:val="00D3597C"/>
    <w:rsid w:val="00D4046F"/>
    <w:rsid w:val="00D42F43"/>
    <w:rsid w:val="00D438D6"/>
    <w:rsid w:val="00D67A5B"/>
    <w:rsid w:val="00D70171"/>
    <w:rsid w:val="00D70A77"/>
    <w:rsid w:val="00D72070"/>
    <w:rsid w:val="00D77072"/>
    <w:rsid w:val="00D8041A"/>
    <w:rsid w:val="00D80DCD"/>
    <w:rsid w:val="00D9347A"/>
    <w:rsid w:val="00D93DD8"/>
    <w:rsid w:val="00DA4A33"/>
    <w:rsid w:val="00DA4B8F"/>
    <w:rsid w:val="00DA7CA3"/>
    <w:rsid w:val="00DB0D18"/>
    <w:rsid w:val="00DB40D2"/>
    <w:rsid w:val="00DB4508"/>
    <w:rsid w:val="00DB5A36"/>
    <w:rsid w:val="00DC013D"/>
    <w:rsid w:val="00DC2522"/>
    <w:rsid w:val="00DC4414"/>
    <w:rsid w:val="00DD239E"/>
    <w:rsid w:val="00DD47ED"/>
    <w:rsid w:val="00DD6700"/>
    <w:rsid w:val="00DE71D8"/>
    <w:rsid w:val="00DF0299"/>
    <w:rsid w:val="00DF4E86"/>
    <w:rsid w:val="00DF7181"/>
    <w:rsid w:val="00E02598"/>
    <w:rsid w:val="00E03BBC"/>
    <w:rsid w:val="00E14169"/>
    <w:rsid w:val="00E1416C"/>
    <w:rsid w:val="00E14329"/>
    <w:rsid w:val="00E1537C"/>
    <w:rsid w:val="00E15386"/>
    <w:rsid w:val="00E16ACA"/>
    <w:rsid w:val="00E205B3"/>
    <w:rsid w:val="00E208ED"/>
    <w:rsid w:val="00E23214"/>
    <w:rsid w:val="00E24002"/>
    <w:rsid w:val="00E3090A"/>
    <w:rsid w:val="00E32200"/>
    <w:rsid w:val="00E337CF"/>
    <w:rsid w:val="00E36972"/>
    <w:rsid w:val="00E41B09"/>
    <w:rsid w:val="00E42335"/>
    <w:rsid w:val="00E432F8"/>
    <w:rsid w:val="00E45CC8"/>
    <w:rsid w:val="00E4652D"/>
    <w:rsid w:val="00E46F67"/>
    <w:rsid w:val="00E5367D"/>
    <w:rsid w:val="00E666B9"/>
    <w:rsid w:val="00E666DD"/>
    <w:rsid w:val="00E708F1"/>
    <w:rsid w:val="00E76298"/>
    <w:rsid w:val="00E766FE"/>
    <w:rsid w:val="00E77660"/>
    <w:rsid w:val="00E82461"/>
    <w:rsid w:val="00E82E10"/>
    <w:rsid w:val="00E841D4"/>
    <w:rsid w:val="00E847DF"/>
    <w:rsid w:val="00E849CC"/>
    <w:rsid w:val="00E900B4"/>
    <w:rsid w:val="00E90687"/>
    <w:rsid w:val="00E922BB"/>
    <w:rsid w:val="00E93B59"/>
    <w:rsid w:val="00E9500D"/>
    <w:rsid w:val="00E976A6"/>
    <w:rsid w:val="00E97AD1"/>
    <w:rsid w:val="00EA08E6"/>
    <w:rsid w:val="00EA1011"/>
    <w:rsid w:val="00EA290E"/>
    <w:rsid w:val="00EB0BAC"/>
    <w:rsid w:val="00EB2EFD"/>
    <w:rsid w:val="00EB45DD"/>
    <w:rsid w:val="00EB69D6"/>
    <w:rsid w:val="00EB7F48"/>
    <w:rsid w:val="00EC065B"/>
    <w:rsid w:val="00EC1845"/>
    <w:rsid w:val="00EC1EB0"/>
    <w:rsid w:val="00EC2E64"/>
    <w:rsid w:val="00EC5663"/>
    <w:rsid w:val="00ED2CEF"/>
    <w:rsid w:val="00ED629A"/>
    <w:rsid w:val="00EE1834"/>
    <w:rsid w:val="00EE3F27"/>
    <w:rsid w:val="00EE587B"/>
    <w:rsid w:val="00EF1058"/>
    <w:rsid w:val="00EF6F75"/>
    <w:rsid w:val="00EF7F09"/>
    <w:rsid w:val="00F026EA"/>
    <w:rsid w:val="00F03F15"/>
    <w:rsid w:val="00F052A5"/>
    <w:rsid w:val="00F06F57"/>
    <w:rsid w:val="00F1052F"/>
    <w:rsid w:val="00F16DB5"/>
    <w:rsid w:val="00F23200"/>
    <w:rsid w:val="00F23FC0"/>
    <w:rsid w:val="00F247ED"/>
    <w:rsid w:val="00F24BC1"/>
    <w:rsid w:val="00F273DF"/>
    <w:rsid w:val="00F27A64"/>
    <w:rsid w:val="00F42EE5"/>
    <w:rsid w:val="00F43699"/>
    <w:rsid w:val="00F4396A"/>
    <w:rsid w:val="00F464A9"/>
    <w:rsid w:val="00F46E92"/>
    <w:rsid w:val="00F4759D"/>
    <w:rsid w:val="00F504E5"/>
    <w:rsid w:val="00F5474C"/>
    <w:rsid w:val="00F60FC2"/>
    <w:rsid w:val="00F93373"/>
    <w:rsid w:val="00FA08E3"/>
    <w:rsid w:val="00FA19D8"/>
    <w:rsid w:val="00FA1FCB"/>
    <w:rsid w:val="00FA3872"/>
    <w:rsid w:val="00FA7FD7"/>
    <w:rsid w:val="00FC0566"/>
    <w:rsid w:val="00FC1227"/>
    <w:rsid w:val="00FC2454"/>
    <w:rsid w:val="00FD1060"/>
    <w:rsid w:val="00FD3D2D"/>
    <w:rsid w:val="00FD4D27"/>
    <w:rsid w:val="00FD698D"/>
    <w:rsid w:val="00FE2C07"/>
    <w:rsid w:val="00FE4734"/>
    <w:rsid w:val="00FE56EB"/>
    <w:rsid w:val="00FE5B68"/>
    <w:rsid w:val="00FF0AD1"/>
    <w:rsid w:val="00FF2B56"/>
    <w:rsid w:val="00FF347C"/>
    <w:rsid w:val="00FF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50D3B9"/>
  <w15:chartTrackingRefBased/>
  <w15:docId w15:val="{57AB3CDC-060B-46CB-9D35-E6467A82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3425"/>
    <w:pPr>
      <w:widowControl w:val="0"/>
      <w:spacing w:line="480" w:lineRule="auto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C657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542E1"/>
    <w:pPr>
      <w:keepNext/>
      <w:keepLines/>
      <w:spacing w:before="260" w:after="260" w:line="416" w:lineRule="auto"/>
      <w:outlineLvl w:val="1"/>
    </w:pPr>
    <w:rPr>
      <w:rFonts w:eastAsia="Times New Roman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236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B52D5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8B52D5"/>
    <w:rPr>
      <w:rFonts w:ascii="Times New Roman" w:eastAsia="宋体" w:hAnsi="Times New Roman" w:cstheme="majorBidi"/>
      <w:b/>
      <w:bCs/>
      <w:sz w:val="32"/>
      <w:szCs w:val="32"/>
    </w:rPr>
  </w:style>
  <w:style w:type="paragraph" w:styleId="a5">
    <w:name w:val="No Spacing"/>
    <w:uiPriority w:val="1"/>
    <w:qFormat/>
    <w:rsid w:val="000D1CC5"/>
    <w:pPr>
      <w:framePr w:wrap="notBeside" w:vAnchor="text" w:hAnchor="text" w:xAlign="center" w:y="1"/>
      <w:widowControl w:val="0"/>
      <w:spacing w:line="276" w:lineRule="auto"/>
      <w:jc w:val="center"/>
    </w:pPr>
    <w:rPr>
      <w:rFonts w:ascii="Times New Roman" w:eastAsia="宋体" w:hAnsi="Times New Roman" w:cs="Times New Roman"/>
      <w:szCs w:val="24"/>
    </w:rPr>
  </w:style>
  <w:style w:type="character" w:customStyle="1" w:styleId="20">
    <w:name w:val="标题 2 字符"/>
    <w:basedOn w:val="a0"/>
    <w:link w:val="2"/>
    <w:uiPriority w:val="9"/>
    <w:rsid w:val="006542E1"/>
    <w:rPr>
      <w:rFonts w:ascii="Times New Roman" w:eastAsia="Times New Roman" w:hAnsi="Times New Roman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B236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025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025C9"/>
    <w:rPr>
      <w:rFonts w:ascii="Times New Roman" w:eastAsia="宋体" w:hAnsi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025C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025C9"/>
    <w:rPr>
      <w:rFonts w:ascii="Times New Roman" w:eastAsia="宋体" w:hAnsi="Times New Roman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A025C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character" w:styleId="ab">
    <w:name w:val="Hyperlink"/>
    <w:basedOn w:val="a0"/>
    <w:uiPriority w:val="99"/>
    <w:unhideWhenUsed/>
    <w:qFormat/>
    <w:rsid w:val="00241C67"/>
    <w:rPr>
      <w:color w:val="0563C1" w:themeColor="hyperlink"/>
      <w:u w:val="single"/>
    </w:rPr>
  </w:style>
  <w:style w:type="paragraph" w:customStyle="1" w:styleId="Paragraph">
    <w:name w:val="Paragraph"/>
    <w:basedOn w:val="a"/>
    <w:rsid w:val="00241C67"/>
    <w:pPr>
      <w:widowControl/>
      <w:spacing w:before="120" w:after="200" w:line="276" w:lineRule="auto"/>
      <w:ind w:firstLineChars="200" w:firstLine="720"/>
      <w:jc w:val="left"/>
    </w:pPr>
    <w:rPr>
      <w:rFonts w:eastAsia="Times New Roman" w:cs="Times New Roman"/>
      <w:kern w:val="0"/>
      <w:szCs w:val="24"/>
      <w:lang w:eastAsia="en-US"/>
    </w:rPr>
  </w:style>
  <w:style w:type="character" w:styleId="ac">
    <w:name w:val="Strong"/>
    <w:basedOn w:val="a0"/>
    <w:qFormat/>
    <w:rsid w:val="00D0370A"/>
    <w:rPr>
      <w:b/>
      <w:bCs/>
    </w:rPr>
  </w:style>
  <w:style w:type="table" w:styleId="ad">
    <w:name w:val="Table Grid"/>
    <w:basedOn w:val="a1"/>
    <w:uiPriority w:val="39"/>
    <w:rsid w:val="00E025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7C657F"/>
    <w:rPr>
      <w:rFonts w:ascii="Times New Roman" w:eastAsia="宋体" w:hAnsi="Times New Roman"/>
      <w:b/>
      <w:bCs/>
      <w:kern w:val="44"/>
      <w:sz w:val="44"/>
      <w:szCs w:val="44"/>
    </w:rPr>
  </w:style>
  <w:style w:type="paragraph" w:styleId="ae">
    <w:name w:val="Balloon Text"/>
    <w:basedOn w:val="a"/>
    <w:link w:val="af"/>
    <w:uiPriority w:val="99"/>
    <w:semiHidden/>
    <w:unhideWhenUsed/>
    <w:rsid w:val="00F03F1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F03F15"/>
    <w:rPr>
      <w:rFonts w:ascii="Segoe UI" w:eastAsia="宋体" w:hAnsi="Segoe UI" w:cs="Segoe UI"/>
      <w:sz w:val="18"/>
      <w:szCs w:val="18"/>
    </w:rPr>
  </w:style>
  <w:style w:type="paragraph" w:customStyle="1" w:styleId="af0">
    <w:name w:val="参考文献"/>
    <w:basedOn w:val="a"/>
    <w:link w:val="af1"/>
    <w:qFormat/>
    <w:rsid w:val="00363C95"/>
    <w:pPr>
      <w:spacing w:afterLines="50" w:after="50"/>
      <w:ind w:left="200" w:hangingChars="200" w:hanging="200"/>
      <w:jc w:val="left"/>
    </w:pPr>
    <w:rPr>
      <w:szCs w:val="24"/>
    </w:rPr>
  </w:style>
  <w:style w:type="character" w:customStyle="1" w:styleId="af1">
    <w:name w:val="参考文献 字符"/>
    <w:basedOn w:val="a0"/>
    <w:link w:val="af0"/>
    <w:rsid w:val="00363C95"/>
    <w:rPr>
      <w:rFonts w:ascii="Times New Roman" w:eastAsia="宋体" w:hAnsi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70BA0"/>
    <w:rPr>
      <w:color w:val="954F72"/>
      <w:u w:val="single"/>
    </w:rPr>
  </w:style>
  <w:style w:type="paragraph" w:customStyle="1" w:styleId="msonormal0">
    <w:name w:val="msonormal"/>
    <w:basedOn w:val="a"/>
    <w:rsid w:val="00770BA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font5">
    <w:name w:val="font5"/>
    <w:basedOn w:val="a"/>
    <w:rsid w:val="00770BA0"/>
    <w:pPr>
      <w:widowControl/>
      <w:spacing w:before="100" w:beforeAutospacing="1" w:after="100" w:afterAutospacing="1" w:line="240" w:lineRule="auto"/>
      <w:jc w:val="left"/>
    </w:pPr>
    <w:rPr>
      <w:rFonts w:cs="Times New Roman"/>
      <w:kern w:val="0"/>
      <w:sz w:val="18"/>
      <w:szCs w:val="18"/>
    </w:rPr>
  </w:style>
  <w:style w:type="paragraph" w:customStyle="1" w:styleId="font6">
    <w:name w:val="font6"/>
    <w:basedOn w:val="a"/>
    <w:rsid w:val="00770BA0"/>
    <w:pPr>
      <w:widowControl/>
      <w:spacing w:before="100" w:beforeAutospacing="1" w:after="100" w:afterAutospacing="1" w:line="240" w:lineRule="auto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5">
    <w:name w:val="xl65"/>
    <w:basedOn w:val="a"/>
    <w:rsid w:val="00770BA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customStyle="1" w:styleId="xl66">
    <w:name w:val="xl66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Cs w:val="24"/>
    </w:rPr>
  </w:style>
  <w:style w:type="paragraph" w:customStyle="1" w:styleId="xl67">
    <w:name w:val="xl67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Cs w:val="24"/>
    </w:rPr>
  </w:style>
  <w:style w:type="paragraph" w:customStyle="1" w:styleId="xl68">
    <w:name w:val="xl68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2"/>
    </w:rPr>
  </w:style>
  <w:style w:type="paragraph" w:customStyle="1" w:styleId="xl70">
    <w:name w:val="xl70"/>
    <w:basedOn w:val="a"/>
    <w:rsid w:val="00770BA0"/>
    <w:pPr>
      <w:widowControl/>
      <w:spacing w:before="100" w:beforeAutospacing="1" w:after="100" w:afterAutospacing="1" w:line="240" w:lineRule="auto"/>
      <w:jc w:val="left"/>
      <w:textAlignment w:val="bottom"/>
    </w:pPr>
    <w:rPr>
      <w:rFonts w:ascii="宋体" w:hAnsi="宋体" w:cs="宋体"/>
      <w:kern w:val="0"/>
      <w:szCs w:val="24"/>
    </w:rPr>
  </w:style>
  <w:style w:type="paragraph" w:customStyle="1" w:styleId="xl71">
    <w:name w:val="xl71"/>
    <w:basedOn w:val="a"/>
    <w:rsid w:val="00770BA0"/>
    <w:pPr>
      <w:widowControl/>
      <w:spacing w:before="100" w:beforeAutospacing="1" w:after="100" w:afterAutospacing="1" w:line="240" w:lineRule="auto"/>
      <w:jc w:val="left"/>
      <w:textAlignment w:val="bottom"/>
    </w:pPr>
    <w:rPr>
      <w:rFonts w:ascii="宋体" w:hAnsi="宋体" w:cs="宋体"/>
      <w:kern w:val="0"/>
      <w:szCs w:val="24"/>
    </w:rPr>
  </w:style>
  <w:style w:type="paragraph" w:customStyle="1" w:styleId="xl72">
    <w:name w:val="xl72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rsid w:val="00770BA0"/>
    <w:pPr>
      <w:widowControl/>
      <w:spacing w:before="100" w:beforeAutospacing="1" w:after="100" w:afterAutospacing="1" w:line="240" w:lineRule="auto"/>
      <w:jc w:val="center"/>
      <w:textAlignment w:val="bottom"/>
    </w:pPr>
    <w:rPr>
      <w:rFonts w:ascii="宋体" w:hAnsi="宋体" w:cs="宋体"/>
      <w:kern w:val="0"/>
      <w:szCs w:val="24"/>
    </w:rPr>
  </w:style>
  <w:style w:type="paragraph" w:customStyle="1" w:styleId="xl74">
    <w:name w:val="xl74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Cs w:val="24"/>
    </w:rPr>
  </w:style>
  <w:style w:type="paragraph" w:customStyle="1" w:styleId="xl75">
    <w:name w:val="xl75"/>
    <w:basedOn w:val="a"/>
    <w:rsid w:val="00770BA0"/>
    <w:pPr>
      <w:widowControl/>
      <w:spacing w:before="100" w:beforeAutospacing="1" w:after="100" w:afterAutospacing="1" w:line="240" w:lineRule="auto"/>
      <w:jc w:val="center"/>
    </w:pPr>
    <w:rPr>
      <w:rFonts w:ascii="宋体" w:hAnsi="宋体" w:cs="宋体"/>
      <w:kern w:val="0"/>
      <w:szCs w:val="24"/>
    </w:rPr>
  </w:style>
  <w:style w:type="character" w:styleId="af3">
    <w:name w:val="line number"/>
    <w:basedOn w:val="a0"/>
    <w:uiPriority w:val="99"/>
    <w:semiHidden/>
    <w:unhideWhenUsed/>
    <w:rsid w:val="002D1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57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2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pubs.acs.org/action/doSearch?ContribStored=Borthwick%2C+A+G+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2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9686A-80C7-4F72-81B2-CDCD25E6F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837</Words>
  <Characters>5357</Characters>
  <Application>Microsoft Office Word</Application>
  <DocSecurity>0</DocSecurity>
  <Lines>105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 W</dc:creator>
  <cp:keywords/>
  <dc:description/>
  <cp:lastModifiedBy>. wjw</cp:lastModifiedBy>
  <cp:revision>5</cp:revision>
  <cp:lastPrinted>2018-09-27T07:48:00Z</cp:lastPrinted>
  <dcterms:created xsi:type="dcterms:W3CDTF">2019-12-02T09:01:00Z</dcterms:created>
  <dcterms:modified xsi:type="dcterms:W3CDTF">2019-12-04T10:48:00Z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http://www.zotero.org/styles/chicago-author-date</vt:lpwstr>
  </property>
  <property fmtid="{D5CDD505-2E9C-101B-9397-08002B2CF9AE}" pid="7" name="Mendeley Recent Style Name 2_1">
    <vt:lpwstr>Chicago Manual of Style 17th edition (author-date)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http://csl.mendeley.com/styles/464276591/total-20190407</vt:lpwstr>
  </property>
  <property fmtid="{D5CDD505-2E9C-101B-9397-08002B2CF9AE}" pid="11" name="Mendeley Recent Style Name 4_1">
    <vt:lpwstr>Elsevier - Harvard (with titles) - jiawen wang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http://csl.mendeley.com/styles/464276591/Microbiome-jjw</vt:lpwstr>
  </property>
  <property fmtid="{D5CDD505-2E9C-101B-9397-08002B2CF9AE}" pid="15" name="Mendeley Recent Style Name 6_1">
    <vt:lpwstr>Microbiome-jjw - jiawen wang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http://www.zotero.org/styles/science-of-the-total-environment</vt:lpwstr>
  </property>
  <property fmtid="{D5CDD505-2E9C-101B-9397-08002B2CF9AE}" pid="19" name="Mendeley Recent Style Name 8_1">
    <vt:lpwstr>Science of the Total Environment</vt:lpwstr>
  </property>
  <property fmtid="{D5CDD505-2E9C-101B-9397-08002B2CF9AE}" pid="20" name="Mendeley Recent Style Id 9_1">
    <vt:lpwstr>https://csl.mendeley.com/styles/464276591/total-20190407</vt:lpwstr>
  </property>
  <property fmtid="{D5CDD505-2E9C-101B-9397-08002B2CF9AE}" pid="21" name="Mendeley Recent Style Name 9_1">
    <vt:lpwstr>total-20190407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d49af3cb-8a78-3265-add6-3467a01be967</vt:lpwstr>
  </property>
  <property fmtid="{D5CDD505-2E9C-101B-9397-08002B2CF9AE}" pid="24" name="Mendeley Citation Style_1">
    <vt:lpwstr>http://www.zotero.org/styles/pnas</vt:lpwstr>
  </property>
</Properties>
</file>