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2CF" w:rsidRPr="00A96FF7" w:rsidRDefault="000D3FA0" w:rsidP="00B13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Online-only </w:t>
      </w:r>
      <w:r w:rsidR="00672177">
        <w:rPr>
          <w:rFonts w:ascii="Times New Roman" w:hAnsi="Times New Roman" w:cs="Times New Roman"/>
          <w:b/>
          <w:sz w:val="24"/>
          <w:szCs w:val="24"/>
        </w:rPr>
        <w:t>Additional</w:t>
      </w:r>
      <w:r w:rsidR="00B132CF" w:rsidRPr="00A96FF7">
        <w:rPr>
          <w:rFonts w:ascii="Times New Roman" w:hAnsi="Times New Roman" w:cs="Times New Roman"/>
          <w:b/>
          <w:sz w:val="24"/>
          <w:szCs w:val="24"/>
        </w:rPr>
        <w:t xml:space="preserve"> Material</w:t>
      </w:r>
    </w:p>
    <w:p w:rsidR="00B132CF" w:rsidRDefault="00B132CF" w:rsidP="00B132CF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132CF" w:rsidRDefault="00B132CF" w:rsidP="00B13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67217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132CF" w:rsidRPr="00EE01C5" w:rsidRDefault="00B132CF" w:rsidP="00B13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01C5">
        <w:rPr>
          <w:rFonts w:ascii="Times New Roman" w:hAnsi="Times New Roman" w:cs="Times New Roman"/>
          <w:b/>
          <w:sz w:val="24"/>
          <w:szCs w:val="24"/>
        </w:rPr>
        <w:t>Flow chart of subject selection for the present study.</w:t>
      </w:r>
    </w:p>
    <w:p w:rsidR="00B132CF" w:rsidRDefault="00B132CF" w:rsidP="00B132CF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5317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238500" cy="2914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61" w:rsidRDefault="00687761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4004" w:rsidRPr="00672177" w:rsidRDefault="00294004" w:rsidP="002940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21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 w:rsidR="00672177">
        <w:rPr>
          <w:rFonts w:ascii="Times New Roman" w:hAnsi="Times New Roman" w:cs="Times New Roman"/>
          <w:b/>
          <w:sz w:val="24"/>
          <w:szCs w:val="24"/>
        </w:rPr>
        <w:t>S</w:t>
      </w:r>
      <w:r w:rsidR="005B16DE" w:rsidRPr="00672177">
        <w:rPr>
          <w:rFonts w:ascii="Times New Roman" w:hAnsi="Times New Roman" w:cs="Times New Roman"/>
          <w:b/>
          <w:sz w:val="24"/>
          <w:szCs w:val="24"/>
        </w:rPr>
        <w:t>2</w:t>
      </w:r>
    </w:p>
    <w:p w:rsidR="00294004" w:rsidRPr="00FB0C0F" w:rsidRDefault="00D2183F" w:rsidP="009D3E5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0C0F">
        <w:rPr>
          <w:rFonts w:ascii="Times New Roman" w:hAnsi="Times New Roman" w:cs="Times New Roman"/>
          <w:b/>
          <w:sz w:val="24"/>
          <w:szCs w:val="24"/>
        </w:rPr>
        <w:t xml:space="preserve">TG </w:t>
      </w:r>
      <w:r w:rsidRPr="00FB0C0F">
        <w:rPr>
          <w:rFonts w:ascii="Times New Roman" w:hAnsi="Times New Roman" w:cs="Times New Roman" w:hint="eastAsia"/>
          <w:b/>
          <w:sz w:val="24"/>
          <w:szCs w:val="24"/>
        </w:rPr>
        <w:t>level</w:t>
      </w:r>
      <w:r w:rsidR="004A1DCF" w:rsidRPr="00FB0C0F">
        <w:rPr>
          <w:rFonts w:ascii="Times New Roman" w:hAnsi="Times New Roman" w:cs="Times New Roman"/>
          <w:b/>
          <w:sz w:val="24"/>
          <w:szCs w:val="24"/>
        </w:rPr>
        <w:t>s</w:t>
      </w:r>
      <w:r w:rsidRPr="00FB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DCF" w:rsidRPr="00FB0C0F">
        <w:rPr>
          <w:rFonts w:ascii="Times New Roman" w:hAnsi="Times New Roman" w:cs="Times New Roman"/>
          <w:b/>
          <w:sz w:val="24"/>
          <w:szCs w:val="24"/>
        </w:rPr>
        <w:t>and the time to onset for T2DM</w:t>
      </w:r>
    </w:p>
    <w:p w:rsidR="00294004" w:rsidRDefault="00FA7584" w:rsidP="005E08F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5235230" cy="367665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21" cy="368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61" w:rsidRDefault="00687761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32CF" w:rsidRPr="00A96FF7" w:rsidRDefault="00B132CF" w:rsidP="003B4240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A96F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72177">
        <w:rPr>
          <w:rFonts w:ascii="Times New Roman" w:hAnsi="Times New Roman" w:cs="Times New Roman"/>
          <w:b/>
          <w:sz w:val="24"/>
          <w:szCs w:val="24"/>
        </w:rPr>
        <w:t>S</w:t>
      </w:r>
      <w:r w:rsidRPr="00A96FF7">
        <w:rPr>
          <w:rFonts w:ascii="Times New Roman" w:hAnsi="Times New Roman" w:cs="Times New Roman"/>
          <w:b/>
          <w:sz w:val="24"/>
          <w:szCs w:val="24"/>
        </w:rPr>
        <w:t>1</w:t>
      </w:r>
    </w:p>
    <w:p w:rsidR="00B132CF" w:rsidRPr="00FB0C0F" w:rsidRDefault="00B132CF" w:rsidP="00B13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0C0F">
        <w:rPr>
          <w:rFonts w:ascii="Times New Roman" w:hAnsi="Times New Roman" w:cs="Times New Roman"/>
          <w:b/>
          <w:sz w:val="24"/>
          <w:szCs w:val="24"/>
        </w:rPr>
        <w:t>Baseline characteristics of subjects in CHARLS.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880"/>
        <w:gridCol w:w="1701"/>
        <w:gridCol w:w="1701"/>
        <w:gridCol w:w="1355"/>
      </w:tblGrid>
      <w:tr w:rsidR="00B132CF" w:rsidRPr="003D5317" w:rsidTr="00390D58">
        <w:trPr>
          <w:trHeight w:val="509"/>
        </w:trPr>
        <w:tc>
          <w:tcPr>
            <w:tcW w:w="1659" w:type="dxa"/>
            <w:tcBorders>
              <w:top w:val="single" w:sz="12" w:space="0" w:color="auto"/>
              <w:bottom w:val="single" w:sz="8" w:space="0" w:color="auto"/>
            </w:tcBorders>
          </w:tcPr>
          <w:p w:rsidR="00B132CF" w:rsidRPr="003D5317" w:rsidRDefault="00B132CF" w:rsidP="00390D5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17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8" w:space="0" w:color="auto"/>
            </w:tcBorders>
          </w:tcPr>
          <w:p w:rsidR="00B132CF" w:rsidRPr="003D5317" w:rsidRDefault="00B132CF" w:rsidP="00390D5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17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  <w:p w:rsidR="00B132CF" w:rsidRPr="003D5317" w:rsidRDefault="00B132CF" w:rsidP="00390D5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17">
              <w:rPr>
                <w:rFonts w:ascii="Times New Roman" w:hAnsi="Times New Roman" w:cs="Times New Roman"/>
                <w:sz w:val="24"/>
                <w:szCs w:val="24"/>
              </w:rPr>
              <w:t>（＜</w:t>
            </w:r>
            <w:r w:rsidRPr="003D531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3D531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B132CF" w:rsidRPr="003D5317" w:rsidRDefault="00B132CF" w:rsidP="00390D5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17">
              <w:rPr>
                <w:rFonts w:ascii="Times New Roman" w:hAnsi="Times New Roman" w:cs="Times New Roman"/>
                <w:sz w:val="24"/>
                <w:szCs w:val="24"/>
              </w:rPr>
              <w:t>Borderline</w:t>
            </w:r>
          </w:p>
          <w:p w:rsidR="00B132CF" w:rsidRPr="003D5317" w:rsidRDefault="00B132CF" w:rsidP="00390D5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1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3D5317">
              <w:rPr>
                <w:rFonts w:ascii="Times New Roman" w:hAnsi="Times New Roman" w:cs="Times New Roman"/>
                <w:sz w:val="24"/>
                <w:szCs w:val="24"/>
              </w:rPr>
              <w:t>1.7-2.25</w:t>
            </w:r>
            <w:r w:rsidRPr="003D531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B132CF" w:rsidRPr="003D5317" w:rsidRDefault="00B132CF" w:rsidP="00390D5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1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  <w:p w:rsidR="00B132CF" w:rsidRPr="003D5317" w:rsidRDefault="00B132CF" w:rsidP="00390D5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1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3D5317">
              <w:rPr>
                <w:rFonts w:ascii="Times New Roman" w:hAnsi="Times New Roman" w:cs="Times New Roman"/>
                <w:sz w:val="24"/>
                <w:szCs w:val="24"/>
              </w:rPr>
              <w:t>≥2.26</w:t>
            </w:r>
            <w:r w:rsidRPr="003D531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8" w:space="0" w:color="auto"/>
            </w:tcBorders>
          </w:tcPr>
          <w:p w:rsidR="00B132CF" w:rsidRPr="003D5317" w:rsidRDefault="00B132CF" w:rsidP="00390D5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1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D5317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B132CF" w:rsidRPr="003D5317" w:rsidTr="00390D58">
        <w:tc>
          <w:tcPr>
            <w:tcW w:w="1659" w:type="dxa"/>
            <w:tcBorders>
              <w:top w:val="single" w:sz="8" w:space="0" w:color="auto"/>
              <w:bottom w:val="nil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80" w:type="dxa"/>
            <w:tcBorders>
              <w:top w:val="single" w:sz="8" w:space="0" w:color="auto"/>
              <w:bottom w:val="nil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3713/7102 (52.3%)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763/1272 (60 %)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710/1216 (58.4%)</w:t>
            </w:r>
          </w:p>
        </w:tc>
        <w:tc>
          <w:tcPr>
            <w:tcW w:w="1355" w:type="dxa"/>
            <w:tcBorders>
              <w:top w:val="single" w:sz="8" w:space="0" w:color="auto"/>
              <w:bottom w:val="nil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132CF" w:rsidRPr="003D5317" w:rsidTr="00390D58">
        <w:tc>
          <w:tcPr>
            <w:tcW w:w="1659" w:type="dxa"/>
            <w:tcBorders>
              <w:top w:val="nil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80" w:type="dxa"/>
            <w:tcBorders>
              <w:top w:val="nil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59.04±9.63</w:t>
            </w:r>
          </w:p>
        </w:tc>
        <w:tc>
          <w:tcPr>
            <w:tcW w:w="1701" w:type="dxa"/>
            <w:tcBorders>
              <w:top w:val="nil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58.30±9.15</w:t>
            </w:r>
          </w:p>
        </w:tc>
        <w:tc>
          <w:tcPr>
            <w:tcW w:w="1701" w:type="dxa"/>
            <w:tcBorders>
              <w:top w:val="nil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57.63±8.91</w:t>
            </w:r>
          </w:p>
        </w:tc>
        <w:tc>
          <w:tcPr>
            <w:tcW w:w="1355" w:type="dxa"/>
            <w:tcBorders>
              <w:top w:val="nil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132CF" w:rsidRPr="003D5317" w:rsidTr="00390D58">
        <w:tc>
          <w:tcPr>
            <w:tcW w:w="1659" w:type="dxa"/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BMI (kg/m²)</w:t>
            </w:r>
          </w:p>
        </w:tc>
        <w:tc>
          <w:tcPr>
            <w:tcW w:w="1880" w:type="dxa"/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22.94±3.46</w:t>
            </w:r>
          </w:p>
        </w:tc>
        <w:tc>
          <w:tcPr>
            <w:tcW w:w="1701" w:type="dxa"/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24.60±3.47</w:t>
            </w:r>
          </w:p>
        </w:tc>
        <w:tc>
          <w:tcPr>
            <w:tcW w:w="1701" w:type="dxa"/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25.21±3.60</w:t>
            </w:r>
          </w:p>
        </w:tc>
        <w:tc>
          <w:tcPr>
            <w:tcW w:w="1355" w:type="dxa"/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132CF" w:rsidRPr="003D5317" w:rsidTr="00390D58">
        <w:tc>
          <w:tcPr>
            <w:tcW w:w="1659" w:type="dxa"/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 xml:space="preserve">Hypertension (%)  </w:t>
            </w:r>
          </w:p>
        </w:tc>
        <w:tc>
          <w:tcPr>
            <w:tcW w:w="1880" w:type="dxa"/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1149 (20.4)</w:t>
            </w:r>
          </w:p>
        </w:tc>
        <w:tc>
          <w:tcPr>
            <w:tcW w:w="1701" w:type="dxa"/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374 (29.4)</w:t>
            </w:r>
          </w:p>
        </w:tc>
        <w:tc>
          <w:tcPr>
            <w:tcW w:w="1701" w:type="dxa"/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390 (32.1)</w:t>
            </w:r>
          </w:p>
        </w:tc>
        <w:tc>
          <w:tcPr>
            <w:tcW w:w="1355" w:type="dxa"/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132CF" w:rsidRPr="003D5317" w:rsidTr="00390D58">
        <w:tc>
          <w:tcPr>
            <w:tcW w:w="1659" w:type="dxa"/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TG (mmol/L)</w:t>
            </w:r>
          </w:p>
        </w:tc>
        <w:tc>
          <w:tcPr>
            <w:tcW w:w="1880" w:type="dxa"/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1.03±0.33</w:t>
            </w:r>
          </w:p>
        </w:tc>
        <w:tc>
          <w:tcPr>
            <w:tcW w:w="1701" w:type="dxa"/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2.53±2.19</w:t>
            </w:r>
          </w:p>
        </w:tc>
        <w:tc>
          <w:tcPr>
            <w:tcW w:w="1701" w:type="dxa"/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3.15±0.81</w:t>
            </w:r>
          </w:p>
        </w:tc>
        <w:tc>
          <w:tcPr>
            <w:tcW w:w="1355" w:type="dxa"/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132CF" w:rsidRPr="003D5317" w:rsidTr="00390D58">
        <w:tc>
          <w:tcPr>
            <w:tcW w:w="1659" w:type="dxa"/>
            <w:tcBorders>
              <w:bottom w:val="nil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TC (mmol/L)</w:t>
            </w:r>
          </w:p>
        </w:tc>
        <w:tc>
          <w:tcPr>
            <w:tcW w:w="1880" w:type="dxa"/>
            <w:tcBorders>
              <w:bottom w:val="nil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4.90±0.93</w:t>
            </w:r>
          </w:p>
        </w:tc>
        <w:tc>
          <w:tcPr>
            <w:tcW w:w="1701" w:type="dxa"/>
            <w:tcBorders>
              <w:bottom w:val="nil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5.34±1.10</w:t>
            </w:r>
          </w:p>
        </w:tc>
        <w:tc>
          <w:tcPr>
            <w:tcW w:w="1701" w:type="dxa"/>
            <w:tcBorders>
              <w:bottom w:val="nil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5.41±1.09</w:t>
            </w:r>
          </w:p>
        </w:tc>
        <w:tc>
          <w:tcPr>
            <w:tcW w:w="1355" w:type="dxa"/>
            <w:tcBorders>
              <w:bottom w:val="nil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132CF" w:rsidRPr="003D5317" w:rsidTr="00390D58">
        <w:tc>
          <w:tcPr>
            <w:tcW w:w="1659" w:type="dxa"/>
            <w:tcBorders>
              <w:top w:val="nil"/>
              <w:bottom w:val="single" w:sz="12" w:space="0" w:color="auto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Hyperuricemia</w:t>
            </w:r>
          </w:p>
        </w:tc>
        <w:tc>
          <w:tcPr>
            <w:tcW w:w="1880" w:type="dxa"/>
            <w:tcBorders>
              <w:top w:val="nil"/>
              <w:bottom w:val="single" w:sz="12" w:space="0" w:color="auto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542/7102 (7.6%)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135/1272 (9.6%)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196/1216 (16.1%)</w:t>
            </w:r>
          </w:p>
        </w:tc>
        <w:tc>
          <w:tcPr>
            <w:tcW w:w="1355" w:type="dxa"/>
            <w:tcBorders>
              <w:top w:val="nil"/>
              <w:bottom w:val="single" w:sz="12" w:space="0" w:color="auto"/>
            </w:tcBorders>
          </w:tcPr>
          <w:p w:rsidR="00B132CF" w:rsidRPr="003D5317" w:rsidRDefault="00B132CF" w:rsidP="00390D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31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</w:tbl>
    <w:p w:rsidR="00877C93" w:rsidRDefault="00B132CF" w:rsidP="00B132CF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5317">
        <w:rPr>
          <w:rFonts w:ascii="Times New Roman" w:hAnsi="Times New Roman" w:cs="Times New Roman"/>
          <w:sz w:val="24"/>
          <w:szCs w:val="24"/>
        </w:rPr>
        <w:t xml:space="preserve">Date are expressed as mean ± SD, </w:t>
      </w:r>
      <w:r w:rsidRPr="003D5317">
        <w:rPr>
          <w:rFonts w:ascii="Times New Roman" w:hAnsi="Times New Roman" w:cs="Times New Roman"/>
          <w:i/>
          <w:sz w:val="24"/>
          <w:szCs w:val="24"/>
        </w:rPr>
        <w:t>n</w:t>
      </w:r>
      <w:r w:rsidRPr="003D5317">
        <w:rPr>
          <w:rFonts w:ascii="Times New Roman" w:hAnsi="Times New Roman" w:cs="Times New Roman"/>
          <w:sz w:val="24"/>
          <w:szCs w:val="24"/>
        </w:rPr>
        <w:t xml:space="preserve"> (%). Abbreviations: BMI, body mass index; Hypertension; TG, plasma triglyceride level; TC, total cholesterol; </w:t>
      </w:r>
    </w:p>
    <w:p w:rsidR="00B132CF" w:rsidRPr="003D5317" w:rsidRDefault="00877C93" w:rsidP="00B132CF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OLE_LINK44"/>
      <w:bookmarkStart w:id="1" w:name="OLE_LINK45"/>
      <w:r w:rsidRPr="00D4066B">
        <w:rPr>
          <w:rFonts w:ascii="Times New Roman" w:hAnsi="Times New Roman" w:cs="Times New Roman" w:hint="eastAsia"/>
          <w:sz w:val="24"/>
          <w:szCs w:val="24"/>
        </w:rPr>
        <w:t>†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G</w:t>
      </w:r>
      <w:r w:rsidR="00B132CF" w:rsidRPr="003D5317">
        <w:rPr>
          <w:rFonts w:ascii="Times New Roman" w:hAnsi="Times New Roman" w:cs="Times New Roman"/>
          <w:sz w:val="24"/>
          <w:szCs w:val="24"/>
        </w:rPr>
        <w:t>rouped based on TG level:</w:t>
      </w:r>
      <w:r w:rsidR="00B132CF">
        <w:rPr>
          <w:rFonts w:ascii="Times New Roman" w:hAnsi="Times New Roman" w:cs="Times New Roman"/>
          <w:sz w:val="24"/>
          <w:szCs w:val="24"/>
        </w:rPr>
        <w:t xml:space="preserve"> </w:t>
      </w:r>
      <w:r w:rsidR="00B132CF" w:rsidRPr="003D5317">
        <w:rPr>
          <w:rFonts w:ascii="Times New Roman" w:hAnsi="Times New Roman" w:cs="Times New Roman"/>
          <w:sz w:val="24"/>
          <w:szCs w:val="24"/>
        </w:rPr>
        <w:t xml:space="preserve">normal </w:t>
      </w:r>
      <w:r w:rsidR="00B132CF" w:rsidRPr="003D5317">
        <w:rPr>
          <w:rFonts w:ascii="Times New Roman" w:hAnsi="Times New Roman" w:cs="Times New Roman"/>
          <w:sz w:val="24"/>
          <w:szCs w:val="24"/>
        </w:rPr>
        <w:t>＜</w:t>
      </w:r>
      <w:r w:rsidR="00B132CF" w:rsidRPr="003D5317">
        <w:rPr>
          <w:rFonts w:ascii="Times New Roman" w:hAnsi="Times New Roman" w:cs="Times New Roman"/>
          <w:sz w:val="24"/>
          <w:szCs w:val="24"/>
        </w:rPr>
        <w:t>150mg/dL; borderline high 150 mg/dL-199mg/dL; high 200mg/dL-499mg/dL;</w:t>
      </w:r>
    </w:p>
    <w:p w:rsidR="00B132CF" w:rsidRPr="003D5317" w:rsidRDefault="00877C93" w:rsidP="00B132CF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" w:name="OLE_LINK40"/>
      <w:bookmarkStart w:id="3" w:name="OLE_LINK41"/>
      <w:r w:rsidRPr="00A7366B">
        <w:rPr>
          <w:rFonts w:ascii="Times New Roman" w:hAnsi="Times New Roman" w:cs="Times New Roman"/>
          <w:color w:val="1C1D1E"/>
          <w:szCs w:val="21"/>
        </w:rPr>
        <w:t>*</w:t>
      </w:r>
      <w:bookmarkEnd w:id="2"/>
      <w:bookmarkEnd w:id="3"/>
      <w:r w:rsidR="00B132CF" w:rsidRPr="003D5317">
        <w:rPr>
          <w:rFonts w:ascii="Times New Roman" w:hAnsi="Times New Roman" w:cs="Times New Roman"/>
          <w:i/>
          <w:sz w:val="24"/>
          <w:szCs w:val="24"/>
        </w:rPr>
        <w:t>P</w:t>
      </w:r>
      <w:r w:rsidR="00B13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2CF" w:rsidRPr="003D5317">
        <w:rPr>
          <w:rFonts w:ascii="Times New Roman" w:hAnsi="Times New Roman" w:cs="Times New Roman"/>
          <w:sz w:val="24"/>
          <w:szCs w:val="24"/>
        </w:rPr>
        <w:t>&lt; 0.05 was considered statistically significant</w:t>
      </w:r>
    </w:p>
    <w:p w:rsidR="00687761" w:rsidRDefault="00687761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5C33" w:rsidRPr="00672177" w:rsidRDefault="003B5C33" w:rsidP="003B5C33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721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72177">
        <w:rPr>
          <w:rFonts w:ascii="Times New Roman" w:hAnsi="Times New Roman" w:cs="Times New Roman"/>
          <w:b/>
          <w:sz w:val="24"/>
          <w:szCs w:val="24"/>
        </w:rPr>
        <w:t>S</w:t>
      </w:r>
      <w:r w:rsidRPr="00672177">
        <w:rPr>
          <w:rFonts w:ascii="Times New Roman" w:hAnsi="Times New Roman" w:cs="Times New Roman"/>
          <w:b/>
          <w:sz w:val="24"/>
          <w:szCs w:val="24"/>
        </w:rPr>
        <w:t>2</w:t>
      </w:r>
    </w:p>
    <w:p w:rsidR="003B5C33" w:rsidRPr="00FB0C0F" w:rsidRDefault="003B5C33" w:rsidP="003B5C3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0C0F">
        <w:rPr>
          <w:rFonts w:ascii="Times New Roman" w:hAnsi="Times New Roman" w:cs="Times New Roman"/>
          <w:b/>
          <w:sz w:val="24"/>
          <w:szCs w:val="24"/>
        </w:rPr>
        <w:t xml:space="preserve">Baseline characteristics of subjects in Tianjin General Hospital Cohort </w:t>
      </w:r>
      <w:r w:rsidRPr="00FB0C0F">
        <w:rPr>
          <w:rFonts w:ascii="Times New Roman" w:hAnsi="Times New Roman" w:cs="Times New Roman" w:hint="eastAsia"/>
          <w:b/>
          <w:sz w:val="24"/>
          <w:szCs w:val="24"/>
        </w:rPr>
        <w:t>from</w:t>
      </w:r>
      <w:r w:rsidRPr="00FB0C0F">
        <w:rPr>
          <w:rFonts w:ascii="Times New Roman" w:hAnsi="Times New Roman" w:cs="Times New Roman"/>
          <w:b/>
          <w:sz w:val="24"/>
          <w:szCs w:val="24"/>
        </w:rPr>
        <w:t xml:space="preserve"> 2014-2018.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796"/>
        <w:gridCol w:w="1676"/>
        <w:gridCol w:w="1676"/>
        <w:gridCol w:w="996"/>
      </w:tblGrid>
      <w:tr w:rsidR="00FA7584" w:rsidRPr="00672177" w:rsidTr="00365DEF"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3B5C33" w:rsidRPr="00672177" w:rsidRDefault="003B5C33" w:rsidP="00365DEF">
            <w:pPr>
              <w:spacing w:line="480" w:lineRule="auto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 w:rsidRPr="00672177"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b/>
                <w:sz w:val="24"/>
                <w:szCs w:val="24"/>
              </w:rPr>
              <w:t>Normal</w:t>
            </w:r>
          </w:p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72177">
              <w:rPr>
                <w:rFonts w:ascii="Times New Roman" w:hAnsi="Times New Roman" w:cs="Times New Roman"/>
                <w:b/>
                <w:sz w:val="24"/>
                <w:szCs w:val="24"/>
              </w:rPr>
              <w:t>＜</w:t>
            </w:r>
            <w:r w:rsidRPr="00672177">
              <w:rPr>
                <w:rFonts w:ascii="Times New Roman" w:hAnsi="Times New Roman" w:cs="Times New Roman"/>
                <w:b/>
                <w:sz w:val="24"/>
                <w:szCs w:val="24"/>
              </w:rPr>
              <w:t>1.7)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b/>
                <w:sz w:val="24"/>
                <w:szCs w:val="24"/>
              </w:rPr>
              <w:t>Borderline</w:t>
            </w:r>
          </w:p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b/>
                <w:sz w:val="24"/>
                <w:szCs w:val="24"/>
              </w:rPr>
              <w:t>(1.7-2.25)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b/>
                <w:sz w:val="24"/>
                <w:szCs w:val="24"/>
              </w:rPr>
              <w:t>High</w:t>
            </w:r>
          </w:p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b/>
                <w:sz w:val="24"/>
                <w:szCs w:val="24"/>
              </w:rPr>
              <w:t>(≥2.26)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672177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FA7584" w:rsidRPr="00672177" w:rsidTr="00365DEF">
        <w:trPr>
          <w:trHeight w:val="624"/>
        </w:trPr>
        <w:tc>
          <w:tcPr>
            <w:tcW w:w="0" w:type="auto"/>
            <w:tcBorders>
              <w:top w:val="single" w:sz="6" w:space="0" w:color="auto"/>
            </w:tcBorders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Male(</w:t>
            </w:r>
            <w:proofErr w:type="gramEnd"/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71.7%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75.8%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81.3%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A7584" w:rsidRPr="00672177" w:rsidTr="00365DEF">
        <w:trPr>
          <w:trHeight w:val="624"/>
        </w:trPr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Age(years)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66.53±15.20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64.16±13.98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59.93±14.17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A7584" w:rsidRPr="00672177" w:rsidTr="00365DEF">
        <w:trPr>
          <w:trHeight w:val="624"/>
        </w:trPr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BMI(kg/m²)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24.47±3.14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25.88±3.01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26.33±3.04</w:t>
            </w:r>
          </w:p>
        </w:tc>
        <w:tc>
          <w:tcPr>
            <w:tcW w:w="0" w:type="auto"/>
          </w:tcPr>
          <w:p w:rsidR="003B5C33" w:rsidRPr="00672177" w:rsidRDefault="003B5C33" w:rsidP="00364D82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FA7584" w:rsidRPr="00672177" w:rsidTr="00365DEF">
        <w:trPr>
          <w:trHeight w:val="624"/>
        </w:trPr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10.3%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12.7%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16.8%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A7584" w:rsidRPr="00672177" w:rsidTr="00365DEF">
        <w:trPr>
          <w:trHeight w:val="624"/>
        </w:trPr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FPG(mmol/L)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5.35±0.57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5.43±0.56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5.49±0.55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A7584" w:rsidRPr="00672177" w:rsidTr="00365DEF">
        <w:trPr>
          <w:trHeight w:val="624"/>
        </w:trPr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TG(mmol/L)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1.08±0.31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1.93±0.15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5.49±0.55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A7584" w:rsidRPr="00672177" w:rsidTr="00365DEF">
        <w:trPr>
          <w:trHeight w:val="624"/>
        </w:trPr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TC(mmol/L)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3.27±1.99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3.83±1.85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4.63±1.68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A7584" w:rsidRPr="00672177" w:rsidTr="00365DEF">
        <w:trPr>
          <w:trHeight w:val="624"/>
        </w:trPr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Hyperuricemia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13.3%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25.1%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37.1%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A7584" w:rsidRPr="00672177" w:rsidTr="00365DEF">
        <w:trPr>
          <w:trHeight w:val="624"/>
        </w:trPr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SUA(</w:t>
            </w:r>
            <w:proofErr w:type="spellStart"/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μmol</w:t>
            </w:r>
            <w:proofErr w:type="spellEnd"/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325.36±76.18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362.85±78.90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389.24±83.56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A7584" w:rsidRPr="00672177" w:rsidTr="00365DEF">
        <w:trPr>
          <w:trHeight w:val="624"/>
        </w:trPr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ALT(IU/L)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18.10±12.17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23.56±16.23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27.65±18.07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A7584" w:rsidRPr="00672177" w:rsidTr="00365DEF">
        <w:trPr>
          <w:trHeight w:val="624"/>
        </w:trPr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eGFR-ml/min/1.73²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89.89±18.92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89.32±18.79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92.04±19.77</w:t>
            </w:r>
          </w:p>
        </w:tc>
        <w:tc>
          <w:tcPr>
            <w:tcW w:w="0" w:type="auto"/>
          </w:tcPr>
          <w:p w:rsidR="003B5C33" w:rsidRPr="00672177" w:rsidRDefault="003B5C33" w:rsidP="00364D82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FA7584" w:rsidRPr="00672177" w:rsidTr="00365DEF">
        <w:trPr>
          <w:trHeight w:val="624"/>
        </w:trPr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HDL-C(mmol/L)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1.42±0.38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1.16±0.26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1.06±0.24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A7584" w:rsidRPr="00672177" w:rsidTr="00365DEF">
        <w:trPr>
          <w:trHeight w:val="624"/>
        </w:trPr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LDL-(mmol/L)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2.25±1.00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2.40±1.10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2.52±1.05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A7584" w:rsidRPr="00672177" w:rsidTr="00365DEF">
        <w:trPr>
          <w:trHeight w:val="624"/>
        </w:trPr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HbAlc</w:t>
            </w:r>
            <w:proofErr w:type="spellEnd"/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5.71±0.49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5.75±0.49</w:t>
            </w:r>
          </w:p>
        </w:tc>
        <w:tc>
          <w:tcPr>
            <w:tcW w:w="0" w:type="auto"/>
          </w:tcPr>
          <w:p w:rsidR="003B5C33" w:rsidRPr="00672177" w:rsidRDefault="003B5C33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5.74±0.48</w:t>
            </w:r>
          </w:p>
        </w:tc>
        <w:tc>
          <w:tcPr>
            <w:tcW w:w="0" w:type="auto"/>
          </w:tcPr>
          <w:p w:rsidR="003B5C33" w:rsidRPr="00672177" w:rsidRDefault="003B5C33" w:rsidP="00364D82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</w:tbl>
    <w:p w:rsidR="00364D82" w:rsidRPr="00672177" w:rsidRDefault="00364D82" w:rsidP="00406C0D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2177">
        <w:rPr>
          <w:rFonts w:ascii="Times New Roman" w:hAnsi="Times New Roman" w:cs="Times New Roman" w:hint="eastAsia"/>
          <w:sz w:val="24"/>
          <w:szCs w:val="24"/>
        </w:rPr>
        <w:t>6</w:t>
      </w:r>
      <w:r w:rsidR="00406C0D" w:rsidRPr="00672177">
        <w:rPr>
          <w:rFonts w:ascii="Times New Roman" w:hAnsi="Times New Roman" w:cs="Times New Roman"/>
          <w:sz w:val="24"/>
          <w:szCs w:val="24"/>
        </w:rPr>
        <w:t>,</w:t>
      </w:r>
      <w:r w:rsidRPr="00672177">
        <w:rPr>
          <w:rFonts w:ascii="Times New Roman" w:hAnsi="Times New Roman" w:cs="Times New Roman"/>
          <w:sz w:val="24"/>
          <w:szCs w:val="24"/>
        </w:rPr>
        <w:t>375</w:t>
      </w:r>
      <w:r w:rsidR="00406C0D" w:rsidRPr="00672177">
        <w:rPr>
          <w:rFonts w:ascii="Times New Roman" w:hAnsi="Times New Roman" w:cs="Times New Roman"/>
          <w:sz w:val="24"/>
          <w:szCs w:val="24"/>
        </w:rPr>
        <w:t xml:space="preserve"> </w:t>
      </w:r>
      <w:r w:rsidR="00FA7584" w:rsidRPr="00672177">
        <w:rPr>
          <w:rFonts w:ascii="Times New Roman" w:hAnsi="Times New Roman" w:cs="Times New Roman"/>
          <w:sz w:val="24"/>
          <w:szCs w:val="24"/>
        </w:rPr>
        <w:t>participants (</w:t>
      </w:r>
      <w:r w:rsidR="00406C0D" w:rsidRPr="00672177">
        <w:rPr>
          <w:rFonts w:ascii="Times New Roman" w:hAnsi="Times New Roman" w:cs="Times New Roman"/>
          <w:sz w:val="24"/>
          <w:szCs w:val="24"/>
        </w:rPr>
        <w:t>male 4698, 73.7%; female 1677, 26.3%); mean age 65.25±15.05;</w:t>
      </w:r>
    </w:p>
    <w:p w:rsidR="00406C0D" w:rsidRPr="00672177" w:rsidRDefault="00364D82" w:rsidP="00364D82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2177">
        <w:rPr>
          <w:rFonts w:ascii="Times New Roman" w:hAnsi="Times New Roman" w:cs="Times New Roman"/>
          <w:sz w:val="24"/>
          <w:szCs w:val="24"/>
        </w:rPr>
        <w:t xml:space="preserve">Abbreviations: BMI, body mass index; Hypertension; FPG, fasting plasma glucose; TG, plasma triglyceride level; TC, total cholesterol; eGFR, estimated glomerular filtration rate; hyperuricemia, SUA, serum uric acid; ALT, alanine aminotransferase; HDL-C, </w:t>
      </w:r>
      <w:r w:rsidRPr="00672177">
        <w:rPr>
          <w:rFonts w:ascii="Times New Roman" w:hAnsi="Times New Roman" w:cs="Times New Roman"/>
          <w:sz w:val="24"/>
          <w:szCs w:val="24"/>
        </w:rPr>
        <w:lastRenderedPageBreak/>
        <w:t xml:space="preserve">High density lipoprotein cholesterol; LDL-C, low density lipoprotein cholesterol; </w:t>
      </w:r>
      <w:proofErr w:type="spellStart"/>
      <w:r w:rsidRPr="00672177">
        <w:rPr>
          <w:rFonts w:ascii="Times New Roman" w:hAnsi="Times New Roman" w:cs="Times New Roman"/>
          <w:sz w:val="24"/>
          <w:szCs w:val="24"/>
        </w:rPr>
        <w:t>HbAlc</w:t>
      </w:r>
      <w:proofErr w:type="spellEnd"/>
      <w:r w:rsidRPr="00672177">
        <w:rPr>
          <w:rFonts w:ascii="Times New Roman" w:hAnsi="Times New Roman" w:cs="Times New Roman"/>
          <w:sz w:val="24"/>
          <w:szCs w:val="24"/>
        </w:rPr>
        <w:t>, glycated hemoglobin</w:t>
      </w:r>
    </w:p>
    <w:p w:rsidR="00364D82" w:rsidRPr="00672177" w:rsidRDefault="00364D82" w:rsidP="00364D82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2177">
        <w:rPr>
          <w:rFonts w:ascii="Times New Roman" w:hAnsi="Times New Roman" w:cs="Times New Roman"/>
          <w:sz w:val="24"/>
          <w:szCs w:val="24"/>
        </w:rPr>
        <w:t>Date are expressed as mean ± SD, n (%).</w:t>
      </w:r>
    </w:p>
    <w:p w:rsidR="00364D82" w:rsidRPr="00672177" w:rsidRDefault="00364D82" w:rsidP="00364D82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2177">
        <w:rPr>
          <w:rFonts w:ascii="Times New Roman" w:hAnsi="Times New Roman" w:cs="Times New Roman"/>
          <w:sz w:val="24"/>
          <w:szCs w:val="24"/>
        </w:rPr>
        <w:t>†Grouped based on TG level</w:t>
      </w:r>
      <w:r w:rsidRPr="00672177">
        <w:rPr>
          <w:rFonts w:ascii="Times New Roman" w:hAnsi="Times New Roman" w:cs="Times New Roman"/>
          <w:sz w:val="24"/>
          <w:szCs w:val="24"/>
        </w:rPr>
        <w:t>：</w:t>
      </w:r>
      <w:r w:rsidRPr="00672177">
        <w:rPr>
          <w:rFonts w:ascii="Times New Roman" w:hAnsi="Times New Roman" w:cs="Times New Roman"/>
          <w:sz w:val="24"/>
          <w:szCs w:val="24"/>
        </w:rPr>
        <w:t xml:space="preserve">normal </w:t>
      </w:r>
      <w:r w:rsidRPr="00672177">
        <w:rPr>
          <w:rFonts w:ascii="Times New Roman" w:hAnsi="Times New Roman" w:cs="Times New Roman"/>
          <w:sz w:val="24"/>
          <w:szCs w:val="24"/>
        </w:rPr>
        <w:t>＜</w:t>
      </w:r>
      <w:r w:rsidRPr="00672177">
        <w:rPr>
          <w:rFonts w:ascii="Times New Roman" w:hAnsi="Times New Roman" w:cs="Times New Roman"/>
          <w:sz w:val="24"/>
          <w:szCs w:val="24"/>
        </w:rPr>
        <w:t>150mg/dL; borderline high 150 mg/dL-199mg/dL; high 200mg/dL-499mg/dL;</w:t>
      </w:r>
    </w:p>
    <w:p w:rsidR="003B5C33" w:rsidRPr="00672177" w:rsidRDefault="00364D82" w:rsidP="00406C0D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2177">
        <w:rPr>
          <w:rFonts w:ascii="Times New Roman" w:hAnsi="Times New Roman" w:cs="Times New Roman"/>
          <w:sz w:val="24"/>
          <w:szCs w:val="24"/>
        </w:rPr>
        <w:t>*</w:t>
      </w:r>
      <w:r w:rsidRPr="0067217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72177">
        <w:rPr>
          <w:rFonts w:ascii="Times New Roman" w:hAnsi="Times New Roman" w:cs="Times New Roman"/>
          <w:sz w:val="24"/>
          <w:szCs w:val="24"/>
        </w:rPr>
        <w:t>&lt; 0.05 was considered statistically significant.</w:t>
      </w:r>
    </w:p>
    <w:p w:rsidR="00687761" w:rsidRDefault="00687761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6C0D" w:rsidRPr="00672177" w:rsidRDefault="00406C0D" w:rsidP="00406C0D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6721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72177">
        <w:rPr>
          <w:rFonts w:ascii="Times New Roman" w:hAnsi="Times New Roman" w:cs="Times New Roman"/>
          <w:b/>
          <w:sz w:val="24"/>
          <w:szCs w:val="24"/>
        </w:rPr>
        <w:t>S</w:t>
      </w:r>
      <w:r w:rsidRPr="00672177">
        <w:rPr>
          <w:rFonts w:ascii="Times New Roman" w:hAnsi="Times New Roman" w:cs="Times New Roman"/>
          <w:b/>
          <w:sz w:val="24"/>
          <w:szCs w:val="24"/>
        </w:rPr>
        <w:t>3</w:t>
      </w:r>
    </w:p>
    <w:p w:rsidR="00406C0D" w:rsidRPr="00FB0C0F" w:rsidRDefault="00406C0D" w:rsidP="00406C0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0C0F">
        <w:rPr>
          <w:rFonts w:ascii="Times New Roman" w:hAnsi="Times New Roman" w:cs="Times New Roman"/>
          <w:b/>
          <w:sz w:val="24"/>
          <w:szCs w:val="24"/>
        </w:rPr>
        <w:t>Hazard ratios of TG levels for T2DM in the Tianjin General Hospital Cohort</w:t>
      </w:r>
      <w:r w:rsidRPr="00FB0C0F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126"/>
        <w:gridCol w:w="1276"/>
      </w:tblGrid>
      <w:tr w:rsidR="00FA7584" w:rsidRPr="00672177" w:rsidTr="00365DEF">
        <w:tc>
          <w:tcPr>
            <w:tcW w:w="1828" w:type="dxa"/>
            <w:tcBorders>
              <w:top w:val="single" w:sz="12" w:space="0" w:color="auto"/>
              <w:bottom w:val="single" w:sz="6" w:space="0" w:color="auto"/>
            </w:tcBorders>
          </w:tcPr>
          <w:p w:rsidR="00406C0D" w:rsidRPr="00672177" w:rsidRDefault="00406C0D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</w:tcPr>
          <w:p w:rsidR="00406C0D" w:rsidRPr="00672177" w:rsidRDefault="00406C0D" w:rsidP="00365D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</w:t>
            </w:r>
            <w:r w:rsidRPr="00672177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672177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  <w:r w:rsidRPr="00672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</w:t>
            </w:r>
            <w:r w:rsidRPr="00672177">
              <w:rPr>
                <w:rFonts w:ascii="Times New Roman" w:hAnsi="Times New Roman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406C0D" w:rsidRPr="00672177" w:rsidRDefault="00406C0D" w:rsidP="00365DEF">
            <w:pPr>
              <w:tabs>
                <w:tab w:val="left" w:pos="700"/>
              </w:tabs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P-</w:t>
            </w:r>
            <w:r w:rsidRPr="00672177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FA7584" w:rsidRPr="00672177" w:rsidTr="00365DEF">
        <w:tc>
          <w:tcPr>
            <w:tcW w:w="1828" w:type="dxa"/>
            <w:tcBorders>
              <w:top w:val="single" w:sz="6" w:space="0" w:color="auto"/>
            </w:tcBorders>
          </w:tcPr>
          <w:p w:rsidR="00406C0D" w:rsidRPr="00672177" w:rsidRDefault="00406C0D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logTG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406C0D" w:rsidRPr="00672177" w:rsidRDefault="00406C0D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1.04-2.25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406C0D" w:rsidRPr="00672177" w:rsidRDefault="00406C0D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FA7584" w:rsidRPr="00672177" w:rsidTr="00365DEF">
        <w:tc>
          <w:tcPr>
            <w:tcW w:w="1828" w:type="dxa"/>
          </w:tcPr>
          <w:p w:rsidR="00406C0D" w:rsidRPr="00672177" w:rsidRDefault="00406C0D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126" w:type="dxa"/>
          </w:tcPr>
          <w:p w:rsidR="00406C0D" w:rsidRPr="00672177" w:rsidRDefault="00406C0D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0.54-0.87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406C0D" w:rsidRPr="00672177" w:rsidRDefault="00406C0D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FA7584" w:rsidRPr="00672177" w:rsidTr="00365DEF">
        <w:tc>
          <w:tcPr>
            <w:tcW w:w="1828" w:type="dxa"/>
          </w:tcPr>
          <w:p w:rsidR="00406C0D" w:rsidRPr="00672177" w:rsidRDefault="00406C0D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Age (ears)</w:t>
            </w:r>
          </w:p>
        </w:tc>
        <w:tc>
          <w:tcPr>
            <w:tcW w:w="2126" w:type="dxa"/>
          </w:tcPr>
          <w:p w:rsidR="00406C0D" w:rsidRPr="00672177" w:rsidRDefault="00406C0D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0.99-1.00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406C0D" w:rsidRPr="00672177" w:rsidRDefault="00406C0D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0.943</w:t>
            </w:r>
          </w:p>
        </w:tc>
      </w:tr>
      <w:tr w:rsidR="00FA7584" w:rsidRPr="00672177" w:rsidTr="00365DEF">
        <w:tc>
          <w:tcPr>
            <w:tcW w:w="1828" w:type="dxa"/>
          </w:tcPr>
          <w:p w:rsidR="00406C0D" w:rsidRPr="00672177" w:rsidRDefault="00406C0D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BMI (kg/ m²)</w:t>
            </w:r>
          </w:p>
        </w:tc>
        <w:tc>
          <w:tcPr>
            <w:tcW w:w="2126" w:type="dxa"/>
          </w:tcPr>
          <w:p w:rsidR="00406C0D" w:rsidRPr="00672177" w:rsidRDefault="00406C0D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1.00-1.07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406C0D" w:rsidRPr="00672177" w:rsidRDefault="00406C0D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FA7584" w:rsidRPr="00672177" w:rsidTr="00365DEF">
        <w:tc>
          <w:tcPr>
            <w:tcW w:w="1828" w:type="dxa"/>
          </w:tcPr>
          <w:p w:rsidR="00406C0D" w:rsidRPr="00672177" w:rsidRDefault="00406C0D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2126" w:type="dxa"/>
          </w:tcPr>
          <w:p w:rsidR="00406C0D" w:rsidRPr="00672177" w:rsidRDefault="00406C0D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1.09-1.79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406C0D" w:rsidRPr="00672177" w:rsidRDefault="00406C0D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FA7584" w:rsidRPr="00672177" w:rsidTr="00365DEF">
        <w:tc>
          <w:tcPr>
            <w:tcW w:w="1828" w:type="dxa"/>
          </w:tcPr>
          <w:p w:rsidR="00406C0D" w:rsidRPr="00672177" w:rsidRDefault="00406C0D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HbAlc</w:t>
            </w:r>
            <w:proofErr w:type="spellEnd"/>
          </w:p>
        </w:tc>
        <w:tc>
          <w:tcPr>
            <w:tcW w:w="2126" w:type="dxa"/>
          </w:tcPr>
          <w:p w:rsidR="00406C0D" w:rsidRPr="00672177" w:rsidRDefault="00406C0D" w:rsidP="00365D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3.21-3.80</w:t>
            </w: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406C0D" w:rsidRPr="00672177" w:rsidRDefault="00406C0D" w:rsidP="00365DE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7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</w:tbl>
    <w:p w:rsidR="00AA6702" w:rsidRPr="00672177" w:rsidRDefault="00AA6702" w:rsidP="00AA6702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2177">
        <w:rPr>
          <w:rFonts w:ascii="Times New Roman" w:hAnsi="Times New Roman" w:cs="Times New Roman"/>
          <w:sz w:val="24"/>
          <w:szCs w:val="24"/>
        </w:rPr>
        <w:t xml:space="preserve">Abbreviations: TG, plasma triglyceride level; BMI, body mass index; </w:t>
      </w:r>
      <w:proofErr w:type="spellStart"/>
      <w:r w:rsidRPr="00672177">
        <w:rPr>
          <w:rFonts w:ascii="Times New Roman" w:hAnsi="Times New Roman" w:cs="Times New Roman"/>
          <w:sz w:val="24"/>
          <w:szCs w:val="24"/>
        </w:rPr>
        <w:t>HbAlc</w:t>
      </w:r>
      <w:proofErr w:type="spellEnd"/>
      <w:r w:rsidRPr="00672177">
        <w:rPr>
          <w:rFonts w:ascii="Times New Roman" w:hAnsi="Times New Roman" w:cs="Times New Roman"/>
          <w:sz w:val="24"/>
          <w:szCs w:val="24"/>
        </w:rPr>
        <w:t>, glycated hemoglobin</w:t>
      </w:r>
    </w:p>
    <w:p w:rsidR="00AA6702" w:rsidRPr="00672177" w:rsidRDefault="00AA6702" w:rsidP="00AA6702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2177">
        <w:rPr>
          <w:rFonts w:ascii="Times New Roman" w:hAnsi="Times New Roman" w:cs="Times New Roman"/>
          <w:sz w:val="24"/>
          <w:szCs w:val="24"/>
        </w:rPr>
        <w:t>†Each time the value of hazard ratios changes by one unit, the risk doubles.</w:t>
      </w:r>
    </w:p>
    <w:p w:rsidR="00364D82" w:rsidRPr="00672177" w:rsidRDefault="00AA6702" w:rsidP="00AA6702">
      <w:r w:rsidRPr="00672177">
        <w:rPr>
          <w:rFonts w:ascii="Times New Roman" w:hAnsi="Times New Roman" w:cs="Times New Roman"/>
          <w:sz w:val="24"/>
          <w:szCs w:val="24"/>
        </w:rPr>
        <w:t>*</w:t>
      </w:r>
      <w:r w:rsidRPr="00672177">
        <w:rPr>
          <w:rFonts w:ascii="Times New Roman" w:hAnsi="Times New Roman" w:cs="Times New Roman"/>
          <w:i/>
          <w:sz w:val="24"/>
          <w:szCs w:val="24"/>
        </w:rPr>
        <w:t>P</w:t>
      </w:r>
      <w:r w:rsidRPr="00672177">
        <w:rPr>
          <w:rFonts w:ascii="Times New Roman" w:hAnsi="Times New Roman" w:cs="Times New Roman"/>
          <w:sz w:val="24"/>
          <w:szCs w:val="24"/>
        </w:rPr>
        <w:t>&lt; 0.05 was considered statistically significant.</w:t>
      </w:r>
    </w:p>
    <w:sectPr w:rsidR="00364D82" w:rsidRPr="00672177" w:rsidSect="0067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65D" w:rsidRDefault="0051565D" w:rsidP="000D3FA0">
      <w:r>
        <w:separator/>
      </w:r>
    </w:p>
  </w:endnote>
  <w:endnote w:type="continuationSeparator" w:id="0">
    <w:p w:rsidR="0051565D" w:rsidRDefault="0051565D" w:rsidP="000D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65D" w:rsidRDefault="0051565D" w:rsidP="000D3FA0">
      <w:r>
        <w:separator/>
      </w:r>
    </w:p>
  </w:footnote>
  <w:footnote w:type="continuationSeparator" w:id="0">
    <w:p w:rsidR="0051565D" w:rsidRDefault="0051565D" w:rsidP="000D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CF"/>
    <w:rsid w:val="000D3FA0"/>
    <w:rsid w:val="00212CB1"/>
    <w:rsid w:val="002750C4"/>
    <w:rsid w:val="00294004"/>
    <w:rsid w:val="00364D82"/>
    <w:rsid w:val="00394252"/>
    <w:rsid w:val="003B4240"/>
    <w:rsid w:val="003B5C33"/>
    <w:rsid w:val="003D1B15"/>
    <w:rsid w:val="00406C0D"/>
    <w:rsid w:val="004A1DCF"/>
    <w:rsid w:val="004A4997"/>
    <w:rsid w:val="0051565D"/>
    <w:rsid w:val="005A5B19"/>
    <w:rsid w:val="005B16DE"/>
    <w:rsid w:val="005E08FE"/>
    <w:rsid w:val="006712B7"/>
    <w:rsid w:val="00672177"/>
    <w:rsid w:val="00687761"/>
    <w:rsid w:val="007A5AB5"/>
    <w:rsid w:val="007A66DE"/>
    <w:rsid w:val="008742F7"/>
    <w:rsid w:val="00877C93"/>
    <w:rsid w:val="009901CC"/>
    <w:rsid w:val="009D3E58"/>
    <w:rsid w:val="00AA6702"/>
    <w:rsid w:val="00B132CF"/>
    <w:rsid w:val="00B27864"/>
    <w:rsid w:val="00B5065C"/>
    <w:rsid w:val="00B7271C"/>
    <w:rsid w:val="00C63A48"/>
    <w:rsid w:val="00D14854"/>
    <w:rsid w:val="00D2183F"/>
    <w:rsid w:val="00D9482E"/>
    <w:rsid w:val="00DB1F90"/>
    <w:rsid w:val="00DD35F4"/>
    <w:rsid w:val="00E271B3"/>
    <w:rsid w:val="00E35E06"/>
    <w:rsid w:val="00E85F25"/>
    <w:rsid w:val="00EC1C5F"/>
    <w:rsid w:val="00FA7584"/>
    <w:rsid w:val="00F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16DF5D-D60D-4CBB-B481-7E2E7722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3F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3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3FA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E08F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0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Wei-Dong Li</dc:creator>
  <cp:keywords/>
  <dc:description/>
  <cp:lastModifiedBy>USER</cp:lastModifiedBy>
  <cp:revision>3</cp:revision>
  <dcterms:created xsi:type="dcterms:W3CDTF">2019-12-01T15:29:00Z</dcterms:created>
  <dcterms:modified xsi:type="dcterms:W3CDTF">2019-12-02T03:28:00Z</dcterms:modified>
</cp:coreProperties>
</file>