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03" w:rsidRPr="00105403" w:rsidRDefault="00105403">
      <w:pPr>
        <w:rPr>
          <w:lang w:val="en-US"/>
        </w:rPr>
      </w:pPr>
      <w:r w:rsidRPr="00657EA1">
        <w:rPr>
          <w:b/>
          <w:lang w:val="en-US"/>
        </w:rPr>
        <w:t>Additional file 2.</w:t>
      </w:r>
      <w:r w:rsidRPr="00657EA1">
        <w:rPr>
          <w:lang w:val="en-US"/>
        </w:rPr>
        <w:t xml:space="preserve"> Correlations</w:t>
      </w:r>
      <w:bookmarkStart w:id="0" w:name="_GoBack"/>
      <w:bookmarkEnd w:id="0"/>
      <w:r w:rsidRPr="00A175CB">
        <w:rPr>
          <w:lang w:val="en-US"/>
        </w:rPr>
        <w:t xml:space="preserve"> between ASEBA questionnaires and </w:t>
      </w:r>
      <w:proofErr w:type="spellStart"/>
      <w:r w:rsidRPr="00A175CB">
        <w:rPr>
          <w:lang w:val="en-US"/>
        </w:rPr>
        <w:t>QoL</w:t>
      </w:r>
      <w:proofErr w:type="spellEnd"/>
      <w:r w:rsidRPr="00A175CB">
        <w:rPr>
          <w:lang w:val="en-US"/>
        </w:rPr>
        <w:t xml:space="preserve"> questionnaires for </w:t>
      </w:r>
      <w:r>
        <w:rPr>
          <w:lang w:val="en-US"/>
        </w:rPr>
        <w:t>patients aged 16 and older</w:t>
      </w:r>
      <w:r w:rsidRPr="00A175CB">
        <w:rPr>
          <w:lang w:val="en-US"/>
        </w:rPr>
        <w:t>.</w:t>
      </w:r>
    </w:p>
    <w:tbl>
      <w:tblPr>
        <w:tblStyle w:val="Lichtearcering"/>
        <w:tblW w:w="0" w:type="auto"/>
        <w:tblLook w:val="06A0" w:firstRow="1" w:lastRow="0" w:firstColumn="1" w:lastColumn="0" w:noHBand="1" w:noVBand="1"/>
      </w:tblPr>
      <w:tblGrid>
        <w:gridCol w:w="2286"/>
        <w:gridCol w:w="918"/>
        <w:gridCol w:w="919"/>
        <w:gridCol w:w="1094"/>
        <w:gridCol w:w="881"/>
        <w:gridCol w:w="838"/>
        <w:gridCol w:w="1027"/>
        <w:gridCol w:w="1048"/>
        <w:gridCol w:w="843"/>
        <w:gridCol w:w="960"/>
        <w:gridCol w:w="997"/>
        <w:gridCol w:w="1217"/>
        <w:gridCol w:w="1192"/>
      </w:tblGrid>
      <w:tr w:rsidR="00456517" w:rsidTr="0061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Pr="00105403" w:rsidRDefault="00456517">
            <w:pPr>
              <w:rPr>
                <w:lang w:val="en-US"/>
              </w:rPr>
            </w:pPr>
          </w:p>
        </w:tc>
        <w:tc>
          <w:tcPr>
            <w:tcW w:w="918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Gross motor</w:t>
            </w:r>
          </w:p>
        </w:tc>
        <w:tc>
          <w:tcPr>
            <w:tcW w:w="919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Fine motor</w:t>
            </w:r>
          </w:p>
        </w:tc>
        <w:tc>
          <w:tcPr>
            <w:tcW w:w="1094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Cognition</w:t>
            </w:r>
            <w:proofErr w:type="spellEnd"/>
          </w:p>
        </w:tc>
        <w:tc>
          <w:tcPr>
            <w:tcW w:w="881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Sleep</w:t>
            </w:r>
          </w:p>
        </w:tc>
        <w:tc>
          <w:tcPr>
            <w:tcW w:w="838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Pain</w:t>
            </w:r>
            <w:proofErr w:type="spellEnd"/>
          </w:p>
        </w:tc>
        <w:tc>
          <w:tcPr>
            <w:tcW w:w="1027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Social</w:t>
            </w:r>
            <w:proofErr w:type="spellEnd"/>
            <w:r>
              <w:t xml:space="preserve"> contacts</w:t>
            </w:r>
          </w:p>
        </w:tc>
        <w:tc>
          <w:tcPr>
            <w:tcW w:w="1048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843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Sex</w:t>
            </w:r>
            <w:proofErr w:type="spellEnd"/>
          </w:p>
        </w:tc>
        <w:tc>
          <w:tcPr>
            <w:tcW w:w="960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Vitality</w:t>
            </w:r>
            <w:proofErr w:type="spellEnd"/>
          </w:p>
        </w:tc>
        <w:tc>
          <w:tcPr>
            <w:tcW w:w="997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Positive</w:t>
            </w:r>
            <w:proofErr w:type="spellEnd"/>
          </w:p>
        </w:tc>
        <w:tc>
          <w:tcPr>
            <w:tcW w:w="1217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Depressive</w:t>
            </w:r>
            <w:proofErr w:type="spellEnd"/>
          </w:p>
        </w:tc>
        <w:tc>
          <w:tcPr>
            <w:tcW w:w="1192" w:type="dxa"/>
          </w:tcPr>
          <w:p w:rsidR="00456517" w:rsidRDefault="00456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Aggressive</w:t>
            </w:r>
            <w:proofErr w:type="spellEnd"/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Pr="00456517" w:rsidRDefault="00456517" w:rsidP="006E41A9">
            <w:pPr>
              <w:rPr>
                <w:lang w:val="en-US"/>
              </w:rPr>
            </w:pPr>
            <w:r>
              <w:rPr>
                <w:lang w:val="en-US"/>
              </w:rPr>
              <w:t xml:space="preserve">ASEBA </w:t>
            </w:r>
            <w:r w:rsidR="00F80C69">
              <w:rPr>
                <w:lang w:val="en-US"/>
              </w:rPr>
              <w:t xml:space="preserve">empirical </w:t>
            </w:r>
            <w:r>
              <w:rPr>
                <w:lang w:val="en-US"/>
              </w:rPr>
              <w:t>scales</w:t>
            </w:r>
          </w:p>
        </w:tc>
        <w:tc>
          <w:tcPr>
            <w:tcW w:w="918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8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456517" w:rsidRDefault="0045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Pr="001338D1" w:rsidRDefault="00456517" w:rsidP="006E41A9">
            <w:pPr>
              <w:rPr>
                <w:lang w:val="en-US"/>
              </w:rPr>
            </w:pPr>
            <w:r w:rsidRPr="001338D1">
              <w:rPr>
                <w:lang w:val="en-US"/>
              </w:rPr>
              <w:t>Withdrawn/depressed</w:t>
            </w:r>
          </w:p>
          <w:p w:rsidR="00456517" w:rsidRPr="001338D1" w:rsidRDefault="00456517" w:rsidP="006E41A9">
            <w:pPr>
              <w:jc w:val="right"/>
              <w:rPr>
                <w:lang w:val="en-US"/>
              </w:rPr>
            </w:pPr>
            <w:r w:rsidRPr="001338D1">
              <w:rPr>
                <w:lang w:val="en-US"/>
              </w:rPr>
              <w:t>Rho (</w:t>
            </w:r>
            <w:r>
              <w:t>ρ</w:t>
            </w:r>
            <w:r w:rsidRPr="001338D1">
              <w:rPr>
                <w:lang w:val="en-US"/>
              </w:rPr>
              <w:t>) =</w:t>
            </w:r>
          </w:p>
          <w:p w:rsidR="00456517" w:rsidRPr="001338D1" w:rsidRDefault="00456517" w:rsidP="006E41A9">
            <w:pPr>
              <w:jc w:val="right"/>
              <w:rPr>
                <w:lang w:val="en-US"/>
              </w:rPr>
            </w:pPr>
            <w:r w:rsidRPr="001338D1">
              <w:rPr>
                <w:i/>
                <w:lang w:val="en-US"/>
              </w:rPr>
              <w:t xml:space="preserve">p </w:t>
            </w:r>
            <w:r w:rsidRPr="001338D1">
              <w:rPr>
                <w:lang w:val="en-US"/>
              </w:rPr>
              <w:t>=</w:t>
            </w:r>
          </w:p>
          <w:p w:rsidR="00456517" w:rsidRPr="00D875C3" w:rsidRDefault="00456517" w:rsidP="006E41A9">
            <w:pPr>
              <w:jc w:val="right"/>
              <w:rPr>
                <w:lang w:val="en-US"/>
              </w:rPr>
            </w:pPr>
            <w:r w:rsidRPr="00D875C3">
              <w:rPr>
                <w:lang w:val="en-US"/>
              </w:rPr>
              <w:t xml:space="preserve">N = 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-0.088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0.822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0.079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0.840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-0.501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0.170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-0.214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0.581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0.148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0.704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P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56517">
              <w:rPr>
                <w:b/>
                <w:u w:val="single"/>
              </w:rPr>
              <w:t>-0.753</w:t>
            </w:r>
          </w:p>
          <w:p w:rsidR="00456517" w:rsidRP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56517">
              <w:rPr>
                <w:b/>
                <w:u w:val="single"/>
              </w:rPr>
              <w:t>0.019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517">
              <w:rPr>
                <w:b/>
                <w:u w:val="single"/>
              </w:rP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-0.176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0.651</w:t>
            </w:r>
          </w:p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-0.366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-0.337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-0.665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0.051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-0.915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0.001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-0.636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proofErr w:type="spellStart"/>
            <w:r>
              <w:t>Somatic</w:t>
            </w:r>
            <w:proofErr w:type="spellEnd"/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-0.321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-0.541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P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D52AB">
              <w:rPr>
                <w:b/>
                <w:u w:val="single"/>
              </w:rPr>
              <w:t>-0.754</w:t>
            </w:r>
          </w:p>
          <w:p w:rsidR="00BD52AB" w:rsidRP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D52AB">
              <w:rPr>
                <w:b/>
                <w:u w:val="single"/>
              </w:rPr>
              <w:t>0.019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2AB">
              <w:rPr>
                <w:b/>
                <w:u w:val="single"/>
              </w:rP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-0.321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-0.290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56517" w:rsidRP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Pr="001338D1" w:rsidRDefault="00456517" w:rsidP="006E41A9">
            <w:pPr>
              <w:rPr>
                <w:lang w:val="en-US"/>
              </w:rPr>
            </w:pPr>
            <w:r w:rsidRPr="001338D1">
              <w:rPr>
                <w:lang w:val="en-US"/>
              </w:rPr>
              <w:t>Anxious/depressed</w:t>
            </w:r>
          </w:p>
          <w:p w:rsidR="00456517" w:rsidRPr="001338D1" w:rsidRDefault="00456517" w:rsidP="006E41A9">
            <w:pPr>
              <w:jc w:val="right"/>
              <w:rPr>
                <w:lang w:val="en-US"/>
              </w:rPr>
            </w:pPr>
            <w:r>
              <w:t>ρ</w:t>
            </w:r>
            <w:r w:rsidRPr="001338D1">
              <w:rPr>
                <w:lang w:val="en-US"/>
              </w:rPr>
              <w:t xml:space="preserve"> =</w:t>
            </w:r>
          </w:p>
          <w:p w:rsidR="00456517" w:rsidRPr="001338D1" w:rsidRDefault="00456517" w:rsidP="006E41A9">
            <w:pPr>
              <w:jc w:val="right"/>
              <w:rPr>
                <w:lang w:val="en-US"/>
              </w:rPr>
            </w:pPr>
            <w:r w:rsidRPr="001338D1">
              <w:rPr>
                <w:i/>
                <w:lang w:val="en-US"/>
              </w:rPr>
              <w:t xml:space="preserve">p </w:t>
            </w:r>
            <w:r w:rsidRPr="001338D1">
              <w:rPr>
                <w:lang w:val="en-US"/>
              </w:rPr>
              <w:t>=</w:t>
            </w:r>
          </w:p>
          <w:p w:rsidR="00456517" w:rsidRPr="001338D1" w:rsidRDefault="00456517" w:rsidP="006E41A9">
            <w:pPr>
              <w:jc w:val="right"/>
              <w:rPr>
                <w:lang w:val="en-US"/>
              </w:rPr>
            </w:pPr>
            <w:r w:rsidRPr="001338D1">
              <w:rPr>
                <w:lang w:val="en-US"/>
              </w:rP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-0.152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0.697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-0.136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0.727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-0.449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0.226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-0.060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0.878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0.125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0.749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P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BD52AB">
              <w:rPr>
                <w:b/>
                <w:u w:val="single"/>
                <w:lang w:val="en-US"/>
              </w:rPr>
              <w:t>-0.779</w:t>
            </w:r>
          </w:p>
          <w:p w:rsidR="00BD52AB" w:rsidRP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BD52AB">
              <w:rPr>
                <w:b/>
                <w:u w:val="single"/>
                <w:lang w:val="en-US"/>
              </w:rPr>
              <w:t>0.013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D52AB">
              <w:rPr>
                <w:b/>
                <w:u w:val="single"/>
                <w:lang w:val="en-US"/>
              </w:rP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0.182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0.640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-0.219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0.602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-0.167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0.667</w:t>
            </w:r>
          </w:p>
          <w:p w:rsidR="00BD52AB" w:rsidRPr="00456517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-0.440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0.235</w:t>
            </w:r>
          </w:p>
          <w:p w:rsidR="00E1459D" w:rsidRPr="00456517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E1459D">
              <w:rPr>
                <w:b/>
                <w:u w:val="single"/>
                <w:lang w:val="en-US"/>
              </w:rPr>
              <w:t>-0.867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r w:rsidRPr="00E1459D">
              <w:rPr>
                <w:b/>
                <w:u w:val="single"/>
                <w:lang w:val="en-US"/>
              </w:rPr>
              <w:t>0.002</w:t>
            </w:r>
          </w:p>
          <w:p w:rsidR="00E1459D" w:rsidRPr="00456517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1459D">
              <w:rPr>
                <w:b/>
                <w:u w:val="single"/>
                <w:lang w:val="en-US"/>
              </w:rP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-0.426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0.254</w:t>
            </w:r>
          </w:p>
          <w:p w:rsidR="00E1459D" w:rsidRPr="00456517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proofErr w:type="spellStart"/>
            <w:r>
              <w:t>Thought</w:t>
            </w:r>
            <w:proofErr w:type="spellEnd"/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-0.141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-0.245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-0.093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0.811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-0.320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-0.303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-0.166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-0.263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-0.536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-0.839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0.005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-0.682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0.043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t>9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r>
              <w:t xml:space="preserve">Attention </w:t>
            </w:r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-0.158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-0.253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-0.202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-0.423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-0.083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-0.316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-0.578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r>
              <w:t>Delinquent</w:t>
            </w:r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-0.226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-0.188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-0.517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-0.028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-0.156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-0.550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0.799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-0.248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-0.825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0.006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-0.613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proofErr w:type="spellStart"/>
            <w:r>
              <w:t>Aggressive</w:t>
            </w:r>
            <w:proofErr w:type="spellEnd"/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lastRenderedPageBreak/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-0.224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-0.101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-0.162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-0.111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-0.395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-0.302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0.467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-0.412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0.270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-0.729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0.026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lastRenderedPageBreak/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-0.926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0.000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lastRenderedPageBreak/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-0.652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</w:t>
            </w:r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proofErr w:type="spellStart"/>
            <w:r>
              <w:lastRenderedPageBreak/>
              <w:t>Intrusive</w:t>
            </w:r>
            <w:proofErr w:type="spellEnd"/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0.361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0.426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0.184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0.693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-0.225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0.628</w:t>
            </w:r>
          </w:p>
          <w:p w:rsidR="00BD52AB" w:rsidRDefault="00BD52AB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52AB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0.581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-0.071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0.512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proofErr w:type="spellStart"/>
            <w:r>
              <w:t>Internalizing</w:t>
            </w:r>
            <w:proofErr w:type="spellEnd"/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-0.196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-0.211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-0.282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0.462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-0.204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-0.604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-0.140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-0.525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-0.866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0.003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-0.572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56517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456517" w:rsidRDefault="00456517" w:rsidP="006E41A9">
            <w:proofErr w:type="spellStart"/>
            <w:r>
              <w:t>Externalizing</w:t>
            </w:r>
            <w:proofErr w:type="spellEnd"/>
          </w:p>
          <w:p w:rsidR="00456517" w:rsidRDefault="00456517" w:rsidP="006E41A9">
            <w:pPr>
              <w:jc w:val="right"/>
            </w:pPr>
            <w:r>
              <w:t>ρ =</w:t>
            </w:r>
          </w:p>
          <w:p w:rsidR="00456517" w:rsidRPr="00B028CC" w:rsidRDefault="00456517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456517" w:rsidRDefault="00456517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-0.358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-0.337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0.376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-0.303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-0.331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-0.479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0.192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-0.055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0.008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-0.433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0.244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-0.860</w:t>
            </w:r>
          </w:p>
          <w:p w:rsidR="00E1459D" w:rsidRP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1459D">
              <w:rPr>
                <w:b/>
                <w:u w:val="single"/>
              </w:rPr>
              <w:t>0.003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59D">
              <w:rPr>
                <w:b/>
                <w:u w:val="single"/>
              </w:rPr>
              <w:t>9</w:t>
            </w:r>
          </w:p>
        </w:tc>
        <w:tc>
          <w:tcPr>
            <w:tcW w:w="1192" w:type="dxa"/>
          </w:tcPr>
          <w:p w:rsidR="00456517" w:rsidRDefault="00456517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-0.597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0.089</w:t>
            </w:r>
          </w:p>
          <w:p w:rsidR="00E1459D" w:rsidRDefault="00E1459D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bottom w:val="dotted" w:sz="4" w:space="0" w:color="auto"/>
            </w:tcBorders>
          </w:tcPr>
          <w:p w:rsidR="00857ED1" w:rsidRDefault="00857ED1" w:rsidP="006E41A9"/>
        </w:tc>
        <w:tc>
          <w:tcPr>
            <w:tcW w:w="918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2" w:type="dxa"/>
            <w:tcBorders>
              <w:bottom w:val="dotted" w:sz="4" w:space="0" w:color="auto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dotted" w:sz="4" w:space="0" w:color="auto"/>
              <w:bottom w:val="nil"/>
            </w:tcBorders>
          </w:tcPr>
          <w:p w:rsidR="00857ED1" w:rsidRDefault="00857ED1" w:rsidP="006E41A9"/>
        </w:tc>
        <w:tc>
          <w:tcPr>
            <w:tcW w:w="918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0C69">
              <w:rPr>
                <w:b/>
              </w:rPr>
              <w:t>Gross motor</w:t>
            </w:r>
          </w:p>
        </w:tc>
        <w:tc>
          <w:tcPr>
            <w:tcW w:w="919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0C69">
              <w:rPr>
                <w:b/>
              </w:rPr>
              <w:t>Fine motor</w:t>
            </w:r>
          </w:p>
        </w:tc>
        <w:tc>
          <w:tcPr>
            <w:tcW w:w="1094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Cognition</w:t>
            </w:r>
            <w:proofErr w:type="spellEnd"/>
          </w:p>
        </w:tc>
        <w:tc>
          <w:tcPr>
            <w:tcW w:w="881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0C69">
              <w:rPr>
                <w:b/>
              </w:rPr>
              <w:t>Sleep</w:t>
            </w:r>
          </w:p>
        </w:tc>
        <w:tc>
          <w:tcPr>
            <w:tcW w:w="838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Pain</w:t>
            </w:r>
            <w:proofErr w:type="spellEnd"/>
          </w:p>
        </w:tc>
        <w:tc>
          <w:tcPr>
            <w:tcW w:w="1027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Social</w:t>
            </w:r>
            <w:proofErr w:type="spellEnd"/>
            <w:r w:rsidRPr="00F80C69">
              <w:rPr>
                <w:b/>
              </w:rPr>
              <w:t xml:space="preserve"> contacts</w:t>
            </w:r>
          </w:p>
        </w:tc>
        <w:tc>
          <w:tcPr>
            <w:tcW w:w="1048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0C69">
              <w:rPr>
                <w:b/>
              </w:rPr>
              <w:t xml:space="preserve">Daily </w:t>
            </w:r>
            <w:proofErr w:type="spellStart"/>
            <w:r w:rsidRPr="00F80C69">
              <w:rPr>
                <w:b/>
              </w:rPr>
              <w:t>activities</w:t>
            </w:r>
            <w:proofErr w:type="spellEnd"/>
          </w:p>
        </w:tc>
        <w:tc>
          <w:tcPr>
            <w:tcW w:w="843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Vitality</w:t>
            </w:r>
            <w:proofErr w:type="spellEnd"/>
          </w:p>
        </w:tc>
        <w:tc>
          <w:tcPr>
            <w:tcW w:w="997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Positive</w:t>
            </w:r>
            <w:proofErr w:type="spellEnd"/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Depressive</w:t>
            </w:r>
            <w:proofErr w:type="spellEnd"/>
          </w:p>
        </w:tc>
        <w:tc>
          <w:tcPr>
            <w:tcW w:w="1192" w:type="dxa"/>
            <w:tcBorders>
              <w:top w:val="dotted" w:sz="4" w:space="0" w:color="auto"/>
              <w:bottom w:val="nil"/>
            </w:tcBorders>
          </w:tcPr>
          <w:p w:rsidR="00857ED1" w:rsidRPr="00F80C69" w:rsidRDefault="00857ED1" w:rsidP="006E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0C69">
              <w:rPr>
                <w:b/>
              </w:rPr>
              <w:t>Aggressive</w:t>
            </w:r>
            <w:proofErr w:type="spellEnd"/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il"/>
            </w:tcBorders>
          </w:tcPr>
          <w:p w:rsidR="00857ED1" w:rsidRDefault="00857ED1" w:rsidP="006E41A9">
            <w:r w:rsidRPr="00B028CC">
              <w:t>ASEBA DSM</w:t>
            </w:r>
            <w:r w:rsidR="00F80C69">
              <w:t xml:space="preserve">-IV </w:t>
            </w:r>
            <w:proofErr w:type="spellStart"/>
            <w:r w:rsidR="00F80C69">
              <w:t>oriented</w:t>
            </w:r>
            <w:proofErr w:type="spellEnd"/>
            <w:r w:rsidRPr="00B028CC">
              <w:t xml:space="preserve"> </w:t>
            </w:r>
            <w:proofErr w:type="spellStart"/>
            <w:r w:rsidRPr="00B028CC">
              <w:t>scales</w:t>
            </w:r>
            <w:proofErr w:type="spellEnd"/>
          </w:p>
        </w:tc>
        <w:tc>
          <w:tcPr>
            <w:tcW w:w="918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8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2" w:type="dxa"/>
            <w:tcBorders>
              <w:top w:val="nil"/>
            </w:tcBorders>
          </w:tcPr>
          <w:p w:rsidR="00857ED1" w:rsidRDefault="0085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76AE5" w:rsidRDefault="00B76AE5" w:rsidP="006E41A9">
            <w:proofErr w:type="spellStart"/>
            <w:r>
              <w:t>Depressed</w:t>
            </w:r>
            <w:proofErr w:type="spellEnd"/>
          </w:p>
          <w:p w:rsidR="00B76AE5" w:rsidRDefault="00B76AE5" w:rsidP="006E41A9">
            <w:pPr>
              <w:jc w:val="right"/>
            </w:pPr>
            <w:r>
              <w:t>ρ =</w:t>
            </w:r>
          </w:p>
          <w:p w:rsidR="00B76AE5" w:rsidRPr="00B028CC" w:rsidRDefault="00B76AE5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B76AE5" w:rsidRDefault="00B76AE5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19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-0.420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94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81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Pr="00857ED1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57ED1">
              <w:rPr>
                <w:b/>
                <w:u w:val="single"/>
              </w:rPr>
              <w:t>-0.840</w:t>
            </w:r>
          </w:p>
          <w:p w:rsidR="00B76AE5" w:rsidRPr="00857ED1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57ED1">
              <w:rPr>
                <w:b/>
                <w:u w:val="single"/>
              </w:rPr>
              <w:t>0.018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ED1">
              <w:rPr>
                <w:b/>
                <w:u w:val="single"/>
              </w:rPr>
              <w:t>7</w:t>
            </w:r>
          </w:p>
        </w:tc>
        <w:tc>
          <w:tcPr>
            <w:tcW w:w="104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43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-0.250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0.633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60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9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1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-0.576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92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76AE5" w:rsidRDefault="00B76AE5" w:rsidP="006E41A9">
            <w:proofErr w:type="spellStart"/>
            <w:r>
              <w:t>Anxious</w:t>
            </w:r>
            <w:proofErr w:type="spellEnd"/>
          </w:p>
          <w:p w:rsidR="00B76AE5" w:rsidRDefault="00B76AE5" w:rsidP="006E41A9">
            <w:pPr>
              <w:jc w:val="right"/>
            </w:pPr>
            <w:r>
              <w:t>ρ =</w:t>
            </w:r>
          </w:p>
          <w:p w:rsidR="00B76AE5" w:rsidRPr="00B028CC" w:rsidRDefault="00B76AE5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B76AE5" w:rsidRDefault="00B76AE5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-0.151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-0.130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-0.267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-0.105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-0.525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-0.058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-0.203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-0.493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P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76AE5">
              <w:rPr>
                <w:b/>
                <w:u w:val="single"/>
              </w:rPr>
              <w:t>-0.877</w:t>
            </w:r>
          </w:p>
          <w:p w:rsidR="00B76AE5" w:rsidRP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76AE5">
              <w:rPr>
                <w:b/>
                <w:u w:val="single"/>
              </w:rPr>
              <w:t>0.002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92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-0.558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76AE5" w:rsidRDefault="00B76AE5" w:rsidP="006E41A9">
            <w:proofErr w:type="spellStart"/>
            <w:r>
              <w:t>Somatic</w:t>
            </w:r>
            <w:proofErr w:type="spellEnd"/>
          </w:p>
          <w:p w:rsidR="00B76AE5" w:rsidRDefault="00B76AE5" w:rsidP="006E41A9">
            <w:pPr>
              <w:jc w:val="right"/>
            </w:pPr>
            <w:r>
              <w:t>ρ =</w:t>
            </w:r>
          </w:p>
          <w:p w:rsidR="00B76AE5" w:rsidRPr="00B028CC" w:rsidRDefault="00B76AE5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B76AE5" w:rsidRDefault="00B76AE5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Pr="00857ED1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57ED1">
              <w:rPr>
                <w:b/>
                <w:u w:val="single"/>
              </w:rPr>
              <w:t>-0.717</w:t>
            </w:r>
          </w:p>
          <w:p w:rsidR="00B76AE5" w:rsidRPr="00857ED1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57ED1">
              <w:rPr>
                <w:b/>
                <w:u w:val="single"/>
              </w:rPr>
              <w:t>0.030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ED1">
              <w:rPr>
                <w:b/>
                <w:u w:val="single"/>
              </w:rPr>
              <w:t>9</w:t>
            </w:r>
          </w:p>
        </w:tc>
        <w:tc>
          <w:tcPr>
            <w:tcW w:w="102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-0.252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-0.481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-0.237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-0.009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92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76AE5" w:rsidRDefault="00B76AE5" w:rsidP="006E41A9">
            <w:proofErr w:type="spellStart"/>
            <w:r>
              <w:t>Avoidant</w:t>
            </w:r>
            <w:proofErr w:type="spellEnd"/>
            <w:r w:rsidR="00194AE8">
              <w:t xml:space="preserve"> </w:t>
            </w:r>
          </w:p>
          <w:p w:rsidR="00B76AE5" w:rsidRDefault="00B76AE5" w:rsidP="006E41A9">
            <w:pPr>
              <w:jc w:val="right"/>
            </w:pPr>
            <w:r>
              <w:t>ρ =</w:t>
            </w:r>
          </w:p>
          <w:p w:rsidR="00B76AE5" w:rsidRPr="00B028CC" w:rsidRDefault="00B76AE5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B76AE5" w:rsidRDefault="00B76AE5" w:rsidP="006E41A9">
            <w:pPr>
              <w:jc w:val="right"/>
            </w:pPr>
            <w:r>
              <w:lastRenderedPageBreak/>
              <w:t>N =</w:t>
            </w:r>
          </w:p>
        </w:tc>
        <w:tc>
          <w:tcPr>
            <w:tcW w:w="91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-0.457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919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-0.360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1094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-0.395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881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-0.224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83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102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-0.405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104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-0.070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843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</w:t>
            </w:r>
          </w:p>
        </w:tc>
        <w:tc>
          <w:tcPr>
            <w:tcW w:w="960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99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-0.450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0.310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121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P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76AE5">
              <w:rPr>
                <w:b/>
                <w:u w:val="single"/>
              </w:rPr>
              <w:t>-0.927</w:t>
            </w:r>
          </w:p>
          <w:p w:rsidR="00B76AE5" w:rsidRP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76AE5">
              <w:rPr>
                <w:b/>
                <w:u w:val="single"/>
              </w:rPr>
              <w:t>0.003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AE5">
              <w:rPr>
                <w:b/>
                <w:u w:val="single"/>
              </w:rPr>
              <w:lastRenderedPageBreak/>
              <w:t>7</w:t>
            </w:r>
          </w:p>
        </w:tc>
        <w:tc>
          <w:tcPr>
            <w:tcW w:w="1192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-0.574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76AE5" w:rsidRDefault="00B76AE5" w:rsidP="006E41A9">
            <w:r>
              <w:lastRenderedPageBreak/>
              <w:t>A</w:t>
            </w:r>
            <w:r w:rsidR="002543E8">
              <w:t xml:space="preserve">ttention deficit </w:t>
            </w:r>
            <w:proofErr w:type="spellStart"/>
            <w:r w:rsidR="002543E8">
              <w:t>hyperactivity</w:t>
            </w:r>
            <w:proofErr w:type="spellEnd"/>
          </w:p>
          <w:p w:rsidR="00B76AE5" w:rsidRDefault="00B76AE5" w:rsidP="006E41A9">
            <w:pPr>
              <w:jc w:val="right"/>
            </w:pPr>
            <w:r>
              <w:t>ρ =</w:t>
            </w:r>
          </w:p>
          <w:p w:rsidR="00B76AE5" w:rsidRPr="00B028CC" w:rsidRDefault="00B76AE5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B76AE5" w:rsidRDefault="00B76AE5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-0.193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9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4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81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-0.365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4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3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60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0.440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-0.167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1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-0.638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92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-0.492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883FBB" w:rsidTr="0061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B76AE5" w:rsidRDefault="00B76AE5" w:rsidP="006E41A9">
            <w:proofErr w:type="spellStart"/>
            <w:r>
              <w:t>Antisocial</w:t>
            </w:r>
            <w:proofErr w:type="spellEnd"/>
            <w:r w:rsidR="00194AE8">
              <w:t xml:space="preserve"> </w:t>
            </w:r>
          </w:p>
          <w:p w:rsidR="00B76AE5" w:rsidRDefault="00B76AE5" w:rsidP="006E41A9">
            <w:pPr>
              <w:jc w:val="right"/>
            </w:pPr>
            <w:r>
              <w:t>ρ =</w:t>
            </w:r>
          </w:p>
          <w:p w:rsidR="00B76AE5" w:rsidRPr="00B028CC" w:rsidRDefault="00B76AE5" w:rsidP="006E41A9">
            <w:pPr>
              <w:jc w:val="right"/>
            </w:pPr>
            <w:r>
              <w:rPr>
                <w:i/>
              </w:rPr>
              <w:t xml:space="preserve">p </w:t>
            </w:r>
            <w:r>
              <w:t>=</w:t>
            </w:r>
          </w:p>
          <w:p w:rsidR="00B76AE5" w:rsidRDefault="00B76AE5" w:rsidP="006E41A9">
            <w:pPr>
              <w:jc w:val="right"/>
            </w:pPr>
            <w:r>
              <w:t>N =</w:t>
            </w:r>
          </w:p>
        </w:tc>
        <w:tc>
          <w:tcPr>
            <w:tcW w:w="91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19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94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-0.075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81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3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-0.269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0.559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-0.046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0.922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48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-0.061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43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0.056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60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0.495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9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-0.148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0.751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17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-0.673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0.097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92" w:type="dxa"/>
          </w:tcPr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AE5" w:rsidRP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76AE5">
              <w:rPr>
                <w:b/>
                <w:u w:val="single"/>
              </w:rPr>
              <w:t>-0.857</w:t>
            </w:r>
          </w:p>
          <w:p w:rsidR="00B76AE5" w:rsidRP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76AE5">
              <w:rPr>
                <w:b/>
                <w:u w:val="single"/>
              </w:rPr>
              <w:t>0.014</w:t>
            </w:r>
          </w:p>
          <w:p w:rsidR="00B76AE5" w:rsidRDefault="00B76AE5" w:rsidP="00B76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AE5">
              <w:rPr>
                <w:b/>
                <w:u w:val="single"/>
              </w:rPr>
              <w:t>7</w:t>
            </w:r>
          </w:p>
        </w:tc>
      </w:tr>
    </w:tbl>
    <w:p w:rsidR="00883FBB" w:rsidRDefault="00883FBB" w:rsidP="00883FBB">
      <w:pPr>
        <w:rPr>
          <w:b/>
          <w:lang w:val="en-US"/>
        </w:rPr>
      </w:pPr>
    </w:p>
    <w:p w:rsidR="00194AE8" w:rsidRPr="00A175CB" w:rsidRDefault="00883FBB" w:rsidP="00883FBB">
      <w:pPr>
        <w:rPr>
          <w:lang w:val="en-US"/>
        </w:rPr>
      </w:pPr>
      <w:r>
        <w:rPr>
          <w:lang w:val="en-US"/>
        </w:rPr>
        <w:t>C</w:t>
      </w:r>
      <w:r w:rsidRPr="00A175CB">
        <w:rPr>
          <w:lang w:val="en-US"/>
        </w:rPr>
        <w:t xml:space="preserve">orrelations between ASEBA questionnaires and </w:t>
      </w:r>
      <w:proofErr w:type="spellStart"/>
      <w:r w:rsidRPr="00A175CB">
        <w:rPr>
          <w:lang w:val="en-US"/>
        </w:rPr>
        <w:t>QoL</w:t>
      </w:r>
      <w:proofErr w:type="spellEnd"/>
      <w:r w:rsidRPr="00A175CB">
        <w:rPr>
          <w:lang w:val="en-US"/>
        </w:rPr>
        <w:t xml:space="preserve"> questionnaires for </w:t>
      </w:r>
      <w:r>
        <w:rPr>
          <w:lang w:val="en-US"/>
        </w:rPr>
        <w:t>patients aged 16 and older (N=9)</w:t>
      </w:r>
      <w:r w:rsidRPr="00A175CB">
        <w:rPr>
          <w:lang w:val="en-US"/>
        </w:rPr>
        <w:t>.</w:t>
      </w:r>
      <w:r>
        <w:rPr>
          <w:lang w:val="en-US"/>
        </w:rPr>
        <w:t xml:space="preserve"> Bold and underlined results are significant correlations. </w:t>
      </w:r>
      <w:r w:rsidR="00194AE8">
        <w:rPr>
          <w:lang w:val="en-US"/>
        </w:rPr>
        <w:t>For patients 16-18 years old (N=2), the ASEBA questionnaire did not calculated the scales intrusive, depressed, avoidant and antisocial. The domain sex could not be calculated for one of the patients due to missing</w:t>
      </w:r>
      <w:r w:rsidR="00140B28">
        <w:rPr>
          <w:lang w:val="en-US"/>
        </w:rPr>
        <w:t xml:space="preserve"> answer</w:t>
      </w:r>
      <w:r w:rsidR="00194AE8">
        <w:rPr>
          <w:lang w:val="en-US"/>
        </w:rPr>
        <w:t>s in the questionnaire.</w:t>
      </w:r>
    </w:p>
    <w:p w:rsidR="00673A4F" w:rsidRPr="00883FBB" w:rsidRDefault="00673A4F">
      <w:pPr>
        <w:rPr>
          <w:lang w:val="en-US"/>
        </w:rPr>
      </w:pPr>
    </w:p>
    <w:sectPr w:rsidR="00673A4F" w:rsidRPr="00883FBB" w:rsidSect="00456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EAF"/>
    <w:multiLevelType w:val="hybridMultilevel"/>
    <w:tmpl w:val="5242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7"/>
    <w:rsid w:val="00037771"/>
    <w:rsid w:val="000A7794"/>
    <w:rsid w:val="00105403"/>
    <w:rsid w:val="001165EB"/>
    <w:rsid w:val="00116C9D"/>
    <w:rsid w:val="00140B28"/>
    <w:rsid w:val="00153574"/>
    <w:rsid w:val="0015602C"/>
    <w:rsid w:val="001822E9"/>
    <w:rsid w:val="00182A29"/>
    <w:rsid w:val="00194AE8"/>
    <w:rsid w:val="0019590D"/>
    <w:rsid w:val="001A095D"/>
    <w:rsid w:val="001F0977"/>
    <w:rsid w:val="00211CAB"/>
    <w:rsid w:val="00212500"/>
    <w:rsid w:val="00242B00"/>
    <w:rsid w:val="002439FA"/>
    <w:rsid w:val="002537B9"/>
    <w:rsid w:val="002543E8"/>
    <w:rsid w:val="002565EF"/>
    <w:rsid w:val="002A4FC9"/>
    <w:rsid w:val="002B42FC"/>
    <w:rsid w:val="002B6B02"/>
    <w:rsid w:val="002B713A"/>
    <w:rsid w:val="00323C3A"/>
    <w:rsid w:val="00330CA4"/>
    <w:rsid w:val="003814BA"/>
    <w:rsid w:val="003922F6"/>
    <w:rsid w:val="003B2DAC"/>
    <w:rsid w:val="00412966"/>
    <w:rsid w:val="00435A6D"/>
    <w:rsid w:val="004367F0"/>
    <w:rsid w:val="004434E2"/>
    <w:rsid w:val="00456517"/>
    <w:rsid w:val="004A26C7"/>
    <w:rsid w:val="004C2918"/>
    <w:rsid w:val="004E079E"/>
    <w:rsid w:val="005535D6"/>
    <w:rsid w:val="0057726F"/>
    <w:rsid w:val="00612E1D"/>
    <w:rsid w:val="00630D23"/>
    <w:rsid w:val="006374B6"/>
    <w:rsid w:val="00655C10"/>
    <w:rsid w:val="00657EA1"/>
    <w:rsid w:val="00665982"/>
    <w:rsid w:val="00670D39"/>
    <w:rsid w:val="00673A4F"/>
    <w:rsid w:val="006C6A5F"/>
    <w:rsid w:val="006E2280"/>
    <w:rsid w:val="006E41A9"/>
    <w:rsid w:val="00753454"/>
    <w:rsid w:val="007A74BB"/>
    <w:rsid w:val="007C62D3"/>
    <w:rsid w:val="00817260"/>
    <w:rsid w:val="008210BD"/>
    <w:rsid w:val="00830D20"/>
    <w:rsid w:val="00857ED1"/>
    <w:rsid w:val="00883FBB"/>
    <w:rsid w:val="008921B9"/>
    <w:rsid w:val="008A5647"/>
    <w:rsid w:val="008F6EB5"/>
    <w:rsid w:val="00964C17"/>
    <w:rsid w:val="0098072E"/>
    <w:rsid w:val="00987713"/>
    <w:rsid w:val="009A2531"/>
    <w:rsid w:val="009E1B63"/>
    <w:rsid w:val="00A01284"/>
    <w:rsid w:val="00A20753"/>
    <w:rsid w:val="00A21900"/>
    <w:rsid w:val="00A5037B"/>
    <w:rsid w:val="00AB7464"/>
    <w:rsid w:val="00B00EBA"/>
    <w:rsid w:val="00B76AE5"/>
    <w:rsid w:val="00B97FBD"/>
    <w:rsid w:val="00BD52AB"/>
    <w:rsid w:val="00BE0DC3"/>
    <w:rsid w:val="00BE217A"/>
    <w:rsid w:val="00C52D8F"/>
    <w:rsid w:val="00C843C5"/>
    <w:rsid w:val="00C95D89"/>
    <w:rsid w:val="00CA4CF1"/>
    <w:rsid w:val="00CB6769"/>
    <w:rsid w:val="00CE5445"/>
    <w:rsid w:val="00D41D3F"/>
    <w:rsid w:val="00DC09BF"/>
    <w:rsid w:val="00E1459D"/>
    <w:rsid w:val="00EA4877"/>
    <w:rsid w:val="00EF4558"/>
    <w:rsid w:val="00F12D13"/>
    <w:rsid w:val="00F71CEC"/>
    <w:rsid w:val="00F80C69"/>
    <w:rsid w:val="00F9505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80C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83F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3F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3F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3F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3FB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80C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83F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3F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3F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3F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3FB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K van (bkk)</dc:creator>
  <cp:lastModifiedBy>Vliet, K van (bkk)</cp:lastModifiedBy>
  <cp:revision>5</cp:revision>
  <dcterms:created xsi:type="dcterms:W3CDTF">2019-09-12T08:37:00Z</dcterms:created>
  <dcterms:modified xsi:type="dcterms:W3CDTF">2019-10-30T13:52:00Z</dcterms:modified>
</cp:coreProperties>
</file>